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02" w:rsidRPr="00C360F2" w:rsidRDefault="003426C0">
      <w:pPr>
        <w:rPr>
          <w:sz w:val="28"/>
          <w:szCs w:val="28"/>
        </w:rPr>
      </w:pPr>
      <w:r w:rsidRPr="00C360F2">
        <w:rPr>
          <w:sz w:val="28"/>
          <w:szCs w:val="28"/>
        </w:rPr>
        <w:t>PAUTAS 2º DE PRIMARIA</w:t>
      </w:r>
    </w:p>
    <w:p w:rsidR="003426C0" w:rsidRPr="00C360F2" w:rsidRDefault="003426C0">
      <w:pPr>
        <w:rPr>
          <w:sz w:val="28"/>
          <w:szCs w:val="28"/>
        </w:rPr>
      </w:pPr>
      <w:r w:rsidRPr="00C360F2">
        <w:rPr>
          <w:sz w:val="28"/>
          <w:szCs w:val="28"/>
        </w:rPr>
        <w:t>Para enseñar a escribir cuentos previamente se ha realizado una manipulación de los materiales necesario para ello. Esto materiales respetan la estructura básica del cuento.</w:t>
      </w:r>
    </w:p>
    <w:p w:rsidR="003426C0" w:rsidRPr="00C360F2" w:rsidRDefault="003426C0" w:rsidP="003426C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C360F2">
        <w:rPr>
          <w:sz w:val="28"/>
          <w:szCs w:val="28"/>
        </w:rPr>
        <w:t>La presentación del cuento, márgenes, escritura, signo de puntuación, mayúscula…</w:t>
      </w:r>
    </w:p>
    <w:p w:rsidR="003426C0" w:rsidRPr="00C360F2" w:rsidRDefault="003426C0" w:rsidP="003426C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C360F2">
        <w:rPr>
          <w:sz w:val="28"/>
          <w:szCs w:val="28"/>
        </w:rPr>
        <w:t>La estructura del cuento, personajes, escenario, espacios, tiempo, desenlace, problemas, soluciones…</w:t>
      </w:r>
    </w:p>
    <w:p w:rsidR="003426C0" w:rsidRPr="00C360F2" w:rsidRDefault="003426C0" w:rsidP="003426C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C360F2">
        <w:rPr>
          <w:sz w:val="28"/>
          <w:szCs w:val="28"/>
        </w:rPr>
        <w:t>Elegir la idea principal, miedo, de risa, animales, amistad…</w:t>
      </w:r>
    </w:p>
    <w:p w:rsidR="003426C0" w:rsidRPr="00C360F2" w:rsidRDefault="00C360F2" w:rsidP="003426C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C360F2">
        <w:rPr>
          <w:sz w:val="28"/>
          <w:szCs w:val="28"/>
        </w:rPr>
        <w:t>Conectores, antes temprano, anoche, al principio, en primer lugar, primero, después, a continuación, más tarde, al final….</w:t>
      </w:r>
    </w:p>
    <w:p w:rsidR="00C360F2" w:rsidRPr="00C360F2" w:rsidRDefault="00C360F2" w:rsidP="003426C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C360F2">
        <w:rPr>
          <w:sz w:val="28"/>
          <w:szCs w:val="28"/>
        </w:rPr>
        <w:t>Las partes del cuento: Inicio, desenlace y final.</w:t>
      </w:r>
    </w:p>
    <w:p w:rsidR="00C360F2" w:rsidRPr="00C360F2" w:rsidRDefault="00C360F2" w:rsidP="00C360F2">
      <w:pPr>
        <w:pStyle w:val="Prrafodelista"/>
        <w:rPr>
          <w:sz w:val="28"/>
          <w:szCs w:val="28"/>
        </w:rPr>
      </w:pPr>
    </w:p>
    <w:p w:rsidR="00C360F2" w:rsidRPr="00C360F2" w:rsidRDefault="00C360F2" w:rsidP="00C360F2">
      <w:pPr>
        <w:pStyle w:val="Prrafodelista"/>
        <w:rPr>
          <w:sz w:val="28"/>
          <w:szCs w:val="28"/>
        </w:rPr>
      </w:pPr>
      <w:r w:rsidRPr="00C360F2">
        <w:rPr>
          <w:sz w:val="28"/>
          <w:szCs w:val="28"/>
        </w:rPr>
        <w:t>Actividades realizadas: cuentos realizados en los tres trimestres. De miedo, animales, Gloria Fuertes. Materiales realizados, dibujos, tarjetas, cuentos orales.</w:t>
      </w:r>
    </w:p>
    <w:p w:rsidR="003426C0" w:rsidRPr="00C360F2" w:rsidRDefault="003426C0">
      <w:pPr>
        <w:rPr>
          <w:sz w:val="28"/>
          <w:szCs w:val="28"/>
        </w:rPr>
      </w:pPr>
    </w:p>
    <w:sectPr w:rsidR="003426C0" w:rsidRPr="00C360F2" w:rsidSect="00CF36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4482C"/>
    <w:multiLevelType w:val="hybridMultilevel"/>
    <w:tmpl w:val="BFFE06A6"/>
    <w:lvl w:ilvl="0" w:tplc="BB46D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26C0"/>
    <w:rsid w:val="003426C0"/>
    <w:rsid w:val="00C360F2"/>
    <w:rsid w:val="00CF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6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2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2017-05-30T20:02:00Z</dcterms:created>
  <dcterms:modified xsi:type="dcterms:W3CDTF">2017-05-30T20:19:00Z</dcterms:modified>
</cp:coreProperties>
</file>