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13" w:rsidRDefault="00B665FC" w:rsidP="00B665FC">
      <w:pPr>
        <w:tabs>
          <w:tab w:val="left" w:pos="12512"/>
        </w:tabs>
        <w:spacing w:after="0" w:line="259" w:lineRule="auto"/>
        <w:ind w:left="0" w:firstLine="0"/>
      </w:pPr>
      <w:r>
        <w:tab/>
        <w:t xml:space="preserve">          C.E.I.P. “ELADIO LEÓN”   </w:t>
      </w:r>
      <w:proofErr w:type="spellStart"/>
      <w:r>
        <w:t>Peñarroya-Pueblonuevo</w:t>
      </w:r>
      <w:proofErr w:type="spellEnd"/>
      <w:r>
        <w:t xml:space="preserve"> (Córdoba) </w:t>
      </w:r>
    </w:p>
    <w:tbl>
      <w:tblPr>
        <w:tblStyle w:val="TableGrid"/>
        <w:tblW w:w="14142" w:type="dxa"/>
        <w:tblInd w:w="-301" w:type="dxa"/>
        <w:tblCellMar>
          <w:top w:w="27" w:type="dxa"/>
          <w:left w:w="104" w:type="dxa"/>
          <w:right w:w="115" w:type="dxa"/>
        </w:tblCellMar>
        <w:tblLook w:val="04A0"/>
      </w:tblPr>
      <w:tblGrid>
        <w:gridCol w:w="3136"/>
        <w:gridCol w:w="11006"/>
      </w:tblGrid>
      <w:tr w:rsidR="00083A13" w:rsidTr="00B665FC">
        <w:trPr>
          <w:trHeight w:val="327"/>
        </w:trPr>
        <w:tc>
          <w:tcPr>
            <w:tcW w:w="3136" w:type="dxa"/>
            <w:tcBorders>
              <w:top w:val="single" w:sz="4" w:space="0" w:color="000000"/>
              <w:left w:val="nil"/>
              <w:bottom w:val="single" w:sz="4" w:space="0" w:color="000000"/>
              <w:right w:val="nil"/>
            </w:tcBorders>
          </w:tcPr>
          <w:p w:rsidR="00083A13" w:rsidRDefault="00163B7D">
            <w:pPr>
              <w:spacing w:after="0" w:line="259" w:lineRule="auto"/>
              <w:ind w:left="0" w:firstLine="0"/>
            </w:pPr>
            <w:r>
              <w:rPr>
                <w:rFonts w:ascii="Calibri" w:eastAsia="Calibri" w:hAnsi="Calibri" w:cs="Calibri"/>
                <w:sz w:val="22"/>
              </w:rPr>
              <w:t xml:space="preserve"> </w:t>
            </w:r>
          </w:p>
        </w:tc>
        <w:tc>
          <w:tcPr>
            <w:tcW w:w="11006" w:type="dxa"/>
            <w:tcBorders>
              <w:top w:val="single" w:sz="4" w:space="0" w:color="000000"/>
              <w:left w:val="nil"/>
              <w:bottom w:val="single" w:sz="4" w:space="0" w:color="000000"/>
              <w:right w:val="nil"/>
            </w:tcBorders>
          </w:tcPr>
          <w:p w:rsidR="00083A13" w:rsidRDefault="00163B7D">
            <w:pPr>
              <w:spacing w:after="0" w:line="259" w:lineRule="auto"/>
              <w:ind w:left="4" w:firstLine="0"/>
            </w:pPr>
            <w:r>
              <w:rPr>
                <w:rFonts w:ascii="Calibri" w:eastAsia="Calibri" w:hAnsi="Calibri" w:cs="Calibri"/>
                <w:sz w:val="22"/>
              </w:rPr>
              <w:t xml:space="preserve"> </w:t>
            </w:r>
          </w:p>
        </w:tc>
      </w:tr>
      <w:tr w:rsidR="00083A13" w:rsidTr="00B665FC">
        <w:trPr>
          <w:trHeight w:val="342"/>
        </w:trPr>
        <w:tc>
          <w:tcPr>
            <w:tcW w:w="3136" w:type="dxa"/>
            <w:tcBorders>
              <w:top w:val="single" w:sz="4" w:space="0" w:color="000000"/>
              <w:left w:val="single" w:sz="4" w:space="0" w:color="000000"/>
              <w:bottom w:val="single" w:sz="4" w:space="0" w:color="000000"/>
              <w:right w:val="single" w:sz="4" w:space="0" w:color="000000"/>
            </w:tcBorders>
            <w:shd w:val="clear" w:color="auto" w:fill="FBD5B5"/>
          </w:tcPr>
          <w:p w:rsidR="00083A13" w:rsidRDefault="00163B7D">
            <w:pPr>
              <w:spacing w:after="0" w:line="259" w:lineRule="auto"/>
              <w:ind w:left="0" w:firstLine="0"/>
            </w:pPr>
            <w:r>
              <w:rPr>
                <w:b/>
              </w:rPr>
              <w:t xml:space="preserve">TÍTULO </w:t>
            </w:r>
            <w:r>
              <w:rPr>
                <w:rFonts w:ascii="Calibri" w:eastAsia="Calibri" w:hAnsi="Calibri" w:cs="Calibri"/>
                <w:sz w:val="22"/>
              </w:rPr>
              <w:t xml:space="preserve"> </w:t>
            </w:r>
          </w:p>
        </w:tc>
        <w:tc>
          <w:tcPr>
            <w:tcW w:w="11006" w:type="dxa"/>
            <w:tcBorders>
              <w:top w:val="single" w:sz="4" w:space="0" w:color="000000"/>
              <w:left w:val="single" w:sz="4" w:space="0" w:color="000000"/>
              <w:bottom w:val="single" w:sz="4" w:space="0" w:color="000000"/>
              <w:right w:val="single" w:sz="4" w:space="0" w:color="000000"/>
            </w:tcBorders>
          </w:tcPr>
          <w:p w:rsidR="00083A13" w:rsidRDefault="004913A4" w:rsidP="00163B7D">
            <w:pPr>
              <w:spacing w:after="0" w:line="259" w:lineRule="auto"/>
            </w:pPr>
            <w:r>
              <w:t>TENGO UNA PREGUNTA</w:t>
            </w:r>
          </w:p>
        </w:tc>
      </w:tr>
    </w:tbl>
    <w:p w:rsidR="00083A13" w:rsidRDefault="00163B7D">
      <w:pPr>
        <w:spacing w:after="0" w:line="259" w:lineRule="auto"/>
        <w:ind w:left="14" w:firstLine="0"/>
      </w:pPr>
      <w:r>
        <w:rPr>
          <w:b/>
        </w:rPr>
        <w:t xml:space="preserve"> </w:t>
      </w:r>
      <w:r>
        <w:rPr>
          <w:rFonts w:ascii="Calibri" w:eastAsia="Calibri" w:hAnsi="Calibri" w:cs="Calibri"/>
          <w:sz w:val="22"/>
        </w:rPr>
        <w:t xml:space="preserve"> </w:t>
      </w:r>
    </w:p>
    <w:tbl>
      <w:tblPr>
        <w:tblStyle w:val="TableGrid"/>
        <w:tblW w:w="14147" w:type="dxa"/>
        <w:tblInd w:w="-306" w:type="dxa"/>
        <w:tblCellMar>
          <w:top w:w="26" w:type="dxa"/>
          <w:left w:w="104" w:type="dxa"/>
          <w:right w:w="115" w:type="dxa"/>
        </w:tblCellMar>
        <w:tblLook w:val="04A0"/>
      </w:tblPr>
      <w:tblGrid>
        <w:gridCol w:w="2797"/>
        <w:gridCol w:w="4825"/>
        <w:gridCol w:w="3541"/>
        <w:gridCol w:w="2984"/>
      </w:tblGrid>
      <w:tr w:rsidR="00083A13" w:rsidTr="00163B7D">
        <w:trPr>
          <w:trHeight w:val="272"/>
        </w:trPr>
        <w:tc>
          <w:tcPr>
            <w:tcW w:w="2797" w:type="dxa"/>
            <w:vMerge w:val="restart"/>
            <w:tcBorders>
              <w:top w:val="single" w:sz="4" w:space="0" w:color="000000"/>
              <w:left w:val="single" w:sz="4" w:space="0" w:color="000000"/>
              <w:bottom w:val="single" w:sz="4" w:space="0" w:color="000000"/>
              <w:right w:val="single" w:sz="4" w:space="0" w:color="000000"/>
            </w:tcBorders>
            <w:shd w:val="clear" w:color="auto" w:fill="FBD5B5"/>
          </w:tcPr>
          <w:p w:rsidR="00083A13" w:rsidRDefault="00163B7D">
            <w:pPr>
              <w:spacing w:after="0" w:line="259" w:lineRule="auto"/>
              <w:ind w:left="0" w:firstLine="0"/>
            </w:pPr>
            <w:r>
              <w:rPr>
                <w:b/>
              </w:rPr>
              <w:t>TEMPORALIZACIÓN</w:t>
            </w:r>
            <w:r>
              <w:rPr>
                <w:rFonts w:ascii="Calibri" w:eastAsia="Calibri" w:hAnsi="Calibri" w:cs="Calibri"/>
                <w:sz w:val="22"/>
              </w:rPr>
              <w:t xml:space="preserve"> </w:t>
            </w:r>
          </w:p>
        </w:tc>
        <w:tc>
          <w:tcPr>
            <w:tcW w:w="4825" w:type="dxa"/>
            <w:vMerge w:val="restart"/>
            <w:tcBorders>
              <w:top w:val="single" w:sz="4" w:space="0" w:color="000000"/>
              <w:left w:val="single" w:sz="4" w:space="0" w:color="000000"/>
              <w:bottom w:val="single" w:sz="4" w:space="0" w:color="000000"/>
              <w:right w:val="single" w:sz="4" w:space="0" w:color="000000"/>
            </w:tcBorders>
          </w:tcPr>
          <w:p w:rsidR="00083A13" w:rsidRDefault="00163B7D" w:rsidP="00163B7D">
            <w:pPr>
              <w:spacing w:after="0" w:line="259" w:lineRule="auto"/>
            </w:pPr>
            <w:r>
              <w:rPr>
                <w:rFonts w:ascii="Calibri" w:eastAsia="Calibri" w:hAnsi="Calibri" w:cs="Calibri"/>
                <w:sz w:val="22"/>
              </w:rPr>
              <w:t xml:space="preserve"> </w:t>
            </w:r>
            <w:r w:rsidR="004913A4">
              <w:rPr>
                <w:rFonts w:ascii="Calibri" w:eastAsia="Calibri" w:hAnsi="Calibri" w:cs="Calibri"/>
                <w:sz w:val="22"/>
              </w:rPr>
              <w:t>11 SESIONES</w:t>
            </w:r>
          </w:p>
        </w:tc>
        <w:tc>
          <w:tcPr>
            <w:tcW w:w="3541" w:type="dxa"/>
            <w:tcBorders>
              <w:top w:val="single" w:sz="4" w:space="0" w:color="000000"/>
              <w:left w:val="single" w:sz="4" w:space="0" w:color="000000"/>
              <w:bottom w:val="single" w:sz="4" w:space="0" w:color="000000"/>
              <w:right w:val="single" w:sz="4" w:space="0" w:color="000000"/>
            </w:tcBorders>
            <w:shd w:val="clear" w:color="auto" w:fill="FBD5B5"/>
          </w:tcPr>
          <w:p w:rsidR="00083A13" w:rsidRDefault="00163B7D">
            <w:pPr>
              <w:spacing w:after="0" w:line="259" w:lineRule="auto"/>
              <w:ind w:left="1" w:firstLine="0"/>
            </w:pPr>
            <w:r>
              <w:rPr>
                <w:b/>
              </w:rPr>
              <w:t xml:space="preserve">ETAPA </w:t>
            </w:r>
            <w:r>
              <w:rPr>
                <w:rFonts w:ascii="Calibri" w:eastAsia="Calibri" w:hAnsi="Calibri" w:cs="Calibri"/>
                <w:sz w:val="22"/>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083A13" w:rsidRDefault="00D31C71">
            <w:pPr>
              <w:spacing w:after="0" w:line="259" w:lineRule="auto"/>
              <w:ind w:left="6" w:firstLine="0"/>
            </w:pPr>
            <w:r>
              <w:t>primaria</w:t>
            </w:r>
          </w:p>
        </w:tc>
      </w:tr>
      <w:tr w:rsidR="00083A13">
        <w:trPr>
          <w:trHeight w:val="276"/>
        </w:trPr>
        <w:tc>
          <w:tcPr>
            <w:tcW w:w="0" w:type="auto"/>
            <w:vMerge/>
            <w:tcBorders>
              <w:top w:val="nil"/>
              <w:left w:val="single" w:sz="4" w:space="0" w:color="000000"/>
              <w:bottom w:val="single" w:sz="4" w:space="0" w:color="000000"/>
              <w:right w:val="single" w:sz="4" w:space="0" w:color="000000"/>
            </w:tcBorders>
          </w:tcPr>
          <w:p w:rsidR="00083A13" w:rsidRDefault="00083A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83A13" w:rsidRDefault="00083A13">
            <w:pPr>
              <w:spacing w:after="160" w:line="259" w:lineRule="auto"/>
              <w:ind w:left="0" w:firstLine="0"/>
            </w:pPr>
          </w:p>
        </w:tc>
        <w:tc>
          <w:tcPr>
            <w:tcW w:w="3541" w:type="dxa"/>
            <w:tcBorders>
              <w:top w:val="single" w:sz="4" w:space="0" w:color="000000"/>
              <w:left w:val="single" w:sz="4" w:space="0" w:color="000000"/>
              <w:bottom w:val="single" w:sz="4" w:space="0" w:color="000000"/>
              <w:right w:val="single" w:sz="4" w:space="0" w:color="000000"/>
            </w:tcBorders>
            <w:shd w:val="clear" w:color="auto" w:fill="FBD5B5"/>
          </w:tcPr>
          <w:p w:rsidR="00083A13" w:rsidRDefault="00163B7D">
            <w:pPr>
              <w:spacing w:after="0" w:line="259" w:lineRule="auto"/>
              <w:ind w:left="1" w:firstLine="0"/>
            </w:pPr>
            <w:r>
              <w:rPr>
                <w:b/>
              </w:rPr>
              <w:t xml:space="preserve">NIVEL </w:t>
            </w:r>
            <w:r>
              <w:rPr>
                <w:rFonts w:ascii="Calibri" w:eastAsia="Calibri" w:hAnsi="Calibri" w:cs="Calibri"/>
                <w:sz w:val="22"/>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083A13" w:rsidRDefault="00D31C71" w:rsidP="00163B7D">
            <w:pPr>
              <w:spacing w:after="0" w:line="259" w:lineRule="auto"/>
            </w:pPr>
            <w:r>
              <w:t>2º</w:t>
            </w:r>
          </w:p>
        </w:tc>
      </w:tr>
    </w:tbl>
    <w:p w:rsidR="00163B7D" w:rsidRDefault="00163B7D" w:rsidP="00163B7D">
      <w:pPr>
        <w:spacing w:after="0" w:line="259" w:lineRule="auto"/>
        <w:ind w:left="14" w:firstLine="0"/>
        <w:rPr>
          <w:b/>
        </w:rPr>
      </w:pPr>
    </w:p>
    <w:p w:rsidR="00083A13" w:rsidRPr="00163B7D" w:rsidRDefault="00163B7D" w:rsidP="00163B7D">
      <w:pPr>
        <w:spacing w:after="0" w:line="259" w:lineRule="auto"/>
        <w:ind w:left="14" w:firstLine="0"/>
        <w:rPr>
          <w:rFonts w:ascii="Calibri" w:eastAsia="Calibri" w:hAnsi="Calibri" w:cs="Calibri"/>
          <w:sz w:val="22"/>
        </w:rPr>
      </w:pPr>
      <w:r>
        <w:rPr>
          <w:b/>
        </w:rPr>
        <w:t xml:space="preserve">CONCRECIÓN CURRICULAR </w:t>
      </w:r>
      <w:r>
        <w:rPr>
          <w:b/>
          <w:sz w:val="24"/>
        </w:rPr>
        <w:t xml:space="preserve"> </w:t>
      </w:r>
    </w:p>
    <w:p w:rsidR="00083A13" w:rsidRDefault="00163B7D">
      <w:pPr>
        <w:spacing w:after="0" w:line="259" w:lineRule="auto"/>
        <w:ind w:left="14" w:firstLine="0"/>
      </w:pPr>
      <w:r>
        <w:rPr>
          <w:rFonts w:ascii="Calibri" w:eastAsia="Calibri" w:hAnsi="Calibri" w:cs="Calibri"/>
          <w:sz w:val="22"/>
        </w:rPr>
        <w:t xml:space="preserve"> </w:t>
      </w:r>
    </w:p>
    <w:tbl>
      <w:tblPr>
        <w:tblStyle w:val="TableGrid"/>
        <w:tblW w:w="14041" w:type="dxa"/>
        <w:tblInd w:w="-198" w:type="dxa"/>
        <w:tblCellMar>
          <w:top w:w="27" w:type="dxa"/>
          <w:right w:w="4" w:type="dxa"/>
        </w:tblCellMar>
        <w:tblLook w:val="04A0"/>
      </w:tblPr>
      <w:tblGrid>
        <w:gridCol w:w="2952"/>
        <w:gridCol w:w="2496"/>
        <w:gridCol w:w="2410"/>
        <w:gridCol w:w="2415"/>
        <w:gridCol w:w="3768"/>
      </w:tblGrid>
      <w:tr w:rsidR="00083A13" w:rsidTr="00DB78E9">
        <w:trPr>
          <w:trHeight w:val="433"/>
        </w:trPr>
        <w:tc>
          <w:tcPr>
            <w:tcW w:w="5448" w:type="dxa"/>
            <w:gridSpan w:val="2"/>
            <w:tcBorders>
              <w:top w:val="single" w:sz="4" w:space="0" w:color="000000"/>
              <w:left w:val="single" w:sz="4" w:space="0" w:color="000000"/>
              <w:right w:val="nil"/>
            </w:tcBorders>
            <w:shd w:val="clear" w:color="auto" w:fill="D7E3BC"/>
          </w:tcPr>
          <w:p w:rsidR="00083A13" w:rsidRDefault="002761F0">
            <w:pPr>
              <w:spacing w:after="0" w:line="259" w:lineRule="auto"/>
              <w:ind w:left="104" w:firstLine="0"/>
            </w:pPr>
            <w:r w:rsidRPr="002761F0">
              <w:rPr>
                <w:b/>
                <w:noProof/>
              </w:rPr>
              <w:pict>
                <v:rect id="Rectángulo 6" o:spid="_x0000_s1026" style="position:absolute;left:0;text-align:left;margin-left:0;margin-top:-1.2pt;width:702.3pt;height:321.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" fillcolor="white [3201]" strokecolor="#70ad47 [3209]" strokeweight="1pt"/>
              </w:pict>
            </w:r>
            <w:r w:rsidR="00163B7D">
              <w:rPr>
                <w:b/>
              </w:rPr>
              <w:t>ÁREA</w:t>
            </w:r>
            <w:r w:rsidR="00D31C71">
              <w:rPr>
                <w:b/>
              </w:rPr>
              <w:t xml:space="preserve"> LENGUA</w:t>
            </w:r>
          </w:p>
        </w:tc>
        <w:tc>
          <w:tcPr>
            <w:tcW w:w="4825" w:type="dxa"/>
            <w:gridSpan w:val="2"/>
            <w:tcBorders>
              <w:top w:val="single" w:sz="4" w:space="0" w:color="000000"/>
              <w:left w:val="nil"/>
              <w:bottom w:val="single" w:sz="13" w:space="0" w:color="FFCC99"/>
              <w:right w:val="nil"/>
            </w:tcBorders>
            <w:shd w:val="clear" w:color="auto" w:fill="D7E3BC"/>
          </w:tcPr>
          <w:p w:rsidR="00083A13" w:rsidRDefault="00163B7D">
            <w:pPr>
              <w:spacing w:after="0" w:line="259" w:lineRule="auto"/>
              <w:ind w:left="106" w:firstLine="0"/>
            </w:pPr>
            <w:r>
              <w:t xml:space="preserve"> </w:t>
            </w:r>
            <w:r>
              <w:tab/>
              <w:t xml:space="preserve"> </w:t>
            </w:r>
          </w:p>
        </w:tc>
        <w:tc>
          <w:tcPr>
            <w:tcW w:w="3768" w:type="dxa"/>
            <w:tcBorders>
              <w:top w:val="single" w:sz="4" w:space="0" w:color="000000"/>
              <w:left w:val="nil"/>
              <w:bottom w:val="single" w:sz="13" w:space="0" w:color="FFCC99"/>
              <w:right w:val="single" w:sz="4" w:space="0" w:color="000000"/>
            </w:tcBorders>
            <w:shd w:val="clear" w:color="auto" w:fill="D7E3BC"/>
          </w:tcPr>
          <w:p w:rsidR="00083A13" w:rsidRDefault="00163B7D">
            <w:pPr>
              <w:spacing w:after="0" w:line="259" w:lineRule="auto"/>
              <w:ind w:left="107" w:firstLine="0"/>
            </w:pPr>
            <w:r>
              <w:t xml:space="preserve"> </w:t>
            </w:r>
          </w:p>
        </w:tc>
      </w:tr>
      <w:tr w:rsidR="00083A13" w:rsidTr="00DB78E9">
        <w:trPr>
          <w:trHeight w:val="600"/>
        </w:trPr>
        <w:tc>
          <w:tcPr>
            <w:tcW w:w="2952" w:type="dxa"/>
            <w:tcBorders>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104" w:firstLine="0"/>
            </w:pPr>
            <w:r>
              <w:rPr>
                <w:b/>
              </w:rPr>
              <w:t>CRITERIOS DE EVALUACIÓN</w:t>
            </w:r>
          </w:p>
        </w:tc>
        <w:tc>
          <w:tcPr>
            <w:tcW w:w="2496" w:type="dxa"/>
            <w:tcBorders>
              <w:left w:val="single" w:sz="4" w:space="0" w:color="000000"/>
              <w:bottom w:val="single" w:sz="4" w:space="0" w:color="000000"/>
              <w:right w:val="single" w:sz="4" w:space="0" w:color="000000"/>
            </w:tcBorders>
            <w:shd w:val="clear" w:color="auto" w:fill="FFCC99"/>
          </w:tcPr>
          <w:p w:rsidR="00083A13" w:rsidRDefault="00163B7D" w:rsidP="00D31C71">
            <w:pPr>
              <w:spacing w:after="0" w:line="259" w:lineRule="auto"/>
              <w:jc w:val="center"/>
            </w:pPr>
            <w:r>
              <w:rPr>
                <w:b/>
              </w:rPr>
              <w:t>OBJETIVOS</w:t>
            </w:r>
          </w:p>
        </w:tc>
        <w:tc>
          <w:tcPr>
            <w:tcW w:w="2410" w:type="dxa"/>
            <w:tcBorders>
              <w:top w:val="single" w:sz="4" w:space="0" w:color="auto"/>
              <w:left w:val="single" w:sz="4" w:space="0" w:color="000000"/>
              <w:bottom w:val="single" w:sz="4" w:space="0" w:color="000000"/>
              <w:right w:val="single" w:sz="4" w:space="0" w:color="000000"/>
            </w:tcBorders>
            <w:shd w:val="clear" w:color="auto" w:fill="FFCC99"/>
          </w:tcPr>
          <w:p w:rsidR="00083A13" w:rsidRDefault="00CF0204" w:rsidP="00CF0204">
            <w:pPr>
              <w:spacing w:after="0" w:line="259" w:lineRule="auto"/>
            </w:pPr>
            <w:r>
              <w:rPr>
                <w:b/>
              </w:rPr>
              <w:t>CONTENIDOS</w:t>
            </w:r>
          </w:p>
        </w:tc>
        <w:tc>
          <w:tcPr>
            <w:tcW w:w="2415" w:type="dxa"/>
            <w:tcBorders>
              <w:top w:val="single" w:sz="13" w:space="0" w:color="FFCC99"/>
              <w:left w:val="single" w:sz="4" w:space="0" w:color="000000"/>
              <w:bottom w:val="single" w:sz="4" w:space="0" w:color="000000"/>
              <w:right w:val="single" w:sz="4" w:space="0" w:color="000000"/>
            </w:tcBorders>
            <w:shd w:val="clear" w:color="auto" w:fill="FFCC99"/>
          </w:tcPr>
          <w:p w:rsidR="00D31C71" w:rsidRPr="00DB78E9" w:rsidRDefault="00D31C71">
            <w:pPr>
              <w:spacing w:after="0" w:line="259" w:lineRule="auto"/>
              <w:ind w:left="108" w:firstLine="0"/>
              <w:rPr>
                <w:b/>
              </w:rPr>
            </w:pPr>
            <w:r w:rsidRPr="00DB78E9">
              <w:rPr>
                <w:b/>
              </w:rPr>
              <w:t>ESTÁNDARES DE APRENDIZAJE</w:t>
            </w:r>
          </w:p>
        </w:tc>
        <w:tc>
          <w:tcPr>
            <w:tcW w:w="3768" w:type="dxa"/>
            <w:tcBorders>
              <w:top w:val="single" w:sz="13" w:space="0" w:color="FFCC99"/>
              <w:left w:val="single" w:sz="4" w:space="0" w:color="000000"/>
              <w:bottom w:val="single" w:sz="4" w:space="0" w:color="000000"/>
              <w:right w:val="single" w:sz="4" w:space="0" w:color="000000"/>
            </w:tcBorders>
            <w:shd w:val="clear" w:color="auto" w:fill="FFCC99"/>
          </w:tcPr>
          <w:p w:rsidR="00DB78E9" w:rsidRDefault="00163B7D" w:rsidP="00DB78E9">
            <w:pPr>
              <w:spacing w:after="0" w:line="259" w:lineRule="auto"/>
              <w:ind w:left="107" w:firstLine="0"/>
            </w:pPr>
            <w:r>
              <w:rPr>
                <w:b/>
              </w:rPr>
              <w:t>INDICADORES</w:t>
            </w:r>
            <w:r>
              <w:t xml:space="preserve"> </w:t>
            </w:r>
            <w:r w:rsidR="00DB78E9" w:rsidRPr="00DB78E9">
              <w:rPr>
                <w:b/>
              </w:rPr>
              <w:t>CCBB</w:t>
            </w:r>
          </w:p>
        </w:tc>
      </w:tr>
      <w:tr w:rsidR="00083A13" w:rsidTr="00D31C71">
        <w:trPr>
          <w:trHeight w:val="135"/>
        </w:trPr>
        <w:tc>
          <w:tcPr>
            <w:tcW w:w="2952" w:type="dxa"/>
            <w:tcBorders>
              <w:top w:val="single" w:sz="4" w:space="0" w:color="000000"/>
              <w:left w:val="single" w:sz="4" w:space="0" w:color="000000"/>
              <w:bottom w:val="nil"/>
              <w:right w:val="single" w:sz="4" w:space="0" w:color="000000"/>
            </w:tcBorders>
          </w:tcPr>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CE.1.1.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CE.1.3. Captar el sentido global de textos orales de uso habitual, identificando la información más relevante e ideas elementales.</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CE.1.4. Escuchar, reconocer y reproducir textos orales sencillos de la literatura infantil andaluza.</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CE.1.5. Leer textos breves apropiados a su edad, con pronunciación y entonación adecuada; desarrollando el</w:t>
            </w:r>
            <w:r w:rsidR="00DB78E9" w:rsidRPr="00DB78E9">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plan lector para fomentar el gusto por la lectura como fuente de disfrute, apreciando los textos literarios más identificativos de la cultura andaluza.</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 xml:space="preserve">CE.1.8. Iniciarse en el conocimiento </w:t>
            </w:r>
            <w:r w:rsidRPr="00DB78E9">
              <w:rPr>
                <w:rFonts w:ascii="Times New Roman" w:eastAsia="Times New Roman" w:hAnsi="Times New Roman" w:cs="Times New Roman"/>
                <w:sz w:val="18"/>
                <w:szCs w:val="18"/>
              </w:rPr>
              <w:lastRenderedPageBreak/>
              <w:t>básico del uso de las TIC de forma responsable para la búsqueda de información y presentación de resultados de pequeñas</w:t>
            </w:r>
            <w:r w:rsidR="00DB78E9" w:rsidRPr="00DB78E9">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investigaciones y/o trabajos.</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CE.1.9. Redactar, reescribir y resumir diferentes tipos de textos relacionados con la experiencia infantil, atendiendo a modelos claros con diferentes intenciones</w:t>
            </w:r>
            <w:r w:rsidR="00DB78E9" w:rsidRPr="00DB78E9">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comunicativas, aplicando las normas gramaticales y ortográficas sencillas, cuidando la caligrafía, el orden y la presentación y los aspectos formales de los</w:t>
            </w:r>
            <w:r w:rsidR="00DB78E9" w:rsidRPr="00DB78E9">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diferentes textos, desarrollando el plan escritor mediante la creación individual o grupal de cuentos, tarjetas de conmemoración, realizando una lectura en</w:t>
            </w:r>
            <w:r w:rsidR="00DB78E9" w:rsidRPr="00DB78E9">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público.</w:t>
            </w:r>
          </w:p>
          <w:p w:rsidR="00D31C71" w:rsidRPr="00DB78E9" w:rsidRDefault="00D31C71" w:rsidP="00F30FFD">
            <w:pPr>
              <w:spacing w:after="0"/>
              <w:rPr>
                <w:rFonts w:ascii="Times New Roman" w:eastAsia="Times New Roman" w:hAnsi="Times New Roman" w:cs="Times New Roman"/>
                <w:b/>
                <w:sz w:val="18"/>
                <w:szCs w:val="18"/>
              </w:rPr>
            </w:pPr>
            <w:r w:rsidRPr="00DB78E9">
              <w:rPr>
                <w:rFonts w:ascii="Times New Roman" w:eastAsia="Times New Roman" w:hAnsi="Times New Roman" w:cs="Times New Roman"/>
                <w:sz w:val="18"/>
                <w:szCs w:val="18"/>
              </w:rPr>
              <w:t>CE.1.11. Comprender y utilizar la terminología gramatical y lingüística elemental, en las actividades relacionadas con la producción y comprensión de textos para desarrollar las destrezas y competencias lingüísticas a través del uso de la lengua.</w:t>
            </w:r>
          </w:p>
          <w:p w:rsidR="00083A13" w:rsidRPr="00DB78E9" w:rsidRDefault="00D31C71" w:rsidP="00F30FFD">
            <w:pPr>
              <w:spacing w:after="0" w:line="241" w:lineRule="auto"/>
              <w:ind w:left="104" w:right="69" w:firstLine="0"/>
              <w:rPr>
                <w:rFonts w:ascii="Times New Roman" w:hAnsi="Times New Roman" w:cs="Times New Roman"/>
                <w:sz w:val="18"/>
                <w:szCs w:val="18"/>
              </w:rPr>
            </w:pPr>
            <w:r w:rsidRPr="00DB78E9">
              <w:rPr>
                <w:rFonts w:ascii="Times New Roman" w:eastAsia="Times New Roman" w:hAnsi="Times New Roman" w:cs="Times New Roman"/>
                <w:sz w:val="18"/>
                <w:szCs w:val="18"/>
              </w:rPr>
              <w:t>CE.1.12. Conocer y crear pequeños textos literarios a partir de pautas y modelos dados: cuentos breves, retahílas, trabalenguas, fórmulas para echar en suerte,</w:t>
            </w:r>
            <w:r w:rsidR="00F30FFD">
              <w:rPr>
                <w:rFonts w:ascii="Times New Roman" w:eastAsia="Times New Roman" w:hAnsi="Times New Roman" w:cs="Times New Roman"/>
                <w:sz w:val="18"/>
                <w:szCs w:val="18"/>
              </w:rPr>
              <w:t xml:space="preserve"> </w:t>
            </w:r>
            <w:r w:rsidRPr="00DB78E9">
              <w:rPr>
                <w:rFonts w:ascii="Times New Roman" w:eastAsia="Times New Roman" w:hAnsi="Times New Roman" w:cs="Times New Roman"/>
                <w:sz w:val="18"/>
                <w:szCs w:val="18"/>
              </w:rPr>
              <w:t xml:space="preserve">roles y juegos, dramatizaciones de textos breves y sencillos, </w:t>
            </w:r>
            <w:proofErr w:type="spellStart"/>
            <w:r w:rsidRPr="00DB78E9">
              <w:rPr>
                <w:rFonts w:ascii="Times New Roman" w:eastAsia="Times New Roman" w:hAnsi="Times New Roman" w:cs="Times New Roman"/>
                <w:sz w:val="18"/>
                <w:szCs w:val="18"/>
              </w:rPr>
              <w:t>etc</w:t>
            </w:r>
            <w:proofErr w:type="spellEnd"/>
          </w:p>
        </w:tc>
        <w:tc>
          <w:tcPr>
            <w:tcW w:w="2496" w:type="dxa"/>
            <w:tcBorders>
              <w:top w:val="single" w:sz="4" w:space="0" w:color="000000"/>
              <w:left w:val="single" w:sz="4" w:space="0" w:color="000000"/>
              <w:bottom w:val="nil"/>
              <w:right w:val="single" w:sz="4" w:space="0" w:color="000000"/>
            </w:tcBorders>
          </w:tcPr>
          <w:p w:rsidR="00D31C71" w:rsidRPr="00DB78E9" w:rsidRDefault="00163B7D"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hAnsi="Times New Roman" w:cs="Times New Roman"/>
                <w:sz w:val="18"/>
                <w:szCs w:val="18"/>
              </w:rPr>
              <w:lastRenderedPageBreak/>
              <w:t xml:space="preserve"> </w:t>
            </w:r>
            <w:r w:rsidR="00D31C71" w:rsidRPr="00DB78E9">
              <w:rPr>
                <w:rFonts w:ascii="Times New Roman" w:eastAsia="Calibri" w:hAnsi="Times New Roman" w:cs="Times New Roman"/>
                <w:sz w:val="18"/>
                <w:szCs w:val="18"/>
                <w:lang w:val="es-ES"/>
              </w:rPr>
              <w:t>1. Despertar en los alumnos la curiosidad por descubrir el porqué de algunas cosas.</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2. Reconocer los elementos que forman las palabras: letras y sílabas.</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3. Conocer las letras del abecedario.</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4. Utilizar el alfabeto para ordenar palabras.</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5. Reconocer las sílabas de las palabras, separándolas con guiones al final de la línea.</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6. Desarrollar su capacidad comunicativa dando y recibiendo pequeñas instrucciones.</w:t>
            </w:r>
          </w:p>
          <w:p w:rsidR="00D31C71" w:rsidRPr="00DB78E9" w:rsidRDefault="00D31C71" w:rsidP="00F30FFD">
            <w:pPr>
              <w:pStyle w:val="TABLAtxtnegraconnum1TABLA"/>
              <w:spacing w:after="0"/>
              <w:ind w:left="284" w:hanging="284"/>
              <w:jc w:val="left"/>
              <w:rPr>
                <w:rFonts w:ascii="Times New Roman" w:eastAsia="Calibri" w:hAnsi="Times New Roman" w:cs="Times New Roman"/>
                <w:sz w:val="18"/>
                <w:szCs w:val="18"/>
                <w:lang w:val="es-ES"/>
              </w:rPr>
            </w:pPr>
            <w:r w:rsidRPr="00DB78E9">
              <w:rPr>
                <w:rFonts w:ascii="Times New Roman" w:eastAsia="Calibri" w:hAnsi="Times New Roman" w:cs="Times New Roman"/>
                <w:sz w:val="18"/>
                <w:szCs w:val="18"/>
                <w:lang w:val="es-ES"/>
              </w:rPr>
              <w:t>7. Disfrutar con la lectura de distintos textos literarios como poesías, trabalenguas</w:t>
            </w:r>
            <w:r w:rsidR="00DB78E9">
              <w:rPr>
                <w:rFonts w:ascii="Times New Roman" w:eastAsia="Calibri" w:hAnsi="Times New Roman" w:cs="Times New Roman"/>
                <w:sz w:val="18"/>
                <w:szCs w:val="18"/>
                <w:lang w:val="es-ES"/>
              </w:rPr>
              <w:t xml:space="preserve"> </w:t>
            </w:r>
            <w:r w:rsidRPr="00DB78E9">
              <w:rPr>
                <w:rFonts w:ascii="Times New Roman" w:eastAsia="Calibri" w:hAnsi="Times New Roman" w:cs="Times New Roman"/>
                <w:sz w:val="18"/>
                <w:szCs w:val="18"/>
                <w:lang w:val="es-ES"/>
              </w:rPr>
              <w:t>y refranes.</w:t>
            </w:r>
          </w:p>
          <w:p w:rsidR="00083A13" w:rsidRPr="00DB78E9" w:rsidRDefault="00D31C71" w:rsidP="00F30FFD">
            <w:pPr>
              <w:spacing w:after="0" w:line="259" w:lineRule="auto"/>
              <w:ind w:left="107" w:firstLine="0"/>
              <w:rPr>
                <w:rFonts w:ascii="Times New Roman" w:hAnsi="Times New Roman" w:cs="Times New Roman"/>
                <w:sz w:val="18"/>
                <w:szCs w:val="18"/>
              </w:rPr>
            </w:pPr>
            <w:r w:rsidRPr="00DB78E9">
              <w:rPr>
                <w:rFonts w:ascii="Times New Roman" w:eastAsia="Calibri" w:hAnsi="Times New Roman" w:cs="Times New Roman"/>
                <w:sz w:val="18"/>
                <w:szCs w:val="18"/>
              </w:rPr>
              <w:t>8. Jugar con el lenguaje.</w:t>
            </w:r>
          </w:p>
        </w:tc>
        <w:tc>
          <w:tcPr>
            <w:tcW w:w="2410" w:type="dxa"/>
            <w:tcBorders>
              <w:top w:val="single" w:sz="4" w:space="0" w:color="000000"/>
              <w:left w:val="single" w:sz="4" w:space="0" w:color="000000"/>
              <w:bottom w:val="nil"/>
              <w:right w:val="single" w:sz="4" w:space="0" w:color="000000"/>
            </w:tcBorders>
          </w:tcPr>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lang w:val="es-ES"/>
              </w:rPr>
              <w:t xml:space="preserve">- </w:t>
            </w:r>
            <w:r w:rsidR="00D31C71" w:rsidRPr="00DB78E9">
              <w:rPr>
                <w:rFonts w:ascii="Times New Roman" w:hAnsi="Times New Roman" w:cs="Times New Roman"/>
                <w:bCs/>
                <w:sz w:val="18"/>
                <w:szCs w:val="18"/>
                <w:lang w:val="es-ES"/>
              </w:rPr>
              <w:t xml:space="preserve">Comprensión de textos orales según su tipología: narrativos, descriptivos, informativos, instructivos y argumentativos, etc. Sentido global del texto. </w:t>
            </w:r>
            <w:r w:rsidR="00D31C71" w:rsidRPr="00DB78E9">
              <w:rPr>
                <w:rFonts w:ascii="Times New Roman" w:hAnsi="Times New Roman" w:cs="Times New Roman"/>
                <w:bCs/>
                <w:color w:val="auto"/>
                <w:sz w:val="18"/>
                <w:szCs w:val="18"/>
                <w:lang w:val="es-ES"/>
              </w:rPr>
              <w:t>Ideas principales y secundarias.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Valoración de los contenidos transmitidos por el texto. Deducción de las palabras por el contexto. Reconocimiento de ideas no explícitas. Resumen </w:t>
            </w:r>
            <w:r w:rsidR="00D31C71" w:rsidRPr="00DB78E9">
              <w:rPr>
                <w:rFonts w:ascii="Times New Roman" w:hAnsi="Times New Roman" w:cs="Times New Roman"/>
                <w:bCs/>
                <w:color w:val="auto"/>
                <w:sz w:val="18"/>
                <w:szCs w:val="18"/>
                <w:lang w:val="es-ES"/>
              </w:rPr>
              <w:t>oral.</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Utilización de diferentes fuentes de información (directas, libros) para conocer </w:t>
            </w:r>
            <w:r w:rsidR="00D31C71" w:rsidRPr="00DB78E9">
              <w:rPr>
                <w:rFonts w:ascii="Times New Roman" w:hAnsi="Times New Roman" w:cs="Times New Roman"/>
                <w:bCs/>
                <w:color w:val="auto"/>
                <w:sz w:val="18"/>
                <w:szCs w:val="18"/>
                <w:lang w:val="es-ES"/>
              </w:rPr>
              <w:t>cosas nuevas.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El abecedario y sus elementos: </w:t>
            </w:r>
            <w:r w:rsidR="00D31C71" w:rsidRPr="00DB78E9">
              <w:rPr>
                <w:rFonts w:ascii="Times New Roman" w:hAnsi="Times New Roman" w:cs="Times New Roman"/>
                <w:bCs/>
                <w:color w:val="auto"/>
                <w:sz w:val="18"/>
                <w:szCs w:val="18"/>
                <w:lang w:val="es-ES"/>
              </w:rPr>
              <w:t>vocales y consonantes.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La sílaba. Clases de sílabas. </w:t>
            </w:r>
            <w:r w:rsidR="00D31C71" w:rsidRPr="00DB78E9">
              <w:rPr>
                <w:rFonts w:ascii="Times New Roman" w:hAnsi="Times New Roman" w:cs="Times New Roman"/>
                <w:bCs/>
                <w:color w:val="auto"/>
                <w:sz w:val="18"/>
                <w:szCs w:val="18"/>
                <w:lang w:val="es-ES"/>
              </w:rPr>
              <w:t>Diptongos e hiatos.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lastRenderedPageBreak/>
              <w:t xml:space="preserve">- </w:t>
            </w:r>
            <w:r w:rsidR="00D31C71" w:rsidRPr="00DB78E9">
              <w:rPr>
                <w:rFonts w:ascii="Times New Roman" w:hAnsi="Times New Roman" w:cs="Times New Roman"/>
                <w:bCs/>
                <w:sz w:val="18"/>
                <w:szCs w:val="18"/>
                <w:lang w:val="es-ES"/>
              </w:rPr>
              <w:t xml:space="preserve">Clases de palabras según el número de sílabas: monosílabas </w:t>
            </w:r>
            <w:r w:rsidR="00D31C71" w:rsidRPr="00DB78E9">
              <w:rPr>
                <w:rFonts w:ascii="Times New Roman" w:hAnsi="Times New Roman" w:cs="Times New Roman"/>
                <w:bCs/>
                <w:color w:val="auto"/>
                <w:sz w:val="18"/>
                <w:szCs w:val="18"/>
                <w:lang w:val="es-ES"/>
              </w:rPr>
              <w:t>y polisílabas.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lang w:val="es-ES"/>
              </w:rPr>
              <w:t xml:space="preserve">- </w:t>
            </w:r>
            <w:r w:rsidR="00D31C71" w:rsidRPr="00DB78E9">
              <w:rPr>
                <w:rFonts w:ascii="Times New Roman" w:hAnsi="Times New Roman" w:cs="Times New Roman"/>
                <w:bCs/>
                <w:sz w:val="18"/>
                <w:szCs w:val="18"/>
                <w:lang w:val="es-ES"/>
              </w:rPr>
              <w:t xml:space="preserve">Ortografía: utilización de las reglas básicas de ortografía. Reglas de acentuación. Signos de puntuación. Las relaciones </w:t>
            </w:r>
            <w:r w:rsidR="00D31C71" w:rsidRPr="00DB78E9">
              <w:rPr>
                <w:rFonts w:ascii="Times New Roman" w:hAnsi="Times New Roman" w:cs="Times New Roman"/>
                <w:bCs/>
                <w:color w:val="auto"/>
                <w:sz w:val="18"/>
                <w:szCs w:val="18"/>
                <w:lang w:val="es-ES"/>
              </w:rPr>
              <w:t>gramaticales.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Iniciación en el uso de las TIC como instrumento de </w:t>
            </w:r>
            <w:r w:rsidR="00D31C71" w:rsidRPr="00DB78E9">
              <w:rPr>
                <w:rFonts w:ascii="Times New Roman" w:hAnsi="Times New Roman" w:cs="Times New Roman"/>
                <w:bCs/>
                <w:color w:val="auto"/>
                <w:sz w:val="18"/>
                <w:szCs w:val="18"/>
                <w:lang w:val="es-ES"/>
              </w:rPr>
              <w:t>aprendizaje en tareas sencillas.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Comprensión de textos según </w:t>
            </w:r>
            <w:r w:rsidR="00D31C71" w:rsidRPr="00DB78E9">
              <w:rPr>
                <w:rFonts w:ascii="Times New Roman" w:hAnsi="Times New Roman" w:cs="Times New Roman"/>
                <w:bCs/>
                <w:color w:val="auto"/>
                <w:sz w:val="18"/>
                <w:szCs w:val="18"/>
                <w:lang w:val="es-ES"/>
              </w:rPr>
              <w:t>su tipología.</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Estrategias y normas para el intercambio comunicativo: participación; exposición clara; organización del discurso; escucha; respeto </w:t>
            </w:r>
            <w:r w:rsidR="00D31C71" w:rsidRPr="00DB78E9">
              <w:rPr>
                <w:rFonts w:ascii="Times New Roman" w:hAnsi="Times New Roman" w:cs="Times New Roman"/>
                <w:bCs/>
                <w:color w:val="auto"/>
                <w:sz w:val="18"/>
                <w:szCs w:val="18"/>
                <w:lang w:val="es-ES"/>
              </w:rPr>
              <w:t>del turno de palabra.</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rPr>
              <w:t xml:space="preserve">- </w:t>
            </w:r>
            <w:r w:rsidR="00D31C71" w:rsidRPr="00DB78E9">
              <w:rPr>
                <w:rFonts w:ascii="Times New Roman" w:hAnsi="Times New Roman" w:cs="Times New Roman"/>
                <w:bCs/>
                <w:sz w:val="18"/>
                <w:szCs w:val="18"/>
                <w:lang w:val="es-ES"/>
              </w:rPr>
              <w:t xml:space="preserve">Identificación de textos literarios como poesías, trabalenguas </w:t>
            </w:r>
            <w:r w:rsidR="00D31C71" w:rsidRPr="00DB78E9">
              <w:rPr>
                <w:rFonts w:ascii="Times New Roman" w:hAnsi="Times New Roman" w:cs="Times New Roman"/>
                <w:bCs/>
                <w:color w:val="auto"/>
                <w:sz w:val="18"/>
                <w:szCs w:val="18"/>
                <w:lang w:val="es-ES"/>
              </w:rPr>
              <w:t>y refranes.</w:t>
            </w:r>
          </w:p>
          <w:p w:rsidR="00D31C71" w:rsidRPr="00DB78E9" w:rsidRDefault="00F30FFD" w:rsidP="00F30FFD">
            <w:pPr>
              <w:pStyle w:val="TABLAtxtnegraTABLA"/>
              <w:tabs>
                <w:tab w:val="clear" w:pos="283"/>
                <w:tab w:val="left" w:pos="386"/>
              </w:tabs>
              <w:spacing w:after="0"/>
              <w:ind w:left="142"/>
              <w:jc w:val="left"/>
              <w:rPr>
                <w:rFonts w:ascii="Times New Roman" w:hAnsi="Times New Roman" w:cs="Times New Roman"/>
                <w:bCs/>
                <w:color w:val="auto"/>
                <w:sz w:val="18"/>
                <w:szCs w:val="18"/>
              </w:rPr>
            </w:pPr>
            <w:r>
              <w:rPr>
                <w:rFonts w:ascii="Times New Roman" w:hAnsi="Times New Roman" w:cs="Times New Roman"/>
                <w:bCs/>
                <w:sz w:val="18"/>
                <w:szCs w:val="18"/>
                <w:lang w:val="es-ES"/>
              </w:rPr>
              <w:t xml:space="preserve">- </w:t>
            </w:r>
            <w:r w:rsidR="00D31C71" w:rsidRPr="00DB78E9">
              <w:rPr>
                <w:rFonts w:ascii="Times New Roman" w:hAnsi="Times New Roman" w:cs="Times New Roman"/>
                <w:bCs/>
                <w:sz w:val="18"/>
                <w:szCs w:val="18"/>
                <w:lang w:val="es-ES"/>
              </w:rPr>
              <w:t xml:space="preserve">Desarrollo de proyectos en equipo de forma guiada. Cumplimiento de su parte del trabajo en tareas que </w:t>
            </w:r>
            <w:r w:rsidR="00D31C71" w:rsidRPr="00DB78E9">
              <w:rPr>
                <w:rFonts w:ascii="Times New Roman" w:hAnsi="Times New Roman" w:cs="Times New Roman"/>
                <w:bCs/>
                <w:color w:val="auto"/>
                <w:sz w:val="18"/>
                <w:szCs w:val="18"/>
                <w:lang w:val="es-ES"/>
              </w:rPr>
              <w:t>implican a varios.</w:t>
            </w:r>
          </w:p>
          <w:p w:rsidR="00083A13" w:rsidRPr="00DB78E9" w:rsidRDefault="00083A13" w:rsidP="00F30FFD">
            <w:pPr>
              <w:spacing w:after="0" w:line="259" w:lineRule="auto"/>
              <w:ind w:left="221" w:right="12" w:firstLine="0"/>
              <w:rPr>
                <w:rFonts w:ascii="Times New Roman" w:hAnsi="Times New Roman" w:cs="Times New Roman"/>
                <w:sz w:val="18"/>
                <w:szCs w:val="18"/>
                <w:lang w:val="es-ES_tradnl"/>
              </w:rPr>
            </w:pPr>
          </w:p>
        </w:tc>
        <w:tc>
          <w:tcPr>
            <w:tcW w:w="2415" w:type="dxa"/>
            <w:tcBorders>
              <w:top w:val="single" w:sz="4" w:space="0" w:color="000000"/>
              <w:left w:val="single" w:sz="4" w:space="0" w:color="000000"/>
              <w:bottom w:val="nil"/>
              <w:right w:val="single" w:sz="4" w:space="0" w:color="000000"/>
            </w:tcBorders>
          </w:tcPr>
          <w:p w:rsidR="00D31C71" w:rsidRPr="00DB78E9" w:rsidRDefault="00163B7D"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lastRenderedPageBreak/>
              <w:t xml:space="preserve"> </w:t>
            </w:r>
            <w:r w:rsidR="00D31C71" w:rsidRPr="00DB78E9">
              <w:rPr>
                <w:rFonts w:ascii="Times New Roman" w:hAnsi="Times New Roman" w:cs="Times New Roman"/>
                <w:sz w:val="18"/>
                <w:szCs w:val="18"/>
              </w:rPr>
              <w:t>STD 1.1. Emplea la lengua oral con</w:t>
            </w:r>
            <w:r w:rsidR="00DB78E9" w:rsidRPr="00DB78E9">
              <w:rPr>
                <w:rFonts w:ascii="Times New Roman" w:hAnsi="Times New Roman" w:cs="Times New Roman"/>
                <w:sz w:val="18"/>
                <w:szCs w:val="18"/>
              </w:rPr>
              <w:t xml:space="preserve"> </w:t>
            </w:r>
            <w:r w:rsidR="00D31C71" w:rsidRPr="00DB78E9">
              <w:rPr>
                <w:rFonts w:ascii="Times New Roman" w:hAnsi="Times New Roman" w:cs="Times New Roman"/>
                <w:sz w:val="18"/>
                <w:szCs w:val="18"/>
              </w:rPr>
              <w:t>distintas finalidades (académica, social y</w:t>
            </w:r>
            <w:r w:rsidR="00DB78E9" w:rsidRPr="00DB78E9">
              <w:rPr>
                <w:rFonts w:ascii="Times New Roman" w:hAnsi="Times New Roman" w:cs="Times New Roman"/>
                <w:sz w:val="18"/>
                <w:szCs w:val="18"/>
              </w:rPr>
              <w:t xml:space="preserve"> </w:t>
            </w:r>
            <w:r w:rsidR="00D31C71" w:rsidRPr="00DB78E9">
              <w:rPr>
                <w:rFonts w:ascii="Times New Roman" w:hAnsi="Times New Roman" w:cs="Times New Roman"/>
                <w:sz w:val="18"/>
                <w:szCs w:val="18"/>
              </w:rPr>
              <w:t>lúdica) y como forma de comunicación y</w:t>
            </w:r>
            <w:r w:rsidR="00DB78E9" w:rsidRPr="00DB78E9">
              <w:rPr>
                <w:rFonts w:ascii="Times New Roman" w:hAnsi="Times New Roman" w:cs="Times New Roman"/>
                <w:sz w:val="18"/>
                <w:szCs w:val="18"/>
              </w:rPr>
              <w:t xml:space="preserve"> </w:t>
            </w:r>
            <w:r w:rsidR="00D31C71" w:rsidRPr="00DB78E9">
              <w:rPr>
                <w:rFonts w:ascii="Times New Roman" w:hAnsi="Times New Roman" w:cs="Times New Roman"/>
                <w:sz w:val="18"/>
                <w:szCs w:val="18"/>
              </w:rPr>
              <w:t>de expresión personal (sentimientos,</w:t>
            </w:r>
            <w:r w:rsidR="00DB78E9" w:rsidRPr="00DB78E9">
              <w:rPr>
                <w:rFonts w:ascii="Times New Roman" w:hAnsi="Times New Roman" w:cs="Times New Roman"/>
                <w:sz w:val="18"/>
                <w:szCs w:val="18"/>
              </w:rPr>
              <w:t xml:space="preserve"> </w:t>
            </w:r>
            <w:r w:rsidR="00D31C71" w:rsidRPr="00DB78E9">
              <w:rPr>
                <w:rFonts w:ascii="Times New Roman" w:hAnsi="Times New Roman" w:cs="Times New Roman"/>
                <w:sz w:val="18"/>
                <w:szCs w:val="18"/>
              </w:rPr>
              <w:t>emociones...) en distintos ámbitos.</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 1.2. Transmite las ideas y valores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con claridad, coherencia y corrección.</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 1.3. Escucha atentamente las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intervenciones de los compañeros y sigue</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las estrategias y normas para el</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intercambio comunicativo mostrando</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respeto y consideración por las ideas,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sentimientos y emociones de los demás.</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 1.4. Aplica las normas socio</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comunicativas: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escucha activa, espera de</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turnos, participación respetuosa,</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lastRenderedPageBreak/>
              <w:t>adecuación a la intervención del</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interlocutor y ciertas normas de cortesía.</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 9.2. Recuerda algunas ideas básicas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de un texto escuchado y las expresa</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oralmente en respuesta a preguntas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directas.</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 12.1. Lee en voz alta diferentes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tipos de textos apropiados a su edad con</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velocidad, fluidez y entonación adecuada.</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STD.13.1. Lee en silencio con la</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velocidad adecuada textos de diferente</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complejidad.</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STD.13.2. Realiza lecturas en silencio</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resumiendo</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con brevemente los textos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leídos.</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STD.18.1. Entiende el mensaje, de</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manera global, e identifica las ideas</w:t>
            </w:r>
            <w:r w:rsidR="00DB78E9" w:rsidRPr="00DB78E9">
              <w:rPr>
                <w:rFonts w:ascii="Times New Roman" w:hAnsi="Times New Roman" w:cs="Times New Roman"/>
                <w:sz w:val="18"/>
                <w:szCs w:val="18"/>
              </w:rPr>
              <w:t xml:space="preserve"> </w:t>
            </w:r>
            <w:r w:rsidRPr="00DB78E9">
              <w:rPr>
                <w:rFonts w:ascii="Times New Roman" w:hAnsi="Times New Roman" w:cs="Times New Roman"/>
                <w:sz w:val="18"/>
                <w:szCs w:val="18"/>
              </w:rPr>
              <w:t>principales y las secundarias de los</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textos leídos a partir de la lectura de un</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texto en voz alta.</w:t>
            </w:r>
          </w:p>
          <w:p w:rsidR="00D31C71" w:rsidRPr="00DB78E9" w:rsidRDefault="00D31C71" w:rsidP="00F30FFD">
            <w:pPr>
              <w:spacing w:after="0"/>
              <w:ind w:left="142" w:firstLine="0"/>
              <w:rPr>
                <w:rFonts w:ascii="Times New Roman" w:hAnsi="Times New Roman" w:cs="Times New Roman"/>
                <w:sz w:val="18"/>
                <w:szCs w:val="18"/>
              </w:rPr>
            </w:pPr>
            <w:r w:rsidRPr="00DB78E9">
              <w:rPr>
                <w:rFonts w:ascii="Times New Roman" w:hAnsi="Times New Roman" w:cs="Times New Roman"/>
                <w:sz w:val="18"/>
                <w:szCs w:val="18"/>
              </w:rPr>
              <w:t>STD.18.2. Muestra comprensión, con</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cierto grado de detalle, de diferentes</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tipos de textos no literarios (expositivos,</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narrativos, descriptivos y</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argumentativos) y de textos de la vida</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cotidiana.</w:t>
            </w:r>
          </w:p>
          <w:p w:rsidR="00083A13" w:rsidRPr="00DB78E9" w:rsidRDefault="00D31C71" w:rsidP="00F30FFD">
            <w:pPr>
              <w:spacing w:after="0" w:line="259" w:lineRule="auto"/>
              <w:ind w:left="142" w:right="493" w:firstLine="0"/>
              <w:rPr>
                <w:rFonts w:ascii="Times New Roman" w:hAnsi="Times New Roman" w:cs="Times New Roman"/>
                <w:sz w:val="18"/>
                <w:szCs w:val="18"/>
              </w:rPr>
            </w:pPr>
            <w:r w:rsidRPr="00DB78E9">
              <w:rPr>
                <w:rFonts w:ascii="Times New Roman" w:hAnsi="Times New Roman" w:cs="Times New Roman"/>
                <w:sz w:val="18"/>
                <w:szCs w:val="18"/>
              </w:rPr>
              <w:t>STD.35.4. Usa con corrección los signos</w:t>
            </w:r>
            <w:r w:rsidR="00DB78E9">
              <w:rPr>
                <w:rFonts w:ascii="Times New Roman" w:hAnsi="Times New Roman" w:cs="Times New Roman"/>
                <w:sz w:val="18"/>
                <w:szCs w:val="18"/>
              </w:rPr>
              <w:t xml:space="preserve"> </w:t>
            </w:r>
            <w:r w:rsidRPr="00DB78E9">
              <w:rPr>
                <w:rFonts w:ascii="Times New Roman" w:hAnsi="Times New Roman" w:cs="Times New Roman"/>
                <w:sz w:val="18"/>
                <w:szCs w:val="18"/>
              </w:rPr>
              <w:t xml:space="preserve">de </w:t>
            </w:r>
            <w:r w:rsidR="00DB78E9">
              <w:rPr>
                <w:rFonts w:ascii="Times New Roman" w:hAnsi="Times New Roman" w:cs="Times New Roman"/>
                <w:sz w:val="18"/>
                <w:szCs w:val="18"/>
              </w:rPr>
              <w:t>puntuaci</w:t>
            </w:r>
            <w:r w:rsidRPr="00DB78E9">
              <w:rPr>
                <w:rFonts w:ascii="Times New Roman" w:hAnsi="Times New Roman" w:cs="Times New Roman"/>
                <w:sz w:val="18"/>
                <w:szCs w:val="18"/>
              </w:rPr>
              <w:t>ón</w:t>
            </w:r>
          </w:p>
        </w:tc>
        <w:tc>
          <w:tcPr>
            <w:tcW w:w="3768" w:type="dxa"/>
            <w:tcBorders>
              <w:top w:val="single" w:sz="4" w:space="0" w:color="000000"/>
              <w:left w:val="single" w:sz="4" w:space="0" w:color="000000"/>
              <w:bottom w:val="nil"/>
              <w:right w:val="single" w:sz="4" w:space="0" w:color="000000"/>
            </w:tcBorders>
          </w:tcPr>
          <w:p w:rsidR="00D31C71" w:rsidRPr="00DB78E9" w:rsidRDefault="00D31C71" w:rsidP="00F30FFD">
            <w:pPr>
              <w:pStyle w:val="Sinespaciado"/>
              <w:spacing w:before="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lastRenderedPageBreak/>
              <w:t>LCL.1.1.2. Se expresa respetuosamente hacia el resto de interlocutores. (CCL, CSYC)</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LCL.1.3.1. Capta el sentido global de textos orales de uso habitual e identifica la información más relevante e ideas elementales. (CCL)</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LCL.1.4.1. Escucha, reconoce y reproduce textos orales sencillos de la literatura infantil andaluza.</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(CCL, CEC)</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LCL.1.5.1. Lee textos breves apropiados a su edad, con pronunciación y entonación adecuada, identificando las características</w:t>
            </w:r>
            <w:r w:rsidR="00DB78E9" w:rsidRPr="00DB78E9">
              <w:rPr>
                <w:rFonts w:ascii="Times New Roman" w:eastAsiaTheme="minorHAnsi" w:hAnsi="Times New Roman" w:cs="Times New Roman"/>
                <w:sz w:val="18"/>
                <w:szCs w:val="18"/>
              </w:rPr>
              <w:t xml:space="preserve"> </w:t>
            </w:r>
            <w:r w:rsidRPr="00DB78E9">
              <w:rPr>
                <w:rFonts w:ascii="Times New Roman" w:eastAsiaTheme="minorHAnsi" w:hAnsi="Times New Roman" w:cs="Times New Roman"/>
                <w:sz w:val="18"/>
                <w:szCs w:val="18"/>
              </w:rPr>
              <w:t>fundamentales de textos, narrativos, poéticos y dramáticos. (CCL, CAA)</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LCL.1.8.1. Busca información de diferentes medios de forma responsable. (CCL</w:t>
            </w:r>
            <w:proofErr w:type="gramStart"/>
            <w:r w:rsidRPr="00DB78E9">
              <w:rPr>
                <w:rFonts w:ascii="Times New Roman" w:eastAsiaTheme="minorHAnsi" w:hAnsi="Times New Roman" w:cs="Times New Roman"/>
                <w:sz w:val="18"/>
                <w:szCs w:val="18"/>
              </w:rPr>
              <w:t>,CD,CAA</w:t>
            </w:r>
            <w:proofErr w:type="gramEnd"/>
            <w:r w:rsidRPr="00DB78E9">
              <w:rPr>
                <w:rFonts w:ascii="Times New Roman" w:eastAsiaTheme="minorHAnsi" w:hAnsi="Times New Roman" w:cs="Times New Roman"/>
                <w:sz w:val="18"/>
                <w:szCs w:val="18"/>
              </w:rPr>
              <w:t>).</w:t>
            </w:r>
          </w:p>
          <w:p w:rsidR="00D31C71" w:rsidRPr="00DB78E9" w:rsidRDefault="00D31C71" w:rsidP="00F30FFD">
            <w:pPr>
              <w:autoSpaceDE w:val="0"/>
              <w:autoSpaceDN w:val="0"/>
              <w:adjustRightInd w:val="0"/>
              <w:spacing w:after="0"/>
              <w:rPr>
                <w:rFonts w:ascii="Times New Roman" w:eastAsiaTheme="minorHAnsi" w:hAnsi="Times New Roman" w:cs="Times New Roman"/>
                <w:b/>
                <w:sz w:val="18"/>
                <w:szCs w:val="18"/>
              </w:rPr>
            </w:pPr>
            <w:r w:rsidRPr="00DB78E9">
              <w:rPr>
                <w:rFonts w:ascii="Times New Roman" w:eastAsiaTheme="minorHAnsi" w:hAnsi="Times New Roman" w:cs="Times New Roman"/>
                <w:sz w:val="18"/>
                <w:szCs w:val="18"/>
              </w:rPr>
              <w:t>LCL.1.9.2. Aplica las normas gramaticales y ortográficas sencillas, cuidando la caligrafía, el orden y la presentación y los aspectos</w:t>
            </w:r>
            <w:r w:rsidR="00DB78E9">
              <w:rPr>
                <w:rFonts w:ascii="Times New Roman" w:eastAsiaTheme="minorHAnsi" w:hAnsi="Times New Roman" w:cs="Times New Roman"/>
                <w:sz w:val="18"/>
                <w:szCs w:val="18"/>
              </w:rPr>
              <w:t xml:space="preserve"> </w:t>
            </w:r>
            <w:r w:rsidRPr="00DB78E9">
              <w:rPr>
                <w:rFonts w:ascii="Times New Roman" w:eastAsiaTheme="minorHAnsi" w:hAnsi="Times New Roman" w:cs="Times New Roman"/>
                <w:sz w:val="18"/>
                <w:szCs w:val="18"/>
              </w:rPr>
              <w:t>formales de los diferentes textos</w:t>
            </w:r>
            <w:proofErr w:type="gramStart"/>
            <w:r w:rsidRPr="00DB78E9">
              <w:rPr>
                <w:rFonts w:ascii="Times New Roman" w:eastAsiaTheme="minorHAnsi" w:hAnsi="Times New Roman" w:cs="Times New Roman"/>
                <w:sz w:val="18"/>
                <w:szCs w:val="18"/>
              </w:rPr>
              <w:t>.(</w:t>
            </w:r>
            <w:proofErr w:type="gramEnd"/>
            <w:r w:rsidRPr="00DB78E9">
              <w:rPr>
                <w:rFonts w:ascii="Times New Roman" w:eastAsiaTheme="minorHAnsi" w:hAnsi="Times New Roman" w:cs="Times New Roman"/>
                <w:sz w:val="18"/>
                <w:szCs w:val="18"/>
              </w:rPr>
              <w:t>CCL).</w:t>
            </w:r>
          </w:p>
          <w:p w:rsidR="00083A13" w:rsidRPr="00DB78E9" w:rsidRDefault="00D31C71" w:rsidP="00F30FFD">
            <w:pPr>
              <w:spacing w:after="0" w:line="259" w:lineRule="auto"/>
              <w:ind w:left="107" w:right="370" w:firstLine="0"/>
              <w:rPr>
                <w:rFonts w:ascii="Times New Roman" w:hAnsi="Times New Roman" w:cs="Times New Roman"/>
                <w:sz w:val="18"/>
                <w:szCs w:val="18"/>
              </w:rPr>
            </w:pPr>
            <w:r w:rsidRPr="00DB78E9">
              <w:rPr>
                <w:rFonts w:ascii="Times New Roman" w:eastAsiaTheme="minorHAnsi" w:hAnsi="Times New Roman" w:cs="Times New Roman"/>
                <w:sz w:val="18"/>
                <w:szCs w:val="18"/>
              </w:rPr>
              <w:t xml:space="preserve">LCL.1.11.1. Conoce y comprende terminología gramatical y lingüística elemental como enunciados, palabras, silabas, nombre común y propio, singular, </w:t>
            </w:r>
            <w:r w:rsidRPr="00DB78E9">
              <w:rPr>
                <w:rFonts w:ascii="Times New Roman" w:eastAsiaTheme="minorHAnsi" w:hAnsi="Times New Roman" w:cs="Times New Roman"/>
                <w:sz w:val="18"/>
                <w:szCs w:val="18"/>
              </w:rPr>
              <w:lastRenderedPageBreak/>
              <w:t>plural, masculino y femenino, palabras compuestas y simples. (CCL).</w:t>
            </w:r>
          </w:p>
        </w:tc>
      </w:tr>
    </w:tbl>
    <w:p w:rsidR="00083A13" w:rsidRDefault="00163B7D" w:rsidP="00F30FFD">
      <w:pPr>
        <w:spacing w:after="0" w:line="259" w:lineRule="auto"/>
        <w:ind w:left="0" w:right="3852" w:firstLine="0"/>
      </w:pPr>
      <w:r>
        <w:rPr>
          <w:b/>
          <w:sz w:val="24"/>
        </w:rPr>
        <w:lastRenderedPageBreak/>
        <w:t xml:space="preserve"> </w:t>
      </w:r>
    </w:p>
    <w:p w:rsidR="00083A13" w:rsidRDefault="00163B7D">
      <w:pPr>
        <w:spacing w:after="0" w:line="259" w:lineRule="auto"/>
        <w:ind w:left="14" w:firstLine="0"/>
      </w:pPr>
      <w:r>
        <w:rPr>
          <w:rFonts w:ascii="Calibri" w:eastAsia="Calibri" w:hAnsi="Calibri" w:cs="Calibri"/>
          <w:sz w:val="22"/>
        </w:rPr>
        <w:t xml:space="preserve"> </w:t>
      </w:r>
    </w:p>
    <w:tbl>
      <w:tblPr>
        <w:tblStyle w:val="TableGrid"/>
        <w:tblW w:w="15004" w:type="dxa"/>
        <w:tblInd w:w="-306" w:type="dxa"/>
        <w:tblCellMar>
          <w:top w:w="40" w:type="dxa"/>
          <w:left w:w="104" w:type="dxa"/>
          <w:right w:w="115" w:type="dxa"/>
        </w:tblCellMar>
        <w:tblLook w:val="04A0"/>
      </w:tblPr>
      <w:tblGrid>
        <w:gridCol w:w="15004"/>
      </w:tblGrid>
      <w:tr w:rsidR="00083A13" w:rsidTr="00F30FFD">
        <w:trPr>
          <w:trHeight w:val="3807"/>
        </w:trPr>
        <w:tc>
          <w:tcPr>
            <w:tcW w:w="15004" w:type="dxa"/>
            <w:tcBorders>
              <w:top w:val="single" w:sz="4" w:space="0" w:color="000000"/>
              <w:left w:val="single" w:sz="4" w:space="0" w:color="000000"/>
              <w:bottom w:val="single" w:sz="4" w:space="0" w:color="000000"/>
              <w:right w:val="single" w:sz="4" w:space="0" w:color="000000"/>
            </w:tcBorders>
            <w:shd w:val="clear" w:color="auto" w:fill="CCCCFF"/>
          </w:tcPr>
          <w:p w:rsidR="00083A13" w:rsidRDefault="00163B7D">
            <w:pPr>
              <w:spacing w:after="0" w:line="259" w:lineRule="auto"/>
              <w:ind w:left="0" w:firstLine="0"/>
              <w:rPr>
                <w:rFonts w:ascii="Calibri" w:eastAsia="Calibri" w:hAnsi="Calibri" w:cs="Calibri"/>
                <w:sz w:val="22"/>
              </w:rPr>
            </w:pPr>
            <w:r>
              <w:rPr>
                <w:b/>
              </w:rPr>
              <w:lastRenderedPageBreak/>
              <w:t xml:space="preserve">DESCRIPCIÓN DE LA TAREA </w:t>
            </w:r>
            <w:r>
              <w:rPr>
                <w:rFonts w:ascii="Calibri" w:eastAsia="Calibri" w:hAnsi="Calibri" w:cs="Calibri"/>
                <w:sz w:val="22"/>
              </w:rPr>
              <w:t xml:space="preserve"> </w:t>
            </w:r>
          </w:p>
          <w:p w:rsidR="00DB3B3F" w:rsidRDefault="00DB3B3F" w:rsidP="00DB3B3F">
            <w:pPr>
              <w:autoSpaceDE w:val="0"/>
              <w:autoSpaceDN w:val="0"/>
              <w:adjustRightInd w:val="0"/>
              <w:jc w:val="both"/>
              <w:rPr>
                <w:b/>
                <w:bCs/>
              </w:rPr>
            </w:pPr>
            <w:r>
              <w:rPr>
                <w:b/>
                <w:bCs/>
              </w:rPr>
              <w:t>TAREA FINAL</w:t>
            </w:r>
          </w:p>
          <w:p w:rsidR="00DB3B3F" w:rsidRPr="00703B31" w:rsidRDefault="00DB3B3F" w:rsidP="00DB3B3F">
            <w:pPr>
              <w:autoSpaceDE w:val="0"/>
              <w:autoSpaceDN w:val="0"/>
              <w:adjustRightInd w:val="0"/>
              <w:jc w:val="both"/>
              <w:rPr>
                <w:b/>
                <w:bCs/>
              </w:rPr>
            </w:pPr>
            <w:r w:rsidRPr="00703B31">
              <w:rPr>
                <w:b/>
                <w:bCs/>
              </w:rPr>
              <w:t>Para comenzar... Nos activamos</w:t>
            </w:r>
          </w:p>
          <w:p w:rsidR="00DB3B3F" w:rsidRPr="00D528B3" w:rsidRDefault="00DB3B3F" w:rsidP="00DB3B3F">
            <w:pPr>
              <w:autoSpaceDE w:val="0"/>
              <w:autoSpaceDN w:val="0"/>
              <w:adjustRightInd w:val="0"/>
              <w:jc w:val="both"/>
              <w:rPr>
                <w:rFonts w:cstheme="minorHAnsi"/>
              </w:rPr>
            </w:pPr>
            <w:r w:rsidRPr="00703B31">
              <w:t xml:space="preserve">1. </w:t>
            </w:r>
            <w:r w:rsidRPr="00D528B3">
              <w:rPr>
                <w:rFonts w:cstheme="minorHAnsi"/>
              </w:rPr>
              <w:t>Dividir la clase en grupos y comprobar que los alumnos</w:t>
            </w:r>
            <w:r w:rsidR="00DB78E9">
              <w:rPr>
                <w:rFonts w:cstheme="minorHAnsi"/>
              </w:rPr>
              <w:t xml:space="preserve"> </w:t>
            </w:r>
            <w:r w:rsidRPr="00D528B3">
              <w:rPr>
                <w:rFonts w:cstheme="minorHAnsi"/>
              </w:rPr>
              <w:t>mantienen una actitud positiva y de escucha dentro de</w:t>
            </w:r>
            <w:r w:rsidR="00DB78E9">
              <w:rPr>
                <w:rFonts w:cstheme="minorHAnsi"/>
              </w:rPr>
              <w:t xml:space="preserve"> </w:t>
            </w:r>
            <w:r w:rsidRPr="00D528B3">
              <w:rPr>
                <w:rFonts w:cstheme="minorHAnsi"/>
              </w:rPr>
              <w:t>su grupo.</w:t>
            </w:r>
          </w:p>
          <w:p w:rsidR="00DB3B3F" w:rsidRPr="00D528B3" w:rsidRDefault="00DB3B3F" w:rsidP="00DB3B3F">
            <w:pPr>
              <w:autoSpaceDE w:val="0"/>
              <w:autoSpaceDN w:val="0"/>
              <w:adjustRightInd w:val="0"/>
              <w:jc w:val="both"/>
              <w:rPr>
                <w:rFonts w:cstheme="minorHAnsi"/>
                <w:b/>
                <w:bCs/>
              </w:rPr>
            </w:pPr>
            <w:r w:rsidRPr="00D528B3">
              <w:rPr>
                <w:rFonts w:cstheme="minorHAnsi"/>
                <w:b/>
                <w:bCs/>
              </w:rPr>
              <w:t>Durante el desarrollo...</w:t>
            </w:r>
          </w:p>
          <w:p w:rsidR="00DB3B3F" w:rsidRPr="00703B31" w:rsidRDefault="00DB3B3F" w:rsidP="00DB3B3F">
            <w:pPr>
              <w:autoSpaceDE w:val="0"/>
              <w:autoSpaceDN w:val="0"/>
              <w:adjustRightInd w:val="0"/>
              <w:jc w:val="both"/>
            </w:pPr>
            <w:r w:rsidRPr="00D528B3">
              <w:rPr>
                <w:rFonts w:cstheme="minorHAnsi"/>
              </w:rPr>
              <w:t>2. En la realización de esta tarea final, el alumno tiene la</w:t>
            </w:r>
            <w:r w:rsidR="00DB78E9">
              <w:rPr>
                <w:rFonts w:cstheme="minorHAnsi"/>
              </w:rPr>
              <w:t xml:space="preserve"> </w:t>
            </w:r>
            <w:r w:rsidRPr="00D528B3">
              <w:rPr>
                <w:rFonts w:cstheme="minorHAnsi"/>
              </w:rPr>
              <w:t>oportunidad de desarrollar diferentes inteligencias</w:t>
            </w:r>
            <w:r w:rsidR="00DB78E9">
              <w:rPr>
                <w:rFonts w:cstheme="minorHAnsi"/>
              </w:rPr>
              <w:t xml:space="preserve"> </w:t>
            </w:r>
            <w:r w:rsidRPr="00D528B3">
              <w:rPr>
                <w:rFonts w:cstheme="minorHAnsi"/>
              </w:rPr>
              <w:t xml:space="preserve">múltiples: lingüístico-verbal (exposiciones orales), </w:t>
            </w:r>
            <w:proofErr w:type="spellStart"/>
            <w:r w:rsidRPr="00D528B3">
              <w:rPr>
                <w:rFonts w:cstheme="minorHAnsi"/>
              </w:rPr>
              <w:t>intrapersonal</w:t>
            </w:r>
            <w:proofErr w:type="spellEnd"/>
            <w:r w:rsidRPr="00703B31">
              <w:t xml:space="preserve">(transferencia, es decir, descubrir las </w:t>
            </w:r>
            <w:r w:rsidR="00DB78E9">
              <w:t xml:space="preserve">aplicaciones </w:t>
            </w:r>
            <w:r w:rsidRPr="00703B31">
              <w:t>personales de los temas aprendidos en el</w:t>
            </w:r>
            <w:r w:rsidR="00DB78E9">
              <w:t xml:space="preserve"> </w:t>
            </w:r>
            <w:r w:rsidRPr="00703B31">
              <w:t xml:space="preserve">aula; autoevaluación y ejercicios de </w:t>
            </w:r>
            <w:proofErr w:type="spellStart"/>
            <w:r w:rsidRPr="00703B31">
              <w:t>metacognición</w:t>
            </w:r>
            <w:proofErr w:type="spellEnd"/>
            <w:r w:rsidRPr="00703B31">
              <w:t>),interpersonal (proyectos creativos y de investigación</w:t>
            </w:r>
            <w:r w:rsidR="00DB78E9">
              <w:t xml:space="preserve"> </w:t>
            </w:r>
            <w:r w:rsidRPr="00703B31">
              <w:t>en equipo), visual-espacial (composición de murales),</w:t>
            </w:r>
          </w:p>
          <w:p w:rsidR="00DB3B3F" w:rsidRPr="00703B31" w:rsidRDefault="00DB3B3F" w:rsidP="00DB3B3F">
            <w:pPr>
              <w:autoSpaceDE w:val="0"/>
              <w:autoSpaceDN w:val="0"/>
              <w:adjustRightInd w:val="0"/>
              <w:jc w:val="both"/>
            </w:pPr>
            <w:r w:rsidRPr="00703B31">
              <w:t>lógico-matemática (realización de secuencias) y naturalista</w:t>
            </w:r>
            <w:r w:rsidR="00DB78E9">
              <w:t xml:space="preserve"> </w:t>
            </w:r>
            <w:r w:rsidRPr="00703B31">
              <w:t>(observación de imágenes relacionadas con la</w:t>
            </w:r>
            <w:r w:rsidR="00DB78E9">
              <w:t xml:space="preserve"> </w:t>
            </w:r>
            <w:r w:rsidRPr="00703B31">
              <w:t>naturaleza).</w:t>
            </w:r>
          </w:p>
          <w:p w:rsidR="00DB3B3F" w:rsidRPr="00703B31" w:rsidRDefault="00DB3B3F" w:rsidP="00DB3B3F">
            <w:pPr>
              <w:autoSpaceDE w:val="0"/>
              <w:autoSpaceDN w:val="0"/>
              <w:adjustRightInd w:val="0"/>
              <w:jc w:val="both"/>
            </w:pPr>
            <w:r w:rsidRPr="00703B31">
              <w:t>3. Si los alumnos buscan información en internet, comprobar</w:t>
            </w:r>
            <w:r w:rsidR="00DB78E9">
              <w:t xml:space="preserve"> </w:t>
            </w:r>
            <w:r w:rsidRPr="00703B31">
              <w:t>que lo hacen de manera segura y acompañados</w:t>
            </w:r>
            <w:r w:rsidR="00DB78E9">
              <w:t xml:space="preserve"> </w:t>
            </w:r>
            <w:r w:rsidRPr="00703B31">
              <w:t>de un adulto. Es una buena ocasión, también, para familiarizarse</w:t>
            </w:r>
            <w:r w:rsidR="00DB78E9">
              <w:t xml:space="preserve"> </w:t>
            </w:r>
            <w:r w:rsidRPr="00703B31">
              <w:t>con la biblioteca del centro.</w:t>
            </w:r>
          </w:p>
          <w:p w:rsidR="00DB3B3F" w:rsidRPr="00703B31" w:rsidRDefault="00DB3B3F" w:rsidP="00DB3B3F">
            <w:pPr>
              <w:autoSpaceDE w:val="0"/>
              <w:autoSpaceDN w:val="0"/>
              <w:adjustRightInd w:val="0"/>
              <w:jc w:val="both"/>
              <w:rPr>
                <w:b/>
                <w:bCs/>
              </w:rPr>
            </w:pPr>
            <w:r w:rsidRPr="00703B31">
              <w:rPr>
                <w:b/>
                <w:bCs/>
              </w:rPr>
              <w:t>Para terminar...</w:t>
            </w:r>
          </w:p>
          <w:p w:rsidR="00DB3B3F" w:rsidRPr="00703B31" w:rsidRDefault="00DB3B3F" w:rsidP="00DB3B3F">
            <w:pPr>
              <w:autoSpaceDE w:val="0"/>
              <w:autoSpaceDN w:val="0"/>
              <w:adjustRightInd w:val="0"/>
              <w:jc w:val="both"/>
            </w:pPr>
            <w:r w:rsidRPr="00703B31">
              <w:t xml:space="preserve">4. Reflexionamos. </w:t>
            </w:r>
            <w:r w:rsidRPr="00703B31">
              <w:rPr>
                <w:i/>
                <w:iCs/>
              </w:rPr>
              <w:t>¿Te ha gustado realizar esta tarea</w:t>
            </w:r>
            <w:proofErr w:type="gramStart"/>
            <w:r w:rsidRPr="00703B31">
              <w:rPr>
                <w:i/>
                <w:iCs/>
              </w:rPr>
              <w:t>?¿</w:t>
            </w:r>
            <w:proofErr w:type="gramEnd"/>
            <w:r w:rsidRPr="00703B31">
              <w:rPr>
                <w:i/>
                <w:iCs/>
              </w:rPr>
              <w:t>Qué te ha parecido más difícil? ¿Te ha ayudado alguien</w:t>
            </w:r>
            <w:proofErr w:type="gramStart"/>
            <w:r w:rsidRPr="00703B31">
              <w:rPr>
                <w:i/>
                <w:iCs/>
              </w:rPr>
              <w:t>?¿</w:t>
            </w:r>
            <w:proofErr w:type="gramEnd"/>
            <w:r w:rsidRPr="00703B31">
              <w:rPr>
                <w:i/>
                <w:iCs/>
              </w:rPr>
              <w:t>Qué parte de la tarea has hecho solo? ¿Qué</w:t>
            </w:r>
            <w:r w:rsidR="00DB78E9">
              <w:rPr>
                <w:i/>
                <w:iCs/>
              </w:rPr>
              <w:t xml:space="preserve"> </w:t>
            </w:r>
            <w:r w:rsidRPr="00703B31">
              <w:rPr>
                <w:i/>
                <w:iCs/>
              </w:rPr>
              <w:t>parte has hecho en grupo?</w:t>
            </w:r>
            <w:r w:rsidR="00DB78E9">
              <w:rPr>
                <w:i/>
                <w:iCs/>
              </w:rPr>
              <w:t xml:space="preserve"> </w:t>
            </w:r>
            <w:r w:rsidRPr="00703B31">
              <w:t>Para que el alumno se autoevalúe en la realización de</w:t>
            </w:r>
            <w:r w:rsidR="00DB78E9">
              <w:t xml:space="preserve"> </w:t>
            </w:r>
            <w:r w:rsidRPr="00703B31">
              <w:t>la tarea, se propone que rellene la Rúbrica de la tarea</w:t>
            </w:r>
            <w:r w:rsidR="00DB78E9">
              <w:t xml:space="preserve"> </w:t>
            </w:r>
            <w:r w:rsidRPr="00703B31">
              <w:t xml:space="preserve">¿Cómo has trabajado? </w:t>
            </w:r>
          </w:p>
          <w:p w:rsidR="00CF0204" w:rsidRDefault="00DB3B3F" w:rsidP="00DB3B3F">
            <w:pPr>
              <w:spacing w:after="0" w:line="259" w:lineRule="auto"/>
              <w:ind w:left="0" w:firstLine="0"/>
            </w:pPr>
            <w:r w:rsidRPr="00D528B3">
              <w:rPr>
                <w:b/>
              </w:rPr>
              <w:t>Propuesta de actividades para casa.</w:t>
            </w:r>
            <w:r w:rsidRPr="00703B31">
              <w:t xml:space="preserve"> Animar a los alumnos</w:t>
            </w:r>
            <w:r w:rsidR="00DB78E9">
              <w:t xml:space="preserve"> </w:t>
            </w:r>
            <w:r w:rsidRPr="00703B31">
              <w:t>a llevar a casa el mural que han realizado para explicarles</w:t>
            </w:r>
            <w:r w:rsidR="00DB78E9">
              <w:t xml:space="preserve"> </w:t>
            </w:r>
            <w:r w:rsidRPr="00703B31">
              <w:t>a sus familiares la tarea y lo que han aprendido.</w:t>
            </w:r>
          </w:p>
          <w:p w:rsidR="00216EEA" w:rsidRDefault="00216EEA" w:rsidP="00DB3B3F">
            <w:pPr>
              <w:spacing w:after="0" w:line="259" w:lineRule="auto"/>
              <w:ind w:left="0" w:firstLine="0"/>
              <w:rPr>
                <w:rFonts w:ascii="Calibri" w:eastAsia="Calibri" w:hAnsi="Calibri" w:cs="Calibri"/>
                <w:sz w:val="22"/>
              </w:rPr>
            </w:pPr>
          </w:p>
          <w:p w:rsidR="00CF0204" w:rsidRDefault="00CF0204">
            <w:pPr>
              <w:spacing w:after="0" w:line="259" w:lineRule="auto"/>
              <w:ind w:left="0" w:firstLine="0"/>
            </w:pPr>
          </w:p>
        </w:tc>
      </w:tr>
    </w:tbl>
    <w:p w:rsidR="00083A13" w:rsidRDefault="00163B7D">
      <w:pPr>
        <w:spacing w:after="0" w:line="259" w:lineRule="auto"/>
        <w:ind w:left="14" w:firstLine="0"/>
      </w:pPr>
      <w:r>
        <w:rPr>
          <w:rFonts w:ascii="Calibri" w:eastAsia="Calibri" w:hAnsi="Calibri" w:cs="Calibri"/>
          <w:sz w:val="22"/>
        </w:rPr>
        <w:t xml:space="preserve"> </w:t>
      </w:r>
    </w:p>
    <w:tbl>
      <w:tblPr>
        <w:tblStyle w:val="TableGrid"/>
        <w:tblW w:w="14736" w:type="dxa"/>
        <w:tblInd w:w="-306" w:type="dxa"/>
        <w:tblCellMar>
          <w:top w:w="27" w:type="dxa"/>
          <w:right w:w="8" w:type="dxa"/>
        </w:tblCellMar>
        <w:tblLook w:val="04A0"/>
      </w:tblPr>
      <w:tblGrid>
        <w:gridCol w:w="1441"/>
        <w:gridCol w:w="1880"/>
        <w:gridCol w:w="2042"/>
        <w:gridCol w:w="9373"/>
      </w:tblGrid>
      <w:tr w:rsidR="00083A13" w:rsidTr="009307E1">
        <w:trPr>
          <w:trHeight w:val="447"/>
        </w:trPr>
        <w:tc>
          <w:tcPr>
            <w:tcW w:w="5363" w:type="dxa"/>
            <w:gridSpan w:val="3"/>
            <w:tcBorders>
              <w:top w:val="single" w:sz="4" w:space="0" w:color="000000"/>
              <w:left w:val="single" w:sz="4" w:space="0" w:color="000000"/>
              <w:bottom w:val="single" w:sz="13" w:space="0" w:color="EBF1DD"/>
              <w:right w:val="single" w:sz="4" w:space="0" w:color="000000"/>
            </w:tcBorders>
            <w:shd w:val="clear" w:color="auto" w:fill="CCCCFE"/>
          </w:tcPr>
          <w:p w:rsidR="00083A13" w:rsidRDefault="00163B7D">
            <w:pPr>
              <w:spacing w:after="0" w:line="259" w:lineRule="auto"/>
              <w:ind w:left="104" w:firstLine="0"/>
            </w:pPr>
            <w:r>
              <w:rPr>
                <w:b/>
              </w:rPr>
              <w:t xml:space="preserve">ACTIVIDADES </w:t>
            </w:r>
            <w:r>
              <w:rPr>
                <w:rFonts w:ascii="Calibri" w:eastAsia="Calibri" w:hAnsi="Calibri" w:cs="Calibri"/>
                <w:sz w:val="22"/>
              </w:rPr>
              <w:t xml:space="preserve"> </w:t>
            </w:r>
          </w:p>
        </w:tc>
        <w:tc>
          <w:tcPr>
            <w:tcW w:w="9372" w:type="dxa"/>
            <w:tcBorders>
              <w:top w:val="single" w:sz="4" w:space="0" w:color="000000"/>
              <w:left w:val="single" w:sz="4" w:space="0" w:color="000000"/>
              <w:bottom w:val="single" w:sz="13" w:space="0" w:color="EBF1DD"/>
              <w:right w:val="single" w:sz="4" w:space="0" w:color="000000"/>
            </w:tcBorders>
            <w:shd w:val="clear" w:color="auto" w:fill="CCCCFE"/>
          </w:tcPr>
          <w:p w:rsidR="00083A13" w:rsidRDefault="00163B7D">
            <w:pPr>
              <w:spacing w:after="0" w:line="259" w:lineRule="auto"/>
              <w:ind w:left="106" w:firstLine="0"/>
            </w:pPr>
            <w:r>
              <w:rPr>
                <w:b/>
              </w:rPr>
              <w:t xml:space="preserve">EJERCICIOS </w:t>
            </w:r>
            <w:r>
              <w:rPr>
                <w:rFonts w:ascii="Calibri" w:eastAsia="Calibri" w:hAnsi="Calibri" w:cs="Calibri"/>
                <w:sz w:val="22"/>
              </w:rPr>
              <w:t xml:space="preserve"> </w:t>
            </w:r>
          </w:p>
        </w:tc>
      </w:tr>
      <w:tr w:rsidR="00083A13" w:rsidTr="00034BE9">
        <w:trPr>
          <w:trHeight w:val="1881"/>
        </w:trPr>
        <w:tc>
          <w:tcPr>
            <w:tcW w:w="5363" w:type="dxa"/>
            <w:gridSpan w:val="3"/>
            <w:tcBorders>
              <w:top w:val="single" w:sz="13" w:space="0" w:color="EBF1DD"/>
              <w:left w:val="single" w:sz="4" w:space="0" w:color="000000"/>
              <w:bottom w:val="single" w:sz="4" w:space="0" w:color="000000"/>
              <w:right w:val="single" w:sz="4" w:space="0" w:color="000000"/>
            </w:tcBorders>
            <w:shd w:val="clear" w:color="auto" w:fill="EBF1DD"/>
          </w:tcPr>
          <w:p w:rsidR="00B16543" w:rsidRDefault="00B16543" w:rsidP="00B16543">
            <w:pPr>
              <w:pStyle w:val="Prrafodelista"/>
              <w:numPr>
                <w:ilvl w:val="0"/>
                <w:numId w:val="11"/>
              </w:numPr>
              <w:ind w:left="311" w:right="176" w:hanging="142"/>
              <w:jc w:val="both"/>
            </w:pPr>
            <w:r w:rsidRPr="00804DC2">
              <w:t>Por parejas, los alumnos pondrán</w:t>
            </w:r>
            <w:r>
              <w:t xml:space="preserve"> </w:t>
            </w:r>
            <w:r w:rsidRPr="00804DC2">
              <w:t>en común lo que se les ha quedado de esa primera escucha</w:t>
            </w:r>
            <w:r>
              <w:t xml:space="preserve"> </w:t>
            </w:r>
            <w:r w:rsidRPr="00804DC2">
              <w:t>del audio</w:t>
            </w:r>
            <w:r>
              <w:t xml:space="preserve"> del cuento</w:t>
            </w:r>
            <w:r w:rsidRPr="00804DC2">
              <w:t xml:space="preserve"> y entre los dos tratarán de componerla historia con el mayor detalle posible.</w:t>
            </w:r>
          </w:p>
          <w:p w:rsidR="00B16543" w:rsidRPr="00B16543" w:rsidRDefault="00B16543" w:rsidP="00B16543">
            <w:pPr>
              <w:pStyle w:val="Prrafodelista"/>
              <w:numPr>
                <w:ilvl w:val="0"/>
                <w:numId w:val="11"/>
              </w:numPr>
              <w:ind w:left="311" w:right="176" w:hanging="142"/>
              <w:jc w:val="both"/>
            </w:pPr>
            <w:r w:rsidRPr="00B16543">
              <w:rPr>
                <w:rFonts w:cstheme="minorHAnsi"/>
                <w:bCs/>
              </w:rPr>
              <w:t xml:space="preserve">En un atlas, globo terráqueo o pizarra electrónica, situar Suiza y los Alpes dentro de Europa, la ciudad de Ginebra y el río </w:t>
            </w:r>
            <w:proofErr w:type="spellStart"/>
            <w:r w:rsidRPr="00B16543">
              <w:rPr>
                <w:rFonts w:cstheme="minorHAnsi"/>
                <w:bCs/>
              </w:rPr>
              <w:t>Emme.</w:t>
            </w:r>
            <w:proofErr w:type="spellEnd"/>
          </w:p>
          <w:p w:rsidR="00B16543" w:rsidRPr="008E12E1" w:rsidRDefault="00B16543" w:rsidP="00B16543">
            <w:pPr>
              <w:pStyle w:val="Prrafodelista"/>
              <w:numPr>
                <w:ilvl w:val="0"/>
                <w:numId w:val="11"/>
              </w:numPr>
              <w:ind w:left="311" w:right="176" w:hanging="142"/>
              <w:jc w:val="both"/>
            </w:pPr>
            <w:r w:rsidRPr="008E12E1">
              <w:t xml:space="preserve">Reflexionamos. </w:t>
            </w:r>
            <w:r w:rsidRPr="00B16543">
              <w:rPr>
                <w:i/>
                <w:iCs/>
              </w:rPr>
              <w:t>¿En qué pensáis que puede ser útil el</w:t>
            </w:r>
            <w:r>
              <w:rPr>
                <w:i/>
                <w:iCs/>
              </w:rPr>
              <w:t xml:space="preserve"> </w:t>
            </w:r>
            <w:r w:rsidRPr="00B16543">
              <w:rPr>
                <w:i/>
                <w:iCs/>
              </w:rPr>
              <w:t xml:space="preserve">orden alfabético en la vida diaria? </w:t>
            </w:r>
            <w:r w:rsidRPr="008E12E1">
              <w:t>Se pueden poner</w:t>
            </w:r>
            <w:r>
              <w:t xml:space="preserve"> </w:t>
            </w:r>
            <w:r w:rsidRPr="008E12E1">
              <w:t>como ejemplo las listas de alumnos de las clases o de</w:t>
            </w:r>
            <w:r>
              <w:t xml:space="preserve"> </w:t>
            </w:r>
            <w:r w:rsidRPr="008E12E1">
              <w:t>otras actividades, las agendas telefónicas (de papel o</w:t>
            </w:r>
            <w:r>
              <w:t xml:space="preserve"> </w:t>
            </w:r>
            <w:r w:rsidRPr="008E12E1">
              <w:t>en el móvil), las fichas de lectura, etc. Hablar también</w:t>
            </w:r>
            <w:r>
              <w:t xml:space="preserve"> </w:t>
            </w:r>
            <w:r w:rsidRPr="008E12E1">
              <w:t>de la importancia de manejar el orden alfabético para</w:t>
            </w:r>
            <w:r>
              <w:t xml:space="preserve"> </w:t>
            </w:r>
            <w:r w:rsidRPr="008E12E1">
              <w:t>utilizar eficazmente el diccionario.</w:t>
            </w:r>
          </w:p>
          <w:p w:rsidR="00B16543" w:rsidRDefault="009307E1" w:rsidP="009307E1">
            <w:pPr>
              <w:pStyle w:val="Prrafodelista"/>
              <w:numPr>
                <w:ilvl w:val="0"/>
                <w:numId w:val="11"/>
              </w:numPr>
              <w:ind w:left="311" w:right="176" w:hanging="142"/>
              <w:jc w:val="both"/>
            </w:pPr>
            <w:r w:rsidRPr="00A866CA">
              <w:lastRenderedPageBreak/>
              <w:t>Los alumnos pueden construir, en</w:t>
            </w:r>
            <w:r>
              <w:t xml:space="preserve"> </w:t>
            </w:r>
            <w:r w:rsidRPr="00A866CA">
              <w:t>grupos de cuatro, el sistema solar de la actividad 5. De</w:t>
            </w:r>
            <w:r>
              <w:t xml:space="preserve"> </w:t>
            </w:r>
            <w:r w:rsidRPr="00A866CA">
              <w:t>esta manera estarán más seguros a la hora de redactarlas instrucciones, ya que ellos mismos han tenido que</w:t>
            </w:r>
            <w:r>
              <w:t xml:space="preserve"> </w:t>
            </w:r>
            <w:r w:rsidRPr="00A866CA">
              <w:t>seguir esos pasos</w:t>
            </w:r>
            <w:r>
              <w:t xml:space="preserve"> </w:t>
            </w:r>
            <w:r w:rsidRPr="00A866CA">
              <w:t>Los alumnos deben ver la importancia de la claridad y el</w:t>
            </w:r>
            <w:r>
              <w:t xml:space="preserve"> </w:t>
            </w:r>
            <w:r w:rsidRPr="00A866CA">
              <w:t>orden a la hora de seguir unas instrucciones. Se puede</w:t>
            </w:r>
            <w:r>
              <w:t xml:space="preserve"> </w:t>
            </w:r>
            <w:r w:rsidRPr="00A866CA">
              <w:t>proponer la actividad de desordenar las instrucciones</w:t>
            </w:r>
            <w:r>
              <w:t xml:space="preserve"> </w:t>
            </w:r>
            <w:r w:rsidRPr="00A866CA">
              <w:t>de las actividades 1, 2, 3, 4 y 5, y ver cómo cambia la</w:t>
            </w:r>
            <w:r>
              <w:t xml:space="preserve"> </w:t>
            </w:r>
            <w:r w:rsidRPr="00A866CA">
              <w:t>información. También deben comprender que primero</w:t>
            </w:r>
            <w:r>
              <w:t xml:space="preserve"> </w:t>
            </w:r>
            <w:r w:rsidRPr="00A866CA">
              <w:t>se debe reunir todo lo necesario (materiales, ingredientes...)</w:t>
            </w:r>
            <w:r>
              <w:t xml:space="preserve"> </w:t>
            </w:r>
            <w:r w:rsidRPr="00A866CA">
              <w:t>y después empezar a seguir las instrucciones.</w:t>
            </w:r>
          </w:p>
          <w:p w:rsidR="00083A13" w:rsidRDefault="00083A13">
            <w:pPr>
              <w:spacing w:after="0" w:line="259" w:lineRule="auto"/>
              <w:ind w:left="104" w:firstLine="0"/>
              <w:jc w:val="both"/>
            </w:pPr>
          </w:p>
        </w:tc>
        <w:tc>
          <w:tcPr>
            <w:tcW w:w="9372" w:type="dxa"/>
            <w:tcBorders>
              <w:top w:val="single" w:sz="13" w:space="0" w:color="EBF1DD"/>
              <w:left w:val="single" w:sz="4" w:space="0" w:color="000000"/>
              <w:bottom w:val="single" w:sz="4" w:space="0" w:color="000000"/>
              <w:right w:val="single" w:sz="4" w:space="0" w:color="000000"/>
            </w:tcBorders>
            <w:shd w:val="clear" w:color="auto" w:fill="EBF1DD"/>
          </w:tcPr>
          <w:p w:rsidR="00083A13" w:rsidRPr="00B16543" w:rsidRDefault="00B16543" w:rsidP="00B16543">
            <w:pPr>
              <w:pStyle w:val="Prrafodelista"/>
              <w:numPr>
                <w:ilvl w:val="0"/>
                <w:numId w:val="11"/>
              </w:numPr>
              <w:spacing w:after="0" w:line="259" w:lineRule="auto"/>
              <w:ind w:left="335" w:hanging="142"/>
            </w:pPr>
            <w:bookmarkStart w:id="0" w:name="_GoBack"/>
            <w:bookmarkEnd w:id="0"/>
            <w:r w:rsidRPr="00B16543">
              <w:rPr>
                <w:rFonts w:cstheme="minorHAnsi"/>
                <w:bCs/>
              </w:rPr>
              <w:lastRenderedPageBreak/>
              <w:t>Se sugiere que los alumnos realicen, de manera individual, una lectura de la versión abreviada del cuento (páginas 9-11 del libro del alumno), para favorecer la concentración y la lectura comprensiva.</w:t>
            </w:r>
          </w:p>
          <w:p w:rsidR="00B16543" w:rsidRPr="00B16543" w:rsidRDefault="00B16543" w:rsidP="00B16543">
            <w:pPr>
              <w:pStyle w:val="Prrafodelista"/>
              <w:numPr>
                <w:ilvl w:val="0"/>
                <w:numId w:val="11"/>
              </w:numPr>
              <w:spacing w:after="0" w:line="259" w:lineRule="auto"/>
              <w:ind w:left="335" w:hanging="142"/>
              <w:jc w:val="both"/>
            </w:pPr>
            <w:r w:rsidRPr="00B16543">
              <w:rPr>
                <w:rFonts w:cstheme="minorHAnsi"/>
              </w:rPr>
              <w:t xml:space="preserve">En </w:t>
            </w:r>
            <w:r w:rsidRPr="00B16543">
              <w:rPr>
                <w:rFonts w:cstheme="minorHAnsi"/>
                <w:i/>
                <w:iCs/>
              </w:rPr>
              <w:t xml:space="preserve">Entreno mi lectura </w:t>
            </w:r>
            <w:r w:rsidRPr="00B16543">
              <w:rPr>
                <w:rFonts w:cstheme="minorHAnsi"/>
              </w:rPr>
              <w:t xml:space="preserve">se practica la velocidad como estrategia para una lectura eficaz. </w:t>
            </w:r>
          </w:p>
          <w:p w:rsidR="009307E1" w:rsidRDefault="00B16543" w:rsidP="009307E1">
            <w:pPr>
              <w:pStyle w:val="Prrafodelista"/>
              <w:numPr>
                <w:ilvl w:val="0"/>
                <w:numId w:val="11"/>
              </w:numPr>
              <w:spacing w:after="0" w:line="259" w:lineRule="auto"/>
              <w:ind w:left="335" w:hanging="142"/>
              <w:jc w:val="both"/>
            </w:pPr>
            <w:r>
              <w:t>A</w:t>
            </w:r>
            <w:r w:rsidRPr="008E12E1">
              <w:t>ctividad 1</w:t>
            </w:r>
            <w:r>
              <w:t>del libro de texto</w:t>
            </w:r>
            <w:r w:rsidRPr="008E12E1">
              <w:t>, se puede pedir a los</w:t>
            </w:r>
            <w:r>
              <w:t xml:space="preserve"> </w:t>
            </w:r>
            <w:r w:rsidRPr="008E12E1">
              <w:t>alumnos que vuelvan a escribir las letras pasando las</w:t>
            </w:r>
            <w:r>
              <w:t xml:space="preserve"> </w:t>
            </w:r>
            <w:r w:rsidRPr="008E12E1">
              <w:t>mayúsculas a minúsculas y viceversa.</w:t>
            </w:r>
          </w:p>
          <w:p w:rsidR="009307E1" w:rsidRDefault="00B16543" w:rsidP="009307E1">
            <w:pPr>
              <w:pStyle w:val="Prrafodelista"/>
              <w:numPr>
                <w:ilvl w:val="0"/>
                <w:numId w:val="11"/>
              </w:numPr>
              <w:spacing w:after="0" w:line="259" w:lineRule="auto"/>
              <w:ind w:left="335" w:hanging="142"/>
              <w:jc w:val="both"/>
            </w:pPr>
            <w:r w:rsidRPr="002C6F34">
              <w:t xml:space="preserve">Dividir en sílabas la palabra </w:t>
            </w:r>
            <w:r w:rsidRPr="009307E1">
              <w:rPr>
                <w:i/>
                <w:iCs/>
              </w:rPr>
              <w:t xml:space="preserve">estrellas, </w:t>
            </w:r>
            <w:r w:rsidRPr="002C6F34">
              <w:t xml:space="preserve">y otras como </w:t>
            </w:r>
            <w:r w:rsidRPr="009307E1">
              <w:rPr>
                <w:i/>
                <w:iCs/>
              </w:rPr>
              <w:t>nave,</w:t>
            </w:r>
            <w:r w:rsidR="009307E1">
              <w:rPr>
                <w:i/>
                <w:iCs/>
              </w:rPr>
              <w:t xml:space="preserve"> </w:t>
            </w:r>
            <w:r w:rsidRPr="009307E1">
              <w:rPr>
                <w:i/>
                <w:iCs/>
              </w:rPr>
              <w:t xml:space="preserve">cometa </w:t>
            </w:r>
            <w:r w:rsidRPr="002C6F34">
              <w:t xml:space="preserve">y </w:t>
            </w:r>
            <w:r w:rsidRPr="009307E1">
              <w:rPr>
                <w:i/>
                <w:iCs/>
              </w:rPr>
              <w:t>relámpago</w:t>
            </w:r>
            <w:r w:rsidRPr="002C6F34">
              <w:t>, con la ayuda de palmadas o toques</w:t>
            </w:r>
            <w:r>
              <w:t xml:space="preserve"> </w:t>
            </w:r>
            <w:r w:rsidRPr="002C6F34">
              <w:t>de pandero. Se debe marcar bien la sílaba tónica</w:t>
            </w:r>
            <w:r w:rsidR="00AA319E">
              <w:t>.</w:t>
            </w:r>
            <w:r w:rsidR="009307E1">
              <w:t xml:space="preserve"> </w:t>
            </w:r>
          </w:p>
          <w:p w:rsidR="009307E1" w:rsidRPr="006913D0" w:rsidRDefault="009307E1" w:rsidP="009307E1">
            <w:pPr>
              <w:pStyle w:val="Prrafodelista"/>
              <w:numPr>
                <w:ilvl w:val="0"/>
                <w:numId w:val="11"/>
              </w:numPr>
              <w:spacing w:after="0" w:line="259" w:lineRule="auto"/>
              <w:ind w:left="335" w:hanging="142"/>
              <w:jc w:val="both"/>
            </w:pPr>
            <w:r w:rsidRPr="006913D0">
              <w:t>En la actividad 1</w:t>
            </w:r>
            <w:r>
              <w:t xml:space="preserve"> del apartado guión</w:t>
            </w:r>
            <w:r w:rsidRPr="006913D0">
              <w:t>, pedir a algún alumno que lea el texto</w:t>
            </w:r>
            <w:r>
              <w:t xml:space="preserve"> </w:t>
            </w:r>
            <w:r w:rsidRPr="006913D0">
              <w:t>en voz alta y comentar que se trata de una noticia. Hablar</w:t>
            </w:r>
            <w:r>
              <w:t xml:space="preserve"> </w:t>
            </w:r>
            <w:r w:rsidRPr="006913D0">
              <w:t>también sobre el titular y sobre el dibujo que</w:t>
            </w:r>
            <w:r>
              <w:t xml:space="preserve"> </w:t>
            </w:r>
            <w:r w:rsidRPr="006913D0">
              <w:t>acompaña al texto.</w:t>
            </w:r>
          </w:p>
          <w:p w:rsidR="00AA319E" w:rsidRDefault="009307E1" w:rsidP="00B16543">
            <w:pPr>
              <w:pStyle w:val="Prrafodelista"/>
              <w:numPr>
                <w:ilvl w:val="0"/>
                <w:numId w:val="11"/>
              </w:numPr>
              <w:spacing w:after="0" w:line="259" w:lineRule="auto"/>
              <w:ind w:left="335" w:hanging="142"/>
            </w:pPr>
            <w:r>
              <w:t>Dictados.</w:t>
            </w:r>
          </w:p>
          <w:p w:rsidR="00AA319E" w:rsidRDefault="00AA319E" w:rsidP="00AA319E">
            <w:pPr>
              <w:spacing w:after="0" w:line="259" w:lineRule="auto"/>
            </w:pPr>
          </w:p>
        </w:tc>
      </w:tr>
      <w:tr w:rsidR="00083A13" w:rsidTr="00034BE9">
        <w:trPr>
          <w:trHeight w:val="700"/>
        </w:trPr>
        <w:tc>
          <w:tcPr>
            <w:tcW w:w="14736" w:type="dxa"/>
            <w:gridSpan w:val="4"/>
            <w:tcBorders>
              <w:top w:val="single" w:sz="4" w:space="0" w:color="000000"/>
              <w:left w:val="single" w:sz="4" w:space="0" w:color="000000"/>
              <w:bottom w:val="single" w:sz="4" w:space="0" w:color="000000"/>
              <w:right w:val="single" w:sz="4" w:space="0" w:color="000000"/>
            </w:tcBorders>
          </w:tcPr>
          <w:p w:rsidR="00083A13" w:rsidRDefault="00163B7D">
            <w:pPr>
              <w:spacing w:after="0" w:line="259" w:lineRule="auto"/>
              <w:ind w:left="68" w:firstLine="0"/>
              <w:jc w:val="center"/>
              <w:rPr>
                <w:rFonts w:ascii="Calibri" w:eastAsia="Calibri" w:hAnsi="Calibri" w:cs="Calibri"/>
                <w:sz w:val="22"/>
              </w:rPr>
            </w:pPr>
            <w:r>
              <w:rPr>
                <w:b/>
              </w:rPr>
              <w:lastRenderedPageBreak/>
              <w:t>METODOLOGÍA</w:t>
            </w:r>
            <w:r>
              <w:rPr>
                <w:rFonts w:ascii="Calibri" w:eastAsia="Calibri" w:hAnsi="Calibri" w:cs="Calibri"/>
                <w:sz w:val="22"/>
              </w:rPr>
              <w:t xml:space="preserve"> </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Se trata de evaluar tanto la capacidad para intervenir en las diversas situaciones de intercambio oral que se producen en el aula, como la actitud con la que se participa en ellas. Conviene advertir que dichas competencias tienen una estrecha relación con la capacidad para observar las situaciones comunicativas, finalidad, participantes, lugar donde se produce el intercambio, </w:t>
            </w:r>
            <w:proofErr w:type="spellStart"/>
            <w:r w:rsidRPr="00195883">
              <w:rPr>
                <w:rFonts w:eastAsiaTheme="minorHAnsi" w:cstheme="minorHAnsi"/>
                <w:sz w:val="18"/>
                <w:szCs w:val="18"/>
              </w:rPr>
              <w:t>etc</w:t>
            </w:r>
            <w:proofErr w:type="spellEnd"/>
            <w:r w:rsidRPr="00195883">
              <w:rPr>
                <w:rFonts w:eastAsiaTheme="minorHAnsi" w:cstheme="minorHAnsi"/>
                <w:sz w:val="18"/>
                <w:szCs w:val="18"/>
              </w:rPr>
              <w:t>, así como para determinar de forma intuitiva sus características y proceder de manera adecuada. Se pueden llevar a cabo tareas relacionadas con la tertulia en gran o pequeño grupo; de la que se han de extraer conclusiones.</w:t>
            </w:r>
          </w:p>
          <w:p w:rsidR="00D31C71" w:rsidRPr="00B118BC"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Se pueden abordar actividades de expresión en diferentes contextos que permita al alumnado ajustar su discurso oral en los intercambios comunicativos como debates, discusiones sobre temas diversos de actualidad, noticias oídas en diferentes medios de comunicación, </w:t>
            </w:r>
            <w:proofErr w:type="spellStart"/>
            <w:r w:rsidRPr="00195883">
              <w:rPr>
                <w:rFonts w:eastAsiaTheme="minorHAnsi" w:cstheme="minorHAnsi"/>
                <w:sz w:val="18"/>
                <w:szCs w:val="18"/>
              </w:rPr>
              <w:t>etc</w:t>
            </w:r>
            <w:proofErr w:type="spellEnd"/>
            <w:r w:rsidRPr="00195883">
              <w:rPr>
                <w:rFonts w:eastAsiaTheme="minorHAnsi" w:cstheme="minorHAnsi"/>
                <w:sz w:val="18"/>
                <w:szCs w:val="18"/>
              </w:rPr>
              <w:t>, que presentan situaciones cotidianas cercanas al alumnado y por lo tanto experiencias comunicativas por excelencia para la expresión oral.</w:t>
            </w:r>
            <w:r w:rsidR="00DB78E9">
              <w:rPr>
                <w:rFonts w:eastAsiaTheme="minorHAnsi" w:cstheme="minorHAnsi"/>
                <w:sz w:val="18"/>
                <w:szCs w:val="18"/>
              </w:rPr>
              <w:t xml:space="preserve"> </w:t>
            </w:r>
            <w:r>
              <w:rPr>
                <w:rFonts w:eastAsiaTheme="minorHAnsi" w:cstheme="minorHAnsi"/>
                <w:sz w:val="18"/>
                <w:szCs w:val="18"/>
              </w:rPr>
              <w:t xml:space="preserve">También </w:t>
            </w:r>
            <w:r w:rsidRPr="00195883">
              <w:rPr>
                <w:rFonts w:eastAsiaTheme="minorHAnsi" w:cstheme="minorHAnsi"/>
                <w:sz w:val="18"/>
                <w:szCs w:val="18"/>
              </w:rPr>
              <w:t>se evalúa la capacidad de desarrollar el hábito de escuchar y disfrutar con textos literarios propios del ciclo, especialmente narrativos y poéticos</w:t>
            </w:r>
            <w:r w:rsidR="00DB78E9">
              <w:rPr>
                <w:rFonts w:eastAsiaTheme="minorHAnsi" w:cstheme="minorHAnsi"/>
                <w:sz w:val="18"/>
                <w:szCs w:val="18"/>
              </w:rPr>
              <w:t xml:space="preserve"> </w:t>
            </w:r>
            <w:r w:rsidRPr="00195883">
              <w:rPr>
                <w:rFonts w:eastAsiaTheme="minorHAnsi" w:cstheme="minorHAnsi"/>
                <w:sz w:val="18"/>
                <w:szCs w:val="18"/>
              </w:rPr>
              <w:t xml:space="preserve">(canciones, refranes, adivinanzas, trabalenguas, etc.). </w:t>
            </w:r>
            <w:r w:rsidRPr="00B118BC">
              <w:rPr>
                <w:rFonts w:eastAsiaTheme="minorHAnsi" w:cstheme="minorHAnsi"/>
                <w:sz w:val="18"/>
                <w:szCs w:val="18"/>
              </w:rPr>
              <w:t xml:space="preserve">Se valorará también el reconocimiento y la adopción de actitudes positivas frente a los textos literarios </w:t>
            </w:r>
            <w:r w:rsidRPr="00DA26C0">
              <w:rPr>
                <w:sz w:val="18"/>
                <w:szCs w:val="18"/>
              </w:rPr>
              <w:t>y</w:t>
            </w:r>
            <w:r w:rsidR="00DB78E9">
              <w:rPr>
                <w:sz w:val="18"/>
                <w:szCs w:val="18"/>
              </w:rPr>
              <w:t xml:space="preserve"> </w:t>
            </w:r>
            <w:r w:rsidRPr="00DA26C0">
              <w:rPr>
                <w:sz w:val="18"/>
                <w:szCs w:val="18"/>
              </w:rPr>
              <w:t>la</w:t>
            </w:r>
            <w:r w:rsidRPr="00DA26C0">
              <w:rPr>
                <w:rFonts w:eastAsiaTheme="minorHAnsi" w:cstheme="minorHAnsi"/>
                <w:sz w:val="18"/>
                <w:szCs w:val="18"/>
              </w:rPr>
              <w:t xml:space="preserve"> incorporación</w:t>
            </w:r>
            <w:r w:rsidRPr="00B118BC">
              <w:rPr>
                <w:rFonts w:eastAsiaTheme="minorHAnsi" w:cstheme="minorHAnsi"/>
                <w:sz w:val="18"/>
                <w:szCs w:val="18"/>
              </w:rPr>
              <w:t xml:space="preserve"> de la lectura a su vida cotidiana así como la reproducción de textos sencillos de tradición cultural.</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Los procesos que se definen en este criterio se pueden abordar mediante tareas diversas en las que se participe en dramatizaciones, recreación de pequeñas</w:t>
            </w:r>
            <w:r w:rsidR="00DB78E9">
              <w:rPr>
                <w:rFonts w:eastAsiaTheme="minorHAnsi" w:cstheme="minorHAnsi"/>
                <w:sz w:val="18"/>
                <w:szCs w:val="18"/>
              </w:rPr>
              <w:t xml:space="preserve"> </w:t>
            </w:r>
            <w:r w:rsidRPr="00195883">
              <w:rPr>
                <w:rFonts w:eastAsiaTheme="minorHAnsi" w:cstheme="minorHAnsi"/>
                <w:sz w:val="18"/>
                <w:szCs w:val="18"/>
              </w:rPr>
              <w:t>obras de teatro, recopilación de canciones populares, dichos, retahílas, audiciones de flamenco, recitación de poemas, trabalenguas, refranes, etc.</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Además, se pretende evaluar la capacidad lectora mediante la lectura de textos tanto en silencio como en voz alta, adquiriendo progresivamente un uso adecuado de la entonación y ritmo. </w:t>
            </w:r>
          </w:p>
          <w:p w:rsidR="00D31C71"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Para abordar estos procesos se pueden desarrollar tareas de lectura colectiva de aula, nivel o centro, seleccionando textos de diversas temáticas cercanos al alumnado. Este criterio debe evaluar la participación en las actividades de lectura utilizando las TIC y las bibliotecas, valorando la autonomía de uso, el conocimiento de los</w:t>
            </w:r>
            <w:r w:rsidR="00DB78E9">
              <w:rPr>
                <w:rFonts w:eastAsiaTheme="minorHAnsi" w:cstheme="minorHAnsi"/>
                <w:sz w:val="18"/>
                <w:szCs w:val="18"/>
              </w:rPr>
              <w:t xml:space="preserve"> </w:t>
            </w:r>
            <w:r w:rsidRPr="00195883">
              <w:rPr>
                <w:rFonts w:eastAsiaTheme="minorHAnsi" w:cstheme="minorHAnsi"/>
                <w:sz w:val="18"/>
                <w:szCs w:val="18"/>
              </w:rPr>
              <w:t>procedimientos básicos y los mecanismos de organización y selección de diferentes recursos así como las posibilidades que ofrece cada uno de ellos.</w:t>
            </w:r>
          </w:p>
          <w:p w:rsidR="00D31C71" w:rsidRPr="00195883" w:rsidRDefault="00D31C71" w:rsidP="00D31C71">
            <w:pPr>
              <w:autoSpaceDE w:val="0"/>
              <w:autoSpaceDN w:val="0"/>
              <w:adjustRightInd w:val="0"/>
              <w:jc w:val="both"/>
              <w:rPr>
                <w:rFonts w:eastAsiaTheme="minorHAnsi" w:cstheme="minorHAnsi"/>
                <w:b/>
                <w:sz w:val="18"/>
                <w:szCs w:val="18"/>
              </w:rPr>
            </w:pPr>
            <w:r>
              <w:rPr>
                <w:rFonts w:eastAsiaTheme="minorHAnsi" w:cstheme="minorHAnsi"/>
                <w:sz w:val="18"/>
                <w:szCs w:val="18"/>
              </w:rPr>
              <w:t>Se p</w:t>
            </w:r>
            <w:r w:rsidRPr="00195883">
              <w:rPr>
                <w:rFonts w:eastAsiaTheme="minorHAnsi" w:cstheme="minorHAnsi"/>
                <w:sz w:val="18"/>
                <w:szCs w:val="18"/>
              </w:rPr>
              <w:t>retende comprobar que el alumnado conoce y crea pequeños textos literarios a partir de pautas y modelos daros, tanto orales como escritos de</w:t>
            </w:r>
            <w:r w:rsidR="00DB78E9">
              <w:rPr>
                <w:rFonts w:eastAsiaTheme="minorHAnsi" w:cstheme="minorHAnsi"/>
                <w:sz w:val="18"/>
                <w:szCs w:val="18"/>
              </w:rPr>
              <w:t xml:space="preserve"> </w:t>
            </w:r>
            <w:r w:rsidRPr="00195883">
              <w:rPr>
                <w:rFonts w:eastAsiaTheme="minorHAnsi" w:cstheme="minorHAnsi"/>
                <w:sz w:val="18"/>
                <w:szCs w:val="18"/>
              </w:rPr>
              <w:t>forma creativa. El alumnado trabajará a diario la lectura comprensiva. En la lectura en voz alta tendrá en cuenta la expresividad. Para ello, será imprescindible</w:t>
            </w:r>
            <w:r w:rsidR="00DB78E9">
              <w:rPr>
                <w:rFonts w:eastAsiaTheme="minorHAnsi" w:cstheme="minorHAnsi"/>
                <w:sz w:val="18"/>
                <w:szCs w:val="18"/>
              </w:rPr>
              <w:t xml:space="preserve"> </w:t>
            </w:r>
            <w:r w:rsidRPr="00195883">
              <w:rPr>
                <w:rFonts w:eastAsiaTheme="minorHAnsi" w:cstheme="minorHAnsi"/>
                <w:sz w:val="18"/>
                <w:szCs w:val="18"/>
              </w:rPr>
              <w:t>que las lecturas sean amenas y adaptadas al desarrollo madurativo de cada niño o niña. Otra tarea puede ser realizar la lectura en casa eligiendo un libro de la</w:t>
            </w:r>
            <w:r w:rsidR="00DB78E9">
              <w:rPr>
                <w:rFonts w:eastAsiaTheme="minorHAnsi" w:cstheme="minorHAnsi"/>
                <w:sz w:val="18"/>
                <w:szCs w:val="18"/>
              </w:rPr>
              <w:t xml:space="preserve"> </w:t>
            </w:r>
            <w:r w:rsidRPr="00195883">
              <w:rPr>
                <w:rFonts w:eastAsiaTheme="minorHAnsi" w:cstheme="minorHAnsi"/>
                <w:sz w:val="18"/>
                <w:szCs w:val="18"/>
              </w:rPr>
              <w:t>biblioteca de aula o del centro para poner en común la experiencia. También se crearán textos a partir de modelos presentados. Otra actividad puede ser la</w:t>
            </w:r>
            <w:r w:rsidR="00DB78E9">
              <w:rPr>
                <w:rFonts w:eastAsiaTheme="minorHAnsi" w:cstheme="minorHAnsi"/>
                <w:sz w:val="18"/>
                <w:szCs w:val="18"/>
              </w:rPr>
              <w:t xml:space="preserve"> </w:t>
            </w:r>
            <w:r w:rsidRPr="00195883">
              <w:rPr>
                <w:rFonts w:eastAsiaTheme="minorHAnsi" w:cstheme="minorHAnsi"/>
                <w:sz w:val="18"/>
                <w:szCs w:val="18"/>
              </w:rPr>
              <w:t>creación de textos a partir de dibujos, fotografías, palabras, etc. Así mismo, sería interesante la participación de cuentacuentos.</w:t>
            </w:r>
          </w:p>
          <w:p w:rsidR="00D31C71" w:rsidRPr="00195883" w:rsidRDefault="00D31C71" w:rsidP="00D31C71">
            <w:pPr>
              <w:autoSpaceDE w:val="0"/>
              <w:autoSpaceDN w:val="0"/>
              <w:adjustRightInd w:val="0"/>
              <w:jc w:val="both"/>
              <w:rPr>
                <w:rFonts w:eastAsiaTheme="minorHAnsi" w:cstheme="minorHAnsi"/>
                <w:b/>
                <w:sz w:val="18"/>
                <w:szCs w:val="18"/>
              </w:rPr>
            </w:pPr>
            <w:r>
              <w:rPr>
                <w:rFonts w:eastAsiaTheme="minorHAnsi" w:cstheme="minorHAnsi"/>
                <w:sz w:val="18"/>
                <w:szCs w:val="18"/>
              </w:rPr>
              <w:t>S</w:t>
            </w:r>
            <w:r w:rsidRPr="00195883">
              <w:rPr>
                <w:rFonts w:eastAsiaTheme="minorHAnsi" w:cstheme="minorHAnsi"/>
                <w:sz w:val="18"/>
                <w:szCs w:val="18"/>
              </w:rPr>
              <w:t xml:space="preserve">e puede utilizar el paquete de juegos de </w:t>
            </w:r>
            <w:proofErr w:type="spellStart"/>
            <w:r w:rsidRPr="00195883">
              <w:rPr>
                <w:rFonts w:eastAsiaTheme="minorHAnsi" w:cstheme="minorHAnsi"/>
                <w:sz w:val="18"/>
                <w:szCs w:val="18"/>
              </w:rPr>
              <w:t>Guadalinex</w:t>
            </w:r>
            <w:proofErr w:type="spellEnd"/>
            <w:r w:rsidRPr="00195883">
              <w:rPr>
                <w:rFonts w:eastAsiaTheme="minorHAnsi" w:cstheme="minorHAnsi"/>
                <w:sz w:val="18"/>
                <w:szCs w:val="18"/>
              </w:rPr>
              <w:t>: puzles, asociaciones de imágenes y sonido, identificación de siluetas, etc. De</w:t>
            </w:r>
            <w:r w:rsidR="00DB78E9">
              <w:rPr>
                <w:rFonts w:eastAsiaTheme="minorHAnsi" w:cstheme="minorHAnsi"/>
                <w:sz w:val="18"/>
                <w:szCs w:val="18"/>
              </w:rPr>
              <w:t xml:space="preserve"> </w:t>
            </w:r>
            <w:r w:rsidRPr="00195883">
              <w:rPr>
                <w:rFonts w:eastAsiaTheme="minorHAnsi" w:cstheme="minorHAnsi"/>
                <w:sz w:val="18"/>
                <w:szCs w:val="18"/>
              </w:rPr>
              <w:t>esta forma, el alumnado resolverá las situaciones que se le plantean en los juegos, colaborando con los compañeros y compañeras que tengan dificultad para</w:t>
            </w:r>
            <w:r w:rsidR="00DB78E9">
              <w:rPr>
                <w:rFonts w:eastAsiaTheme="minorHAnsi" w:cstheme="minorHAnsi"/>
                <w:sz w:val="18"/>
                <w:szCs w:val="18"/>
              </w:rPr>
              <w:t xml:space="preserve"> </w:t>
            </w:r>
            <w:r w:rsidRPr="00195883">
              <w:rPr>
                <w:rFonts w:eastAsiaTheme="minorHAnsi" w:cstheme="minorHAnsi"/>
                <w:sz w:val="18"/>
                <w:szCs w:val="18"/>
              </w:rPr>
              <w:t>resolverlos.</w:t>
            </w:r>
            <w:r w:rsidR="00DB78E9">
              <w:rPr>
                <w:rFonts w:eastAsiaTheme="minorHAnsi" w:cstheme="minorHAnsi"/>
                <w:sz w:val="18"/>
                <w:szCs w:val="18"/>
              </w:rPr>
              <w:t xml:space="preserve"> </w:t>
            </w:r>
            <w:r w:rsidRPr="00195883">
              <w:rPr>
                <w:rFonts w:eastAsiaTheme="minorHAnsi" w:cstheme="minorHAnsi"/>
                <w:sz w:val="18"/>
                <w:szCs w:val="18"/>
              </w:rPr>
              <w:t xml:space="preserve">El alumnado realizará pequeñas investigaciones, buscando </w:t>
            </w:r>
            <w:r w:rsidRPr="00195883">
              <w:rPr>
                <w:rFonts w:eastAsiaTheme="minorHAnsi" w:cstheme="minorHAnsi"/>
                <w:sz w:val="18"/>
                <w:szCs w:val="18"/>
              </w:rPr>
              <w:lastRenderedPageBreak/>
              <w:t>información en internet con ayuda y seguimiento del profesorado y presentando posteriormente a sus</w:t>
            </w:r>
            <w:r w:rsidR="00DB78E9">
              <w:rPr>
                <w:rFonts w:eastAsiaTheme="minorHAnsi" w:cstheme="minorHAnsi"/>
                <w:sz w:val="18"/>
                <w:szCs w:val="18"/>
              </w:rPr>
              <w:t xml:space="preserve"> </w:t>
            </w:r>
            <w:r w:rsidRPr="00195883">
              <w:rPr>
                <w:rFonts w:eastAsiaTheme="minorHAnsi" w:cstheme="minorHAnsi"/>
                <w:sz w:val="18"/>
                <w:szCs w:val="18"/>
              </w:rPr>
              <w:t>compañeros y compañeras los resultados de esta investigación.</w:t>
            </w:r>
          </w:p>
          <w:p w:rsidR="00D31C71" w:rsidRPr="00195883" w:rsidRDefault="00D31C71" w:rsidP="00D31C71">
            <w:pPr>
              <w:autoSpaceDE w:val="0"/>
              <w:autoSpaceDN w:val="0"/>
              <w:adjustRightInd w:val="0"/>
              <w:jc w:val="both"/>
              <w:rPr>
                <w:rFonts w:eastAsiaTheme="minorHAnsi" w:cstheme="minorHAnsi"/>
                <w:b/>
                <w:sz w:val="18"/>
                <w:szCs w:val="18"/>
              </w:rPr>
            </w:pPr>
            <w:r>
              <w:rPr>
                <w:rFonts w:eastAsiaTheme="minorHAnsi" w:cstheme="minorHAnsi"/>
                <w:sz w:val="18"/>
                <w:szCs w:val="18"/>
              </w:rPr>
              <w:t>Por otra parte,</w:t>
            </w:r>
            <w:r w:rsidRPr="00195883">
              <w:rPr>
                <w:rFonts w:eastAsiaTheme="minorHAnsi" w:cstheme="minorHAnsi"/>
                <w:sz w:val="18"/>
                <w:szCs w:val="18"/>
              </w:rPr>
              <w:t xml:space="preserve"> se pretende evaluar la capacidad para redactar creativamente, ajustándose a un tema expuesto o siguiendo sus propias ideas. Se debe evaluar</w:t>
            </w:r>
            <w:r w:rsidR="00DB78E9">
              <w:rPr>
                <w:rFonts w:eastAsiaTheme="minorHAnsi" w:cstheme="minorHAnsi"/>
                <w:sz w:val="18"/>
                <w:szCs w:val="18"/>
              </w:rPr>
              <w:t xml:space="preserve"> </w:t>
            </w:r>
            <w:r w:rsidRPr="00195883">
              <w:rPr>
                <w:rFonts w:eastAsiaTheme="minorHAnsi" w:cstheme="minorHAnsi"/>
                <w:sz w:val="18"/>
                <w:szCs w:val="18"/>
              </w:rPr>
              <w:t>también el desarrollo de la destreza para utilizar determinados aspectos no estrictamente textuales como imágenes, distribución del texto o tipografía.</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Se elaborarán textos propios cercanos a las relaciones interpersonales del aula como: avisos, felicitaciones, notas, carteles, </w:t>
            </w:r>
            <w:proofErr w:type="spellStart"/>
            <w:r w:rsidRPr="00195883">
              <w:rPr>
                <w:rFonts w:eastAsiaTheme="minorHAnsi" w:cstheme="minorHAnsi"/>
                <w:sz w:val="18"/>
                <w:szCs w:val="18"/>
              </w:rPr>
              <w:t>etc</w:t>
            </w:r>
            <w:proofErr w:type="spellEnd"/>
            <w:r w:rsidRPr="00195883">
              <w:rPr>
                <w:rFonts w:eastAsiaTheme="minorHAnsi" w:cstheme="minorHAnsi"/>
                <w:sz w:val="18"/>
                <w:szCs w:val="18"/>
              </w:rPr>
              <w:t>, de manera que se facilite el</w:t>
            </w:r>
            <w:r w:rsidR="00DB78E9">
              <w:rPr>
                <w:rFonts w:eastAsiaTheme="minorHAnsi" w:cstheme="minorHAnsi"/>
                <w:sz w:val="18"/>
                <w:szCs w:val="18"/>
              </w:rPr>
              <w:t xml:space="preserve"> </w:t>
            </w:r>
            <w:r w:rsidRPr="00195883">
              <w:rPr>
                <w:rFonts w:eastAsiaTheme="minorHAnsi" w:cstheme="minorHAnsi"/>
                <w:sz w:val="18"/>
                <w:szCs w:val="18"/>
              </w:rPr>
              <w:t>intercambio escrito de información y el uso de la escritura como fuente de información y recurso para aprender y organizar los propios conocimientos.</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Además podemos ayudarnos para desarrollar estos procesos de la elaboración de pequeñas noticias, dípticos, carteles, </w:t>
            </w:r>
            <w:proofErr w:type="spellStart"/>
            <w:r w:rsidRPr="00195883">
              <w:rPr>
                <w:rFonts w:eastAsiaTheme="minorHAnsi" w:cstheme="minorHAnsi"/>
                <w:sz w:val="18"/>
                <w:szCs w:val="18"/>
              </w:rPr>
              <w:t>etc</w:t>
            </w:r>
            <w:proofErr w:type="spellEnd"/>
            <w:r w:rsidRPr="00195883">
              <w:rPr>
                <w:rFonts w:eastAsiaTheme="minorHAnsi" w:cstheme="minorHAnsi"/>
                <w:sz w:val="18"/>
                <w:szCs w:val="18"/>
              </w:rPr>
              <w:t>, sobre acontecimientos ocurridos en</w:t>
            </w:r>
            <w:r w:rsidR="00DB78E9">
              <w:rPr>
                <w:rFonts w:eastAsiaTheme="minorHAnsi" w:cstheme="minorHAnsi"/>
                <w:sz w:val="18"/>
                <w:szCs w:val="18"/>
              </w:rPr>
              <w:t xml:space="preserve"> </w:t>
            </w:r>
            <w:r w:rsidRPr="00195883">
              <w:rPr>
                <w:rFonts w:eastAsiaTheme="minorHAnsi" w:cstheme="minorHAnsi"/>
                <w:sz w:val="18"/>
                <w:szCs w:val="18"/>
              </w:rPr>
              <w:t>la vida del centro o invitaciones a actividades diversas que un centro educativo desarrolla durante el curso.</w:t>
            </w:r>
          </w:p>
          <w:p w:rsidR="00D31C71" w:rsidRPr="00195883" w:rsidRDefault="00D31C71" w:rsidP="00D31C71">
            <w:pPr>
              <w:autoSpaceDE w:val="0"/>
              <w:autoSpaceDN w:val="0"/>
              <w:adjustRightInd w:val="0"/>
              <w:jc w:val="both"/>
              <w:rPr>
                <w:rFonts w:eastAsiaTheme="minorHAnsi" w:cstheme="minorHAnsi"/>
                <w:b/>
                <w:sz w:val="18"/>
                <w:szCs w:val="18"/>
              </w:rPr>
            </w:pPr>
            <w:r w:rsidRPr="00195883">
              <w:rPr>
                <w:rFonts w:eastAsiaTheme="minorHAnsi" w:cstheme="minorHAnsi"/>
                <w:sz w:val="18"/>
                <w:szCs w:val="18"/>
              </w:rPr>
              <w:t xml:space="preserve">Por otro lado, se quiere comprobar si el alumnado utiliza los términos gramaticales y lingüísticos elementales: sílabas, palabras, enunciados, género, número, </w:t>
            </w:r>
            <w:proofErr w:type="spellStart"/>
            <w:r w:rsidRPr="00195883">
              <w:rPr>
                <w:rFonts w:eastAsiaTheme="minorHAnsi" w:cstheme="minorHAnsi"/>
                <w:sz w:val="18"/>
                <w:szCs w:val="18"/>
              </w:rPr>
              <w:t>etc</w:t>
            </w:r>
            <w:proofErr w:type="spellEnd"/>
            <w:r w:rsidRPr="00195883">
              <w:rPr>
                <w:rFonts w:eastAsiaTheme="minorHAnsi" w:cstheme="minorHAnsi"/>
                <w:sz w:val="18"/>
                <w:szCs w:val="18"/>
              </w:rPr>
              <w:t xml:space="preserve">, en las actividades que se realicen en el aula. Se pretende comprobar que el alumnado conoce y crea pequeños textos literarios a partir de pautas y modelos daros, tanto orales como escritos de forma creativa. </w:t>
            </w:r>
          </w:p>
          <w:p w:rsidR="00D31C71" w:rsidRDefault="00D31C71" w:rsidP="00D31C71">
            <w:pPr>
              <w:spacing w:after="0" w:line="259" w:lineRule="auto"/>
              <w:ind w:left="68" w:firstLine="0"/>
              <w:jc w:val="both"/>
            </w:pPr>
            <w:r w:rsidRPr="00195883">
              <w:rPr>
                <w:rFonts w:cstheme="minorHAnsi"/>
                <w:sz w:val="18"/>
                <w:szCs w:val="18"/>
              </w:rPr>
              <w:t>Utilizaremos estructuras cooperativas, estrategias de pensamiento e inteligencias múltiples para fomentar el trabajo en equipo, la profundización y comprensión de los contenidos y la atención a la diversidad</w:t>
            </w:r>
          </w:p>
        </w:tc>
      </w:tr>
      <w:tr w:rsidR="00083A13" w:rsidTr="00034BE9">
        <w:trPr>
          <w:trHeight w:val="407"/>
        </w:trPr>
        <w:tc>
          <w:tcPr>
            <w:tcW w:w="1441"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104" w:firstLine="0"/>
              <w:jc w:val="both"/>
            </w:pPr>
            <w:r>
              <w:rPr>
                <w:b/>
              </w:rPr>
              <w:lastRenderedPageBreak/>
              <w:t xml:space="preserve">ESCENARIOS </w:t>
            </w:r>
          </w:p>
        </w:tc>
        <w:tc>
          <w:tcPr>
            <w:tcW w:w="1880"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24" w:firstLine="0"/>
              <w:jc w:val="both"/>
            </w:pPr>
            <w:r>
              <w:rPr>
                <w:rFonts w:ascii="Calibri" w:eastAsia="Calibri" w:hAnsi="Calibri" w:cs="Calibri"/>
                <w:sz w:val="22"/>
              </w:rPr>
              <w:t xml:space="preserve"> </w:t>
            </w:r>
            <w:r>
              <w:rPr>
                <w:b/>
              </w:rPr>
              <w:t xml:space="preserve">AGRUPAMIENTOS </w:t>
            </w:r>
          </w:p>
        </w:tc>
        <w:tc>
          <w:tcPr>
            <w:tcW w:w="2041"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22" w:firstLine="0"/>
              <w:jc w:val="both"/>
            </w:pPr>
            <w:r>
              <w:rPr>
                <w:rFonts w:ascii="Calibri" w:eastAsia="Calibri" w:hAnsi="Calibri" w:cs="Calibri"/>
                <w:sz w:val="22"/>
              </w:rPr>
              <w:t xml:space="preserve"> </w:t>
            </w:r>
            <w:r>
              <w:rPr>
                <w:b/>
              </w:rPr>
              <w:t xml:space="preserve">TEMPORALIZACIÓN </w:t>
            </w:r>
          </w:p>
        </w:tc>
        <w:tc>
          <w:tcPr>
            <w:tcW w:w="9372"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tabs>
                <w:tab w:val="center" w:pos="4905"/>
              </w:tabs>
              <w:spacing w:after="0" w:line="259" w:lineRule="auto"/>
              <w:ind w:left="-21" w:firstLine="0"/>
            </w:pPr>
            <w:r>
              <w:rPr>
                <w:rFonts w:ascii="Calibri" w:eastAsia="Calibri" w:hAnsi="Calibri" w:cs="Calibri"/>
                <w:sz w:val="22"/>
              </w:rPr>
              <w:t xml:space="preserve"> </w:t>
            </w:r>
            <w:r>
              <w:rPr>
                <w:rFonts w:ascii="Calibri" w:eastAsia="Calibri" w:hAnsi="Calibri" w:cs="Calibri"/>
                <w:sz w:val="22"/>
              </w:rPr>
              <w:tab/>
            </w:r>
            <w:r>
              <w:rPr>
                <w:b/>
              </w:rPr>
              <w:t xml:space="preserve">RECURSOS </w:t>
            </w:r>
            <w:r>
              <w:rPr>
                <w:rFonts w:ascii="Calibri" w:eastAsia="Calibri" w:hAnsi="Calibri" w:cs="Calibri"/>
                <w:sz w:val="22"/>
              </w:rPr>
              <w:t xml:space="preserve"> </w:t>
            </w:r>
          </w:p>
        </w:tc>
      </w:tr>
      <w:tr w:rsidR="00083A13" w:rsidTr="00F30FFD">
        <w:trPr>
          <w:trHeight w:val="432"/>
        </w:trPr>
        <w:tc>
          <w:tcPr>
            <w:tcW w:w="1441" w:type="dxa"/>
            <w:tcBorders>
              <w:top w:val="single" w:sz="4" w:space="0" w:color="000000"/>
              <w:left w:val="single" w:sz="4" w:space="0" w:color="000000"/>
              <w:bottom w:val="single" w:sz="4" w:space="0" w:color="000000"/>
              <w:right w:val="single" w:sz="4" w:space="0" w:color="000000"/>
            </w:tcBorders>
          </w:tcPr>
          <w:p w:rsidR="00083A13" w:rsidRDefault="00163B7D">
            <w:pPr>
              <w:spacing w:after="0" w:line="259" w:lineRule="auto"/>
              <w:ind w:left="104" w:firstLine="0"/>
            </w:pPr>
            <w:r>
              <w:t>Aula</w:t>
            </w:r>
            <w:r>
              <w:rPr>
                <w:rFonts w:ascii="Calibri" w:eastAsia="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083A13" w:rsidRDefault="00163B7D">
            <w:pPr>
              <w:spacing w:after="0" w:line="259" w:lineRule="auto"/>
              <w:ind w:left="108" w:firstLine="0"/>
            </w:pPr>
            <w:r>
              <w:t>Pequeño grupo.</w:t>
            </w:r>
            <w:r>
              <w:rPr>
                <w:rFonts w:ascii="Calibri" w:eastAsia="Calibri" w:hAnsi="Calibri" w:cs="Calibri"/>
                <w:sz w:val="22"/>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083A13" w:rsidRDefault="00083A13">
            <w:pPr>
              <w:spacing w:after="0" w:line="259" w:lineRule="auto"/>
              <w:ind w:left="108" w:firstLine="0"/>
            </w:pPr>
          </w:p>
        </w:tc>
        <w:tc>
          <w:tcPr>
            <w:tcW w:w="9372" w:type="dxa"/>
            <w:tcBorders>
              <w:top w:val="single" w:sz="4" w:space="0" w:color="000000"/>
              <w:left w:val="single" w:sz="4" w:space="0" w:color="000000"/>
              <w:bottom w:val="single" w:sz="4" w:space="0" w:color="000000"/>
              <w:right w:val="single" w:sz="4" w:space="0" w:color="000000"/>
            </w:tcBorders>
          </w:tcPr>
          <w:p w:rsidR="00083A13" w:rsidRDefault="00163B7D">
            <w:pPr>
              <w:spacing w:after="0" w:line="259" w:lineRule="auto"/>
              <w:ind w:left="106" w:firstLine="0"/>
            </w:pPr>
            <w:r>
              <w:t xml:space="preserve"> Pizarra, cuaderno, libro, lápiz, ordenador</w:t>
            </w:r>
            <w:r>
              <w:rPr>
                <w:rFonts w:ascii="Calibri" w:eastAsia="Calibri" w:hAnsi="Calibri" w:cs="Calibri"/>
                <w:sz w:val="22"/>
              </w:rPr>
              <w:t xml:space="preserve"> </w:t>
            </w:r>
          </w:p>
        </w:tc>
      </w:tr>
      <w:tr w:rsidR="00083A13" w:rsidTr="00F30FFD">
        <w:trPr>
          <w:trHeight w:val="456"/>
        </w:trPr>
        <w:tc>
          <w:tcPr>
            <w:tcW w:w="1441"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198" w:firstLine="0"/>
            </w:pPr>
            <w:r>
              <w:rPr>
                <w:b/>
              </w:rPr>
              <w:t xml:space="preserve">PROCESOS </w:t>
            </w:r>
          </w:p>
          <w:p w:rsidR="00083A13" w:rsidRDefault="00163B7D">
            <w:pPr>
              <w:spacing w:after="0" w:line="259" w:lineRule="auto"/>
              <w:ind w:left="138" w:firstLine="0"/>
            </w:pPr>
            <w:r>
              <w:rPr>
                <w:b/>
              </w:rPr>
              <w:t xml:space="preserve">COGNITIVOS </w:t>
            </w:r>
            <w:r>
              <w:rPr>
                <w:rFonts w:ascii="Calibri" w:eastAsia="Calibri" w:hAnsi="Calibri" w:cs="Calibri"/>
                <w:sz w:val="22"/>
              </w:rPr>
              <w:t xml:space="preserve"> </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39" w:firstLine="0"/>
              <w:jc w:val="center"/>
            </w:pPr>
            <w:r>
              <w:rPr>
                <w:b/>
              </w:rPr>
              <w:t xml:space="preserve">MODELOS DE ENSEÑANZA </w:t>
            </w:r>
            <w:r>
              <w:rPr>
                <w:rFonts w:ascii="Calibri" w:eastAsia="Calibri" w:hAnsi="Calibri" w:cs="Calibri"/>
                <w:sz w:val="22"/>
              </w:rPr>
              <w:t xml:space="preserve"> </w:t>
            </w:r>
          </w:p>
        </w:tc>
        <w:tc>
          <w:tcPr>
            <w:tcW w:w="9372" w:type="dxa"/>
            <w:tcBorders>
              <w:top w:val="single" w:sz="4" w:space="0" w:color="000000"/>
              <w:left w:val="single" w:sz="4" w:space="0" w:color="000000"/>
              <w:bottom w:val="single" w:sz="4" w:space="0" w:color="000000"/>
              <w:right w:val="single" w:sz="4" w:space="0" w:color="000000"/>
            </w:tcBorders>
            <w:shd w:val="clear" w:color="auto" w:fill="FFCC99"/>
          </w:tcPr>
          <w:p w:rsidR="00083A13" w:rsidRDefault="00163B7D">
            <w:pPr>
              <w:spacing w:after="0" w:line="259" w:lineRule="auto"/>
              <w:ind w:left="37" w:firstLine="0"/>
              <w:jc w:val="center"/>
            </w:pPr>
            <w:r>
              <w:rPr>
                <w:b/>
              </w:rPr>
              <w:t xml:space="preserve">PERSONAL IMPLICADO </w:t>
            </w:r>
            <w:r>
              <w:rPr>
                <w:rFonts w:ascii="Calibri" w:eastAsia="Calibri" w:hAnsi="Calibri" w:cs="Calibri"/>
                <w:sz w:val="22"/>
              </w:rPr>
              <w:t xml:space="preserve"> </w:t>
            </w:r>
          </w:p>
        </w:tc>
      </w:tr>
      <w:tr w:rsidR="00083A13" w:rsidTr="00034BE9">
        <w:trPr>
          <w:trHeight w:val="1523"/>
        </w:trPr>
        <w:tc>
          <w:tcPr>
            <w:tcW w:w="1441" w:type="dxa"/>
            <w:tcBorders>
              <w:top w:val="single" w:sz="4" w:space="0" w:color="000000"/>
              <w:left w:val="single" w:sz="4" w:space="0" w:color="000000"/>
              <w:bottom w:val="single" w:sz="4" w:space="0" w:color="000000"/>
              <w:right w:val="single" w:sz="4" w:space="0" w:color="000000"/>
            </w:tcBorders>
          </w:tcPr>
          <w:p w:rsidR="00083A13" w:rsidRDefault="00163B7D">
            <w:pPr>
              <w:spacing w:after="0" w:line="259" w:lineRule="auto"/>
              <w:ind w:left="104" w:firstLine="0"/>
            </w:pPr>
            <w:r>
              <w:t>Analítico.</w:t>
            </w:r>
            <w:r>
              <w:rPr>
                <w:rFonts w:ascii="Calibri" w:eastAsia="Calibri" w:hAnsi="Calibri" w:cs="Calibri"/>
                <w:sz w:val="22"/>
              </w:rPr>
              <w:t xml:space="preserve"> </w:t>
            </w:r>
          </w:p>
          <w:p w:rsidR="00083A13" w:rsidRDefault="00163B7D">
            <w:pPr>
              <w:spacing w:after="0" w:line="259" w:lineRule="auto"/>
              <w:ind w:left="104" w:firstLine="0"/>
            </w:pPr>
            <w:r>
              <w:t>Sistémico.</w:t>
            </w:r>
            <w:r>
              <w:rPr>
                <w:rFonts w:ascii="Calibri" w:eastAsia="Calibri" w:hAnsi="Calibri" w:cs="Calibri"/>
                <w:sz w:val="22"/>
              </w:rPr>
              <w:t xml:space="preserve"> </w:t>
            </w:r>
          </w:p>
          <w:p w:rsidR="00083A13" w:rsidRDefault="00163B7D">
            <w:pPr>
              <w:spacing w:after="0" w:line="259" w:lineRule="auto"/>
              <w:ind w:left="104" w:firstLine="0"/>
            </w:pPr>
            <w:r>
              <w:t>Práctico.</w:t>
            </w:r>
            <w:r>
              <w:rPr>
                <w:rFonts w:ascii="Calibri" w:eastAsia="Calibri" w:hAnsi="Calibri" w:cs="Calibri"/>
                <w:sz w:val="22"/>
              </w:rPr>
              <w:t xml:space="preserve"> </w:t>
            </w:r>
          </w:p>
          <w:p w:rsidR="00083A13" w:rsidRDefault="00163B7D">
            <w:pPr>
              <w:spacing w:after="0" w:line="259" w:lineRule="auto"/>
              <w:ind w:left="104" w:firstLine="0"/>
            </w:pPr>
            <w:r>
              <w:t>Reflexivo.</w:t>
            </w:r>
            <w:r>
              <w:rPr>
                <w:rFonts w:ascii="Calibri" w:eastAsia="Calibri" w:hAnsi="Calibri" w:cs="Calibri"/>
                <w:sz w:val="22"/>
              </w:rPr>
              <w:t xml:space="preserve"> </w:t>
            </w:r>
          </w:p>
        </w:tc>
        <w:tc>
          <w:tcPr>
            <w:tcW w:w="3922" w:type="dxa"/>
            <w:gridSpan w:val="2"/>
            <w:tcBorders>
              <w:top w:val="single" w:sz="4" w:space="0" w:color="000000"/>
              <w:left w:val="single" w:sz="4" w:space="0" w:color="000000"/>
              <w:bottom w:val="single" w:sz="4" w:space="0" w:color="000000"/>
              <w:right w:val="single" w:sz="4" w:space="0" w:color="000000"/>
            </w:tcBorders>
          </w:tcPr>
          <w:p w:rsidR="00083A13" w:rsidRDefault="00163B7D">
            <w:pPr>
              <w:spacing w:after="6" w:line="216" w:lineRule="auto"/>
              <w:ind w:left="108" w:right="13" w:firstLine="0"/>
            </w:pPr>
            <w:r>
              <w:t>Procesamiento de la información: inductivo y organizadores previos.</w:t>
            </w:r>
            <w:r>
              <w:rPr>
                <w:rFonts w:ascii="Calibri" w:eastAsia="Calibri" w:hAnsi="Calibri" w:cs="Calibri"/>
                <w:sz w:val="22"/>
              </w:rPr>
              <w:t xml:space="preserve"> </w:t>
            </w:r>
          </w:p>
          <w:p w:rsidR="00083A13" w:rsidRDefault="00163B7D">
            <w:pPr>
              <w:spacing w:after="0" w:line="259" w:lineRule="auto"/>
              <w:ind w:left="108" w:firstLine="0"/>
            </w:pPr>
            <w:r>
              <w:t>Modelo conductual: enseñanza directa.</w:t>
            </w:r>
            <w:r>
              <w:rPr>
                <w:rFonts w:ascii="Calibri" w:eastAsia="Calibri" w:hAnsi="Calibri" w:cs="Calibri"/>
                <w:sz w:val="22"/>
              </w:rPr>
              <w:t xml:space="preserve"> </w:t>
            </w:r>
          </w:p>
        </w:tc>
        <w:tc>
          <w:tcPr>
            <w:tcW w:w="9372" w:type="dxa"/>
            <w:tcBorders>
              <w:top w:val="single" w:sz="4" w:space="0" w:color="000000"/>
              <w:left w:val="single" w:sz="4" w:space="0" w:color="000000"/>
              <w:bottom w:val="single" w:sz="4" w:space="0" w:color="000000"/>
              <w:right w:val="single" w:sz="4" w:space="0" w:color="000000"/>
            </w:tcBorders>
          </w:tcPr>
          <w:p w:rsidR="00083A13" w:rsidRDefault="00083A13" w:rsidP="00CF0204">
            <w:pPr>
              <w:spacing w:after="0" w:line="259" w:lineRule="auto"/>
            </w:pPr>
          </w:p>
        </w:tc>
      </w:tr>
    </w:tbl>
    <w:p w:rsidR="00083A13" w:rsidRDefault="00083A13">
      <w:pPr>
        <w:spacing w:after="0" w:line="259" w:lineRule="auto"/>
        <w:ind w:left="-838" w:right="15515" w:firstLine="0"/>
      </w:pPr>
    </w:p>
    <w:p w:rsidR="00475467" w:rsidRDefault="00475467" w:rsidP="00034BE9">
      <w:pPr>
        <w:spacing w:after="0" w:line="259" w:lineRule="auto"/>
        <w:ind w:left="0" w:right="15515" w:firstLine="0"/>
      </w:pPr>
    </w:p>
    <w:p w:rsidR="00475467" w:rsidRDefault="00475467">
      <w:pPr>
        <w:spacing w:after="0" w:line="259" w:lineRule="auto"/>
        <w:ind w:left="-838" w:right="15515" w:firstLine="0"/>
      </w:pPr>
    </w:p>
    <w:p w:rsidR="00475467" w:rsidRDefault="00475467">
      <w:pPr>
        <w:spacing w:after="0" w:line="259" w:lineRule="auto"/>
        <w:ind w:left="-838" w:right="15515" w:firstLine="0"/>
      </w:pPr>
    </w:p>
    <w:tbl>
      <w:tblPr>
        <w:tblStyle w:val="TableGrid"/>
        <w:tblW w:w="12949" w:type="dxa"/>
        <w:tblInd w:w="-92" w:type="dxa"/>
        <w:tblCellMar>
          <w:top w:w="6" w:type="dxa"/>
          <w:left w:w="106" w:type="dxa"/>
          <w:right w:w="53" w:type="dxa"/>
        </w:tblCellMar>
        <w:tblLook w:val="04A0"/>
      </w:tblPr>
      <w:tblGrid>
        <w:gridCol w:w="2075"/>
        <w:gridCol w:w="1630"/>
        <w:gridCol w:w="1601"/>
        <w:gridCol w:w="1601"/>
        <w:gridCol w:w="1966"/>
        <w:gridCol w:w="2019"/>
        <w:gridCol w:w="2057"/>
      </w:tblGrid>
      <w:tr w:rsidR="00150BEA" w:rsidTr="00150BEA">
        <w:trPr>
          <w:trHeight w:val="376"/>
        </w:trPr>
        <w:tc>
          <w:tcPr>
            <w:tcW w:w="2075"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1" w:firstLine="0"/>
            </w:pPr>
            <w:r>
              <w:t xml:space="preserve">INDICADOR </w:t>
            </w:r>
          </w:p>
        </w:tc>
        <w:tc>
          <w:tcPr>
            <w:tcW w:w="10874" w:type="dxa"/>
            <w:gridSpan w:val="6"/>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64" w:firstLine="0"/>
              <w:jc w:val="center"/>
            </w:pPr>
            <w:r>
              <w:t xml:space="preserve">NIVEL DE DOMINIO </w:t>
            </w:r>
          </w:p>
        </w:tc>
      </w:tr>
      <w:tr w:rsidR="00150BEA" w:rsidTr="00150BEA">
        <w:trPr>
          <w:trHeight w:val="241"/>
        </w:trPr>
        <w:tc>
          <w:tcPr>
            <w:tcW w:w="2075" w:type="dxa"/>
            <w:vMerge w:val="restart"/>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1" w:right="57" w:firstLine="0"/>
              <w:jc w:val="both"/>
            </w:pPr>
          </w:p>
        </w:tc>
        <w:tc>
          <w:tcPr>
            <w:tcW w:w="1630"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61" w:firstLine="0"/>
              <w:jc w:val="center"/>
            </w:pPr>
            <w:r>
              <w:t xml:space="preserve">PREVIO </w:t>
            </w:r>
          </w:p>
        </w:tc>
        <w:tc>
          <w:tcPr>
            <w:tcW w:w="1601"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56" w:firstLine="0"/>
              <w:jc w:val="center"/>
            </w:pPr>
            <w:r>
              <w:t xml:space="preserve">NIVEL 1 </w:t>
            </w:r>
          </w:p>
        </w:tc>
        <w:tc>
          <w:tcPr>
            <w:tcW w:w="1601"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56" w:firstLine="0"/>
              <w:jc w:val="center"/>
            </w:pPr>
            <w:r>
              <w:t xml:space="preserve">NIVEL 2 </w:t>
            </w:r>
          </w:p>
        </w:tc>
        <w:tc>
          <w:tcPr>
            <w:tcW w:w="1966"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56" w:firstLine="0"/>
              <w:jc w:val="center"/>
            </w:pPr>
            <w:r>
              <w:t xml:space="preserve">NIVEL 3 </w:t>
            </w:r>
          </w:p>
        </w:tc>
        <w:tc>
          <w:tcPr>
            <w:tcW w:w="2019"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62" w:firstLine="0"/>
              <w:jc w:val="center"/>
            </w:pPr>
            <w:r>
              <w:t xml:space="preserve">NIVEL 4 </w:t>
            </w:r>
          </w:p>
        </w:tc>
        <w:tc>
          <w:tcPr>
            <w:tcW w:w="2057"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57" w:firstLine="0"/>
              <w:jc w:val="center"/>
            </w:pPr>
            <w:r>
              <w:t xml:space="preserve">EXCELENTE </w:t>
            </w:r>
          </w:p>
        </w:tc>
      </w:tr>
      <w:tr w:rsidR="00150BEA" w:rsidTr="00DB3B3F">
        <w:trPr>
          <w:trHeight w:val="79"/>
        </w:trPr>
        <w:tc>
          <w:tcPr>
            <w:tcW w:w="0" w:type="auto"/>
            <w:vMerge/>
            <w:tcBorders>
              <w:top w:val="nil"/>
              <w:left w:val="single" w:sz="4" w:space="0" w:color="000000"/>
              <w:bottom w:val="single" w:sz="4" w:space="0" w:color="000000"/>
              <w:right w:val="single" w:sz="4" w:space="0" w:color="000000"/>
            </w:tcBorders>
          </w:tcPr>
          <w:p w:rsidR="00150BEA" w:rsidRDefault="00150BEA">
            <w:pPr>
              <w:spacing w:after="160" w:line="259" w:lineRule="auto"/>
              <w:ind w:left="0" w:firstLine="0"/>
            </w:pPr>
          </w:p>
        </w:tc>
        <w:tc>
          <w:tcPr>
            <w:tcW w:w="1630"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firstLine="0"/>
            </w:pPr>
          </w:p>
        </w:tc>
        <w:tc>
          <w:tcPr>
            <w:tcW w:w="1601" w:type="dxa"/>
            <w:tcBorders>
              <w:top w:val="single" w:sz="4" w:space="0" w:color="000000"/>
              <w:left w:val="single" w:sz="4" w:space="0" w:color="000000"/>
              <w:bottom w:val="single" w:sz="4" w:space="0" w:color="000000"/>
              <w:right w:val="single" w:sz="4" w:space="0" w:color="000000"/>
            </w:tcBorders>
          </w:tcPr>
          <w:p w:rsidR="00150BEA" w:rsidRDefault="00150BEA" w:rsidP="00CF0204">
            <w:pPr>
              <w:spacing w:after="0" w:line="259" w:lineRule="auto"/>
            </w:pPr>
            <w:r>
              <w:t xml:space="preserve"> </w:t>
            </w:r>
          </w:p>
        </w:tc>
        <w:tc>
          <w:tcPr>
            <w:tcW w:w="1601"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2" w:right="33" w:firstLine="0"/>
            </w:pPr>
          </w:p>
        </w:tc>
        <w:tc>
          <w:tcPr>
            <w:tcW w:w="1966"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2" w:firstLine="0"/>
            </w:pPr>
          </w:p>
        </w:tc>
        <w:tc>
          <w:tcPr>
            <w:tcW w:w="2019"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2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rsidR="00150BEA" w:rsidRDefault="00150BEA">
            <w:pPr>
              <w:spacing w:after="0" w:line="259" w:lineRule="auto"/>
              <w:ind w:left="0" w:right="58" w:firstLine="0"/>
            </w:pPr>
            <w:r>
              <w:t xml:space="preserve"> </w:t>
            </w:r>
          </w:p>
        </w:tc>
      </w:tr>
    </w:tbl>
    <w:p w:rsidR="00083A13" w:rsidRDefault="00163B7D">
      <w:pPr>
        <w:spacing w:after="35" w:line="259" w:lineRule="auto"/>
        <w:ind w:left="14" w:firstLine="0"/>
      </w:pPr>
      <w:r>
        <w:rPr>
          <w:rFonts w:ascii="Calibri" w:eastAsia="Calibri" w:hAnsi="Calibri" w:cs="Calibri"/>
          <w:sz w:val="22"/>
        </w:rPr>
        <w:t xml:space="preserve"> </w:t>
      </w:r>
    </w:p>
    <w:p w:rsidR="00083A13" w:rsidRDefault="00475467" w:rsidP="00475467">
      <w:pPr>
        <w:spacing w:after="0" w:line="259" w:lineRule="auto"/>
        <w:ind w:left="14" w:firstLine="0"/>
        <w:jc w:val="both"/>
      </w:pPr>
      <w:r>
        <w:rPr>
          <w:rFonts w:ascii="Calibri" w:eastAsia="Calibri" w:hAnsi="Calibri" w:cs="Calibri"/>
          <w:sz w:val="22"/>
        </w:rPr>
        <w:t xml:space="preserve"> </w:t>
      </w:r>
    </w:p>
    <w:sectPr w:rsidR="00083A13" w:rsidSect="00B14536">
      <w:headerReference w:type="even" r:id="rId7"/>
      <w:headerReference w:type="default" r:id="rId8"/>
      <w:footerReference w:type="even" r:id="rId9"/>
      <w:footerReference w:type="default" r:id="rId10"/>
      <w:headerReference w:type="first" r:id="rId11"/>
      <w:footerReference w:type="first" r:id="rId12"/>
      <w:pgSz w:w="16838" w:h="11906" w:orient="landscape"/>
      <w:pgMar w:top="441" w:right="1440" w:bottom="1440" w:left="16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1B" w:rsidRDefault="0000761B">
      <w:pPr>
        <w:spacing w:after="0" w:line="240" w:lineRule="auto"/>
      </w:pPr>
      <w:r>
        <w:separator/>
      </w:r>
    </w:p>
  </w:endnote>
  <w:endnote w:type="continuationSeparator" w:id="0">
    <w:p w:rsidR="0000761B" w:rsidRDefault="0000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lanPro-CondNews">
    <w:altName w:val="Arial"/>
    <w:panose1 w:val="00000000000000000000"/>
    <w:charset w:val="00"/>
    <w:family w:val="swiss"/>
    <w:notTrueType/>
    <w:pitch w:val="variable"/>
    <w:sig w:usb0="A00000B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1B" w:rsidRDefault="0000761B">
      <w:pPr>
        <w:spacing w:after="0" w:line="240" w:lineRule="auto"/>
      </w:pPr>
      <w:r>
        <w:separator/>
      </w:r>
    </w:p>
  </w:footnote>
  <w:footnote w:type="continuationSeparator" w:id="0">
    <w:p w:rsidR="0000761B" w:rsidRDefault="00007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D" w:rsidRDefault="00163B7D">
    <w:pPr>
      <w:spacing w:after="160" w:line="259"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7CB"/>
    <w:multiLevelType w:val="hybridMultilevel"/>
    <w:tmpl w:val="6B4CB382"/>
    <w:lvl w:ilvl="0" w:tplc="185609E8">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C6328">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EF432">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CE176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A7D24">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E1BAA">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68E63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EAD9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CC7BA">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B8761AA"/>
    <w:multiLevelType w:val="hybridMultilevel"/>
    <w:tmpl w:val="F26CD2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B606378"/>
    <w:multiLevelType w:val="hybridMultilevel"/>
    <w:tmpl w:val="83AA83EA"/>
    <w:lvl w:ilvl="0" w:tplc="1CC884E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EFD60">
      <w:start w:val="1"/>
      <w:numFmt w:val="bullet"/>
      <w:lvlText w:val="o"/>
      <w:lvlJc w:val="left"/>
      <w:pPr>
        <w:ind w:left="1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B8124C">
      <w:start w:val="1"/>
      <w:numFmt w:val="bullet"/>
      <w:lvlText w:val="▪"/>
      <w:lvlJc w:val="left"/>
      <w:pPr>
        <w:ind w:left="2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804970">
      <w:start w:val="1"/>
      <w:numFmt w:val="bullet"/>
      <w:lvlText w:val="•"/>
      <w:lvlJc w:val="left"/>
      <w:pPr>
        <w:ind w:left="3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AA764">
      <w:start w:val="1"/>
      <w:numFmt w:val="bullet"/>
      <w:lvlText w:val="o"/>
      <w:lvlJc w:val="left"/>
      <w:pPr>
        <w:ind w:left="3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DA13FC">
      <w:start w:val="1"/>
      <w:numFmt w:val="bullet"/>
      <w:lvlText w:val="▪"/>
      <w:lvlJc w:val="left"/>
      <w:pPr>
        <w:ind w:left="4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8E425A">
      <w:start w:val="1"/>
      <w:numFmt w:val="bullet"/>
      <w:lvlText w:val="•"/>
      <w:lvlJc w:val="left"/>
      <w:pPr>
        <w:ind w:left="5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CBF38">
      <w:start w:val="1"/>
      <w:numFmt w:val="bullet"/>
      <w:lvlText w:val="o"/>
      <w:lvlJc w:val="left"/>
      <w:pPr>
        <w:ind w:left="6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5E69FC">
      <w:start w:val="1"/>
      <w:numFmt w:val="bullet"/>
      <w:lvlText w:val="▪"/>
      <w:lvlJc w:val="left"/>
      <w:pPr>
        <w:ind w:left="6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6273F53"/>
    <w:multiLevelType w:val="hybridMultilevel"/>
    <w:tmpl w:val="4BE01E12"/>
    <w:lvl w:ilvl="0" w:tplc="0E6225C0">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663A6">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682C68">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05B6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A0AE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A80D74">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58635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6F310">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44895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CD2110A"/>
    <w:multiLevelType w:val="hybridMultilevel"/>
    <w:tmpl w:val="C5C819EC"/>
    <w:lvl w:ilvl="0" w:tplc="E474B3F2">
      <w:start w:val="1"/>
      <w:numFmt w:val="bullet"/>
      <w:lvlText w:val="-"/>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E12A8">
      <w:start w:val="1"/>
      <w:numFmt w:val="bullet"/>
      <w:lvlText w:val="o"/>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00F50">
      <w:start w:val="1"/>
      <w:numFmt w:val="bullet"/>
      <w:lvlText w:val="▪"/>
      <w:lvlJc w:val="left"/>
      <w:pPr>
        <w:ind w:left="2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2CE10">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C7740">
      <w:start w:val="1"/>
      <w:numFmt w:val="bullet"/>
      <w:lvlText w:val="o"/>
      <w:lvlJc w:val="left"/>
      <w:pPr>
        <w:ind w:left="3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8C9496">
      <w:start w:val="1"/>
      <w:numFmt w:val="bullet"/>
      <w:lvlText w:val="▪"/>
      <w:lvlJc w:val="left"/>
      <w:pPr>
        <w:ind w:left="4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8E9372">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23EDC">
      <w:start w:val="1"/>
      <w:numFmt w:val="bullet"/>
      <w:lvlText w:val="o"/>
      <w:lvlJc w:val="left"/>
      <w:pPr>
        <w:ind w:left="5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74052A">
      <w:start w:val="1"/>
      <w:numFmt w:val="bullet"/>
      <w:lvlText w:val="▪"/>
      <w:lvlJc w:val="left"/>
      <w:pPr>
        <w:ind w:left="6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D674B51"/>
    <w:multiLevelType w:val="hybridMultilevel"/>
    <w:tmpl w:val="EB18939E"/>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6">
    <w:nsid w:val="40750FF0"/>
    <w:multiLevelType w:val="hybridMultilevel"/>
    <w:tmpl w:val="241C918E"/>
    <w:lvl w:ilvl="0" w:tplc="65A49B50">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C3E2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52A48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48FF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64BB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2397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46B9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03CF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AF2C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4DFE4B54"/>
    <w:multiLevelType w:val="hybridMultilevel"/>
    <w:tmpl w:val="2A405BA8"/>
    <w:lvl w:ilvl="0" w:tplc="9CCCAC5A">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B0DD4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CD01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BA422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645898">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9A863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489C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B290B0">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8F3A0">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C945893"/>
    <w:multiLevelType w:val="hybridMultilevel"/>
    <w:tmpl w:val="975ADB70"/>
    <w:lvl w:ilvl="0" w:tplc="E21E13FE">
      <w:start w:val="2"/>
      <w:numFmt w:val="decimal"/>
      <w:lvlText w:val="%1."/>
      <w:lvlJc w:val="left"/>
      <w:pPr>
        <w:ind w:left="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3C6D08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9D8B72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4F0D7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3A12C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FD4E94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4A45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32E1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57EE2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6B892FF6"/>
    <w:multiLevelType w:val="hybridMultilevel"/>
    <w:tmpl w:val="39945BFC"/>
    <w:lvl w:ilvl="0" w:tplc="36D059B2">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8CF96">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28B180">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0C383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E8C9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EB996">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7A350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41AE8">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A8C14">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7A36410F"/>
    <w:multiLevelType w:val="hybridMultilevel"/>
    <w:tmpl w:val="424CAEB0"/>
    <w:lvl w:ilvl="0" w:tplc="3ACE6AC6">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4233C">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87C5E">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AB2C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3A768E">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94561A">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EF65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E744C">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D0A8AA">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10"/>
  </w:num>
  <w:num w:numId="4">
    <w:abstractNumId w:val="0"/>
  </w:num>
  <w:num w:numId="5">
    <w:abstractNumId w:val="9"/>
  </w:num>
  <w:num w:numId="6">
    <w:abstractNumId w:val="3"/>
  </w:num>
  <w:num w:numId="7">
    <w:abstractNumId w:val="2"/>
  </w:num>
  <w:num w:numId="8">
    <w:abstractNumId w:val="4"/>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83A13"/>
    <w:rsid w:val="0000761B"/>
    <w:rsid w:val="00034BE9"/>
    <w:rsid w:val="00083A13"/>
    <w:rsid w:val="00150BEA"/>
    <w:rsid w:val="00163B7D"/>
    <w:rsid w:val="0018307D"/>
    <w:rsid w:val="00216EEA"/>
    <w:rsid w:val="002712C1"/>
    <w:rsid w:val="002761F0"/>
    <w:rsid w:val="00370284"/>
    <w:rsid w:val="00475467"/>
    <w:rsid w:val="004913A4"/>
    <w:rsid w:val="00603FB9"/>
    <w:rsid w:val="006C11D4"/>
    <w:rsid w:val="009307E1"/>
    <w:rsid w:val="009D2F3A"/>
    <w:rsid w:val="00AA319E"/>
    <w:rsid w:val="00B10C61"/>
    <w:rsid w:val="00B14536"/>
    <w:rsid w:val="00B16543"/>
    <w:rsid w:val="00B665FC"/>
    <w:rsid w:val="00C4555B"/>
    <w:rsid w:val="00CF0204"/>
    <w:rsid w:val="00D31C71"/>
    <w:rsid w:val="00DB3B3F"/>
    <w:rsid w:val="00DB78E9"/>
    <w:rsid w:val="00DB7E28"/>
    <w:rsid w:val="00EB5D5B"/>
    <w:rsid w:val="00F30F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36"/>
    <w:pPr>
      <w:spacing w:after="2" w:line="266" w:lineRule="auto"/>
      <w:ind w:left="24" w:hanging="1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14536"/>
    <w:pPr>
      <w:spacing w:after="0" w:line="240" w:lineRule="auto"/>
    </w:pPr>
    <w:tblPr>
      <w:tblCellMar>
        <w:top w:w="0" w:type="dxa"/>
        <w:left w:w="0" w:type="dxa"/>
        <w:bottom w:w="0" w:type="dxa"/>
        <w:right w:w="0" w:type="dxa"/>
      </w:tblCellMar>
    </w:tblPr>
  </w:style>
  <w:style w:type="paragraph" w:customStyle="1" w:styleId="TABLAtxtnegraconnum1TABLA">
    <w:name w:val="TABLA _txt negra con num. 1. (TABLA)"/>
    <w:basedOn w:val="Normal"/>
    <w:uiPriority w:val="99"/>
    <w:rsid w:val="00D31C71"/>
    <w:pPr>
      <w:tabs>
        <w:tab w:val="left" w:pos="283"/>
      </w:tabs>
      <w:autoSpaceDE w:val="0"/>
      <w:autoSpaceDN w:val="0"/>
      <w:adjustRightInd w:val="0"/>
      <w:spacing w:after="113" w:line="240" w:lineRule="atLeast"/>
      <w:ind w:left="170" w:hanging="170"/>
      <w:jc w:val="both"/>
      <w:textAlignment w:val="center"/>
    </w:pPr>
    <w:rPr>
      <w:rFonts w:ascii="ClanPro-CondNews" w:eastAsia="MS Mincho" w:hAnsi="ClanPro-CondNews" w:cs="ClanPro-CondNews"/>
      <w:szCs w:val="20"/>
      <w:lang w:val="es-ES_tradnl"/>
    </w:rPr>
  </w:style>
  <w:style w:type="paragraph" w:customStyle="1" w:styleId="TABLAtxtnegraTABLA">
    <w:name w:val="TABLA _txt negra (TABLA)"/>
    <w:basedOn w:val="Normal"/>
    <w:uiPriority w:val="99"/>
    <w:rsid w:val="00D31C71"/>
    <w:pPr>
      <w:tabs>
        <w:tab w:val="left" w:pos="283"/>
      </w:tabs>
      <w:autoSpaceDE w:val="0"/>
      <w:autoSpaceDN w:val="0"/>
      <w:adjustRightInd w:val="0"/>
      <w:spacing w:after="113" w:line="240" w:lineRule="atLeast"/>
      <w:ind w:left="0" w:firstLine="0"/>
      <w:jc w:val="both"/>
      <w:textAlignment w:val="center"/>
    </w:pPr>
    <w:rPr>
      <w:rFonts w:ascii="ClanPro-CondNews" w:eastAsia="MS Mincho" w:hAnsi="ClanPro-CondNews" w:cs="ClanPro-CondNews"/>
      <w:szCs w:val="20"/>
      <w:lang w:val="es-ES_tradnl"/>
    </w:rPr>
  </w:style>
  <w:style w:type="paragraph" w:styleId="Sinespaciado">
    <w:name w:val="No Spacing"/>
    <w:uiPriority w:val="1"/>
    <w:qFormat/>
    <w:rsid w:val="00D31C71"/>
    <w:pPr>
      <w:spacing w:before="100" w:after="0" w:line="240" w:lineRule="auto"/>
    </w:pPr>
    <w:rPr>
      <w:sz w:val="20"/>
      <w:szCs w:val="20"/>
      <w:lang w:eastAsia="en-US"/>
    </w:rPr>
  </w:style>
  <w:style w:type="paragraph" w:styleId="Prrafodelista">
    <w:name w:val="List Paragraph"/>
    <w:basedOn w:val="Normal"/>
    <w:uiPriority w:val="34"/>
    <w:qFormat/>
    <w:rsid w:val="00DB78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Ana Muñoz</cp:lastModifiedBy>
  <cp:revision>6</cp:revision>
  <dcterms:created xsi:type="dcterms:W3CDTF">2017-04-10T12:57:00Z</dcterms:created>
  <dcterms:modified xsi:type="dcterms:W3CDTF">2017-05-09T17:29:00Z</dcterms:modified>
</cp:coreProperties>
</file>