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aconcuadrcula"/>
        <w:tblW w:w="15075" w:type="dxa"/>
        <w:jc w:val="left"/>
        <w:tblInd w:w="23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2160"/>
        <w:gridCol w:w="1635"/>
        <w:gridCol w:w="1875"/>
        <w:gridCol w:w="1755"/>
        <w:gridCol w:w="1755"/>
        <w:gridCol w:w="1755"/>
        <w:gridCol w:w="2220"/>
        <w:gridCol w:w="1920"/>
      </w:tblGrid>
      <w:tr>
        <w:trPr/>
        <w:tc>
          <w:tcPr>
            <w:tcW w:w="15075" w:type="dxa"/>
            <w:gridSpan w:val="8"/>
            <w:tcBorders/>
            <w:shd w:color="auto" w:fill="auto" w:val="pct5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CE.1.4. Comunicarse de manera verbal y no verbal adecuadamente, expresando sentimientos y emociones y aceptando los de los demás. Identificar los factores de la comunicación interpersonal que generan  barreras y los que crean</w:t>
            </w:r>
            <w:r>
              <w:rPr>
                <w:rFonts w:cs="Arial" w:ascii="Arial" w:hAnsi="Arial"/>
                <w:b/>
                <w:spacing w:val="0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b/>
                <w:sz w:val="24"/>
                <w:szCs w:val="24"/>
              </w:rPr>
              <w:t>cercanía</w:t>
            </w:r>
          </w:p>
          <w:p>
            <w:pPr>
              <w:pStyle w:val="NoSpacing"/>
              <w:rPr>
                <w:rFonts w:ascii="Arial" w:hAnsi="Arial" w:eastAsia="Times New Roman" w:cs="Arial"/>
                <w:b/>
                <w:b/>
                <w:lang w:eastAsia="es-ES"/>
              </w:rPr>
            </w:pPr>
            <w:r>
              <w:rPr>
                <w:rFonts w:eastAsia="Times New Roman" w:cs="Arial" w:ascii="Arial" w:hAnsi="Arial"/>
                <w:b/>
                <w:lang w:eastAsia="es-ES"/>
              </w:rPr>
            </w:r>
          </w:p>
          <w:p>
            <w:pPr>
              <w:pStyle w:val="NoSpacing"/>
              <w:rPr>
                <w:rFonts w:ascii="Arial" w:hAnsi="Arial" w:eastAsia="Times New Roman" w:cs="Arial"/>
                <w:b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  <w:lang w:eastAsia="es-ES"/>
              </w:rPr>
            </w:r>
          </w:p>
        </w:tc>
      </w:tr>
      <w:tr>
        <w:trPr>
          <w:trHeight w:val="884" w:hRule="atLeast"/>
        </w:trPr>
        <w:tc>
          <w:tcPr>
            <w:tcW w:w="21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INDICADOR</w:t>
            </w:r>
          </w:p>
        </w:tc>
        <w:tc>
          <w:tcPr>
            <w:tcW w:w="10995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NIVEL DE DOMINIO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</w:t>
            </w:r>
          </w:p>
        </w:tc>
        <w:tc>
          <w:tcPr>
            <w:tcW w:w="192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INSTRUMENTOS DE EVALUACIÓN</w:t>
            </w:r>
          </w:p>
        </w:tc>
      </w:tr>
      <w:tr>
        <w:trPr/>
        <w:tc>
          <w:tcPr>
            <w:tcW w:w="216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VSC.1.4.1.1º Establece relaciones comunicativas respetuosas y de confianza con los iguales y las personas</w:t>
            </w:r>
            <w:r>
              <w:rPr>
                <w:rFonts w:cs="Arial" w:ascii="Arial" w:hAnsi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adultas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6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PREVIO</w:t>
            </w:r>
          </w:p>
        </w:tc>
        <w:tc>
          <w:tcPr>
            <w:tcW w:w="18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NIVEL 1</w:t>
            </w:r>
          </w:p>
        </w:tc>
        <w:tc>
          <w:tcPr>
            <w:tcW w:w="17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NIVEL 2</w:t>
            </w:r>
          </w:p>
        </w:tc>
        <w:tc>
          <w:tcPr>
            <w:tcW w:w="17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NIVEL 3</w:t>
            </w:r>
          </w:p>
        </w:tc>
        <w:tc>
          <w:tcPr>
            <w:tcW w:w="17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NIVEL 4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EXCELENTE</w:t>
            </w:r>
          </w:p>
        </w:tc>
        <w:tc>
          <w:tcPr>
            <w:tcW w:w="192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14" w:hRule="atLeast"/>
        </w:trPr>
        <w:tc>
          <w:tcPr>
            <w:tcW w:w="21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6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No se relaciona con sus iguales y personas adultas. Evita cualquier comunicación con los demás.</w:t>
            </w:r>
          </w:p>
        </w:tc>
        <w:tc>
          <w:tcPr>
            <w:tcW w:w="18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Mantiene una actitud negativa hacia la comunicación con los demás, aunque se relaciona con ellos en situaciones de juego libre.</w:t>
            </w:r>
          </w:p>
        </w:tc>
        <w:tc>
          <w:tcPr>
            <w:tcW w:w="17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Comienza a comunicarse con los demás en situaciones dirigidas, aunque tiene una actitud apática hacia la expresión de emociones y sentimientos.</w:t>
            </w:r>
          </w:p>
        </w:tc>
        <w:tc>
          <w:tcPr>
            <w:tcW w:w="17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 relaciona con sus iguales, pero con los adultos muestra actitud negativa hacia la expresión de ideas y sentimientos.</w:t>
            </w:r>
          </w:p>
        </w:tc>
        <w:tc>
          <w:tcPr>
            <w:tcW w:w="17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Establece relaciones comunicativas con algunos adultos e iguales.</w:t>
            </w:r>
          </w:p>
        </w:tc>
        <w:tc>
          <w:tcPr>
            <w:tcW w:w="22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Establece correctamente relaciones de comunicación con respeto y confianza hacia sus iguales y personas adultas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9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14" w:hRule="atLeast"/>
        </w:trPr>
        <w:tc>
          <w:tcPr>
            <w:tcW w:w="216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4"/>
                <w:szCs w:val="24"/>
              </w:rPr>
              <w:t>VSC.1.4.2.1º Pone</w:t>
            </w:r>
            <w:r>
              <w:rPr>
                <w:rFonts w:cs="Arial" w:ascii="Arial" w:hAnsi="Arial"/>
                <w:spacing w:val="0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de</w:t>
            </w:r>
            <w:r>
              <w:rPr>
                <w:rFonts w:cs="Arial" w:ascii="Arial" w:hAnsi="Arial"/>
                <w:spacing w:val="0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manifiesto</w:t>
            </w:r>
            <w:r>
              <w:rPr>
                <w:rFonts w:cs="Arial" w:ascii="Arial" w:hAnsi="Arial"/>
                <w:spacing w:val="0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una</w:t>
            </w:r>
            <w:r>
              <w:rPr>
                <w:rFonts w:cs="Arial" w:ascii="Arial" w:hAnsi="Arial"/>
                <w:spacing w:val="0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actitud</w:t>
            </w:r>
            <w:r>
              <w:rPr>
                <w:rFonts w:cs="Arial" w:ascii="Arial" w:hAnsi="Arial"/>
                <w:spacing w:val="0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abierta</w:t>
            </w:r>
            <w:r>
              <w:rPr>
                <w:rFonts w:cs="Arial" w:ascii="Arial" w:hAnsi="Arial"/>
                <w:spacing w:val="0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hacia</w:t>
            </w:r>
            <w:r>
              <w:rPr>
                <w:rFonts w:cs="Arial" w:ascii="Arial" w:hAnsi="Arial"/>
                <w:spacing w:val="0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los</w:t>
            </w:r>
            <w:r>
              <w:rPr>
                <w:rFonts w:cs="Arial" w:ascii="Arial" w:hAnsi="Arial"/>
                <w:spacing w:val="0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demás,</w:t>
            </w:r>
            <w:r>
              <w:rPr>
                <w:rFonts w:cs="Arial" w:ascii="Arial" w:hAnsi="Arial"/>
                <w:spacing w:val="0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compartiendo</w:t>
            </w:r>
            <w:r>
              <w:rPr>
                <w:rFonts w:cs="Arial" w:ascii="Arial" w:hAnsi="Arial"/>
                <w:spacing w:val="0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puntos</w:t>
            </w:r>
            <w:r>
              <w:rPr>
                <w:rFonts w:cs="Arial" w:ascii="Arial" w:hAnsi="Arial"/>
                <w:spacing w:val="0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de</w:t>
            </w:r>
            <w:r>
              <w:rPr>
                <w:rFonts w:cs="Arial" w:ascii="Arial" w:hAnsi="Arial"/>
                <w:spacing w:val="0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vista</w:t>
            </w:r>
            <w:r>
              <w:rPr>
                <w:rFonts w:cs="Arial" w:ascii="Arial" w:hAnsi="Arial"/>
                <w:spacing w:val="0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y</w:t>
            </w:r>
            <w:r>
              <w:rPr>
                <w:rFonts w:cs="Arial" w:ascii="Arial" w:hAnsi="Arial"/>
                <w:spacing w:val="0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sentimientos</w:t>
            </w:r>
            <w:r>
              <w:rPr>
                <w:rFonts w:cs="Arial" w:ascii="Arial" w:hAnsi="Arial"/>
                <w:spacing w:val="0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durante la interacción social en el aula</w:t>
            </w:r>
          </w:p>
        </w:tc>
        <w:tc>
          <w:tcPr>
            <w:tcW w:w="163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Mantiene una actitud negativa hacia los demás y no disfruta de la interacción social</w:t>
            </w:r>
          </w:p>
        </w:tc>
        <w:tc>
          <w:tcPr>
            <w:tcW w:w="187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No escucha el punto de vista de los demás. Prefiere estar aislado en el aula y realizar actividades de manera individual.</w:t>
            </w:r>
          </w:p>
        </w:tc>
        <w:tc>
          <w:tcPr>
            <w:tcW w:w="175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Comienza a relacionarse con los demás y a manifestar su punto de vista, aunque aún no valora el de los demás</w:t>
            </w:r>
          </w:p>
        </w:tc>
        <w:tc>
          <w:tcPr>
            <w:tcW w:w="175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Expresa sus sentimientos y puntos de vista en las interacciones sociales, pero no adapta sus pensamientos a los de los demás, aunque sepa que tienen razón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75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Muestra empatía en las interacciones sociales, adaptando su punto de vista al de los demás en algunas situaciones.</w:t>
            </w:r>
          </w:p>
        </w:tc>
        <w:tc>
          <w:tcPr>
            <w:tcW w:w="222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Pone de manifiesto una actitud abierta hacia los demás, compartiendo puntos de vista y sentimientos durante la interacción social</w:t>
            </w:r>
          </w:p>
        </w:tc>
        <w:tc>
          <w:tcPr>
            <w:tcW w:w="192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14" w:hRule="atLeast"/>
        </w:trPr>
        <w:tc>
          <w:tcPr>
            <w:tcW w:w="216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VSC.1.4.3.1º Se comunica utilizando los elementos que contribuyen al diálogo y empleando expresiones para mejorar la comunicación y facilitar el acercamiento con su interlocutor en las conversaciones.</w:t>
            </w:r>
          </w:p>
        </w:tc>
        <w:tc>
          <w:tcPr>
            <w:tcW w:w="163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Evita comunicarse con los demás en público</w:t>
            </w:r>
          </w:p>
        </w:tc>
        <w:tc>
          <w:tcPr>
            <w:tcW w:w="187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 comunica con los demás en contadas ocasiones y utilizando escaso vocabulario</w:t>
            </w:r>
          </w:p>
        </w:tc>
        <w:tc>
          <w:tcPr>
            <w:tcW w:w="175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Comienza a comunicarse libremente con los demás en algunas ocasiones que lo motivan, aunque aún utiliza un lenguaje pobre de vocabulario y expresiones</w:t>
            </w:r>
          </w:p>
        </w:tc>
        <w:tc>
          <w:tcPr>
            <w:tcW w:w="175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 comunica con los demás de manera más fluida, aprendiendo a utilizar expresiones y elementos de comunicación nuevos.</w:t>
            </w:r>
          </w:p>
        </w:tc>
        <w:tc>
          <w:tcPr>
            <w:tcW w:w="175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Utiliza expresiones más evolucionadas para mejorar la comunicación y favorecer el acercamiento a su interlocutor en algunas situaciones comunicativas.</w:t>
            </w:r>
          </w:p>
        </w:tc>
        <w:tc>
          <w:tcPr>
            <w:tcW w:w="222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 comunica utilizando los elementos que contribuyen al diálogo y empleando expresiones para mejorar la comunicación y facilitar el acercamiento con su interlocutor en las conversaciones.</w:t>
            </w:r>
          </w:p>
        </w:tc>
        <w:tc>
          <w:tcPr>
            <w:tcW w:w="192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_trad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e50cb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NoSpacing">
    <w:name w:val="No Spacing"/>
    <w:uiPriority w:val="1"/>
    <w:qFormat/>
    <w:rsid w:val="003e50cb"/>
    <w:pPr>
      <w:widowControl/>
      <w:bidi w:val="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4"/>
      <w:szCs w:val="24"/>
      <w:lang w:val="en-US" w:eastAsia="en-US" w:bidi="ar-SA"/>
    </w:rPr>
  </w:style>
  <w:style w:type="paragraph" w:styleId="TableParagraph" w:customStyle="1">
    <w:name w:val="Table Paragraph"/>
    <w:basedOn w:val="Normal"/>
    <w:uiPriority w:val="1"/>
    <w:qFormat/>
    <w:rsid w:val="00901a0a"/>
    <w:pPr>
      <w:widowControl w:val="false"/>
    </w:pPr>
    <w:rPr>
      <w:rFonts w:ascii="Calibri" w:hAnsi="Calibri" w:eastAsia="Calibri" w:cs="Times New Roman"/>
      <w:sz w:val="22"/>
      <w:szCs w:val="22"/>
      <w:lang w:val="en-US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3e50c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LibreOffice/5.0.5.2$Linux_x86 LibreOffice_project/00m0$Build-2</Application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2016-10-10T17:03:00Z</dcterms:created>
  <dc:creator>guadalupe jiménez audije</dc:creator>
  <dc:language>es-ES</dc:language>
  <cp:lastModifiedBy>usuario </cp:lastModifiedBy>
  <dcterms:modified xsi:type="dcterms:W3CDTF">2017-02-09T11:35:30Z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