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5E" w:rsidRDefault="00506638">
      <w:pPr>
        <w:pStyle w:val="Normal1"/>
        <w:jc w:val="center"/>
      </w:pPr>
      <w:r>
        <w:rPr>
          <w:b/>
          <w:sz w:val="24"/>
          <w:szCs w:val="24"/>
        </w:rPr>
        <w:t>PROPUESTA DE GUIÓN PARA REALIZAR EL INFORME DE PROGRESO</w:t>
      </w:r>
    </w:p>
    <w:p w:rsidR="0069065E" w:rsidRDefault="0069065E">
      <w:pPr>
        <w:pStyle w:val="Normal1"/>
        <w:jc w:val="both"/>
      </w:pPr>
    </w:p>
    <w:p w:rsidR="0069065E" w:rsidRDefault="00506638">
      <w:pPr>
        <w:pStyle w:val="Normal1"/>
        <w:jc w:val="both"/>
      </w:pPr>
      <w:r>
        <w:t xml:space="preserve">Según las Instrucciones del 2 de septiembre sobre Grupos de Trabajo, antes del 15 de marzo se realizará un informe de progreso. Dicho informe se elaborará de forma colaborativa en un documento que se subirá a la plataforma Colabora en el apartado </w:t>
      </w:r>
      <w:r>
        <w:rPr>
          <w:b/>
        </w:rPr>
        <w:t>Taller -&gt; Documentos en elaboración</w:t>
      </w:r>
      <w:r>
        <w:t xml:space="preserve"> con el nombre </w:t>
      </w:r>
      <w:proofErr w:type="spellStart"/>
      <w:r>
        <w:rPr>
          <w:b/>
        </w:rPr>
        <w:t>InformeProgreso</w:t>
      </w:r>
      <w:proofErr w:type="spellEnd"/>
      <w:r>
        <w:t>.</w:t>
      </w:r>
    </w:p>
    <w:p w:rsidR="0069065E" w:rsidRDefault="0069065E">
      <w:pPr>
        <w:pStyle w:val="Normal1"/>
        <w:jc w:val="both"/>
      </w:pPr>
    </w:p>
    <w:p w:rsidR="0069065E" w:rsidRDefault="00506638">
      <w:pPr>
        <w:pStyle w:val="Normal1"/>
        <w:jc w:val="both"/>
      </w:pPr>
      <w:r>
        <w:rPr>
          <w:b/>
        </w:rPr>
        <w:t>1. DESARROLLO DEL PROYECTO</w:t>
      </w:r>
    </w:p>
    <w:p w:rsidR="0069065E" w:rsidRDefault="00506638">
      <w:pPr>
        <w:pStyle w:val="Normal1"/>
        <w:jc w:val="both"/>
      </w:pPr>
      <w:r>
        <w:tab/>
      </w:r>
    </w:p>
    <w:p w:rsidR="0069065E" w:rsidRDefault="00506638">
      <w:pPr>
        <w:pStyle w:val="Normal1"/>
        <w:numPr>
          <w:ilvl w:val="0"/>
          <w:numId w:val="4"/>
        </w:numPr>
        <w:ind w:hanging="360"/>
        <w:contextualSpacing/>
        <w:jc w:val="both"/>
      </w:pPr>
      <w:r>
        <w:t xml:space="preserve">Grado de consecución de los objetivos planteados en el proyecto. </w:t>
      </w:r>
    </w:p>
    <w:p w:rsidR="0069065E" w:rsidRDefault="00506638">
      <w:pPr>
        <w:pStyle w:val="Normal1"/>
        <w:numPr>
          <w:ilvl w:val="0"/>
          <w:numId w:val="4"/>
        </w:numPr>
        <w:ind w:hanging="360"/>
        <w:contextualSpacing/>
        <w:jc w:val="both"/>
      </w:pPr>
      <w:r>
        <w:t>¿Se han desarrollado las actuaciones previstas en el Proyecto del Grupo de Trabajo hasta este momento? Comentar los siguientes aspectos:</w:t>
      </w:r>
    </w:p>
    <w:p w:rsidR="0069065E" w:rsidRDefault="00506638">
      <w:pPr>
        <w:pStyle w:val="Normal1"/>
        <w:numPr>
          <w:ilvl w:val="1"/>
          <w:numId w:val="2"/>
        </w:numPr>
        <w:ind w:hanging="360"/>
        <w:contextualSpacing/>
        <w:jc w:val="both"/>
      </w:pPr>
      <w:r w:rsidRPr="00A93142">
        <w:rPr>
          <w:b/>
        </w:rPr>
        <w:t>Actuaciones grupales</w:t>
      </w:r>
      <w:r>
        <w:t>: reuniones, formación del profesorado participante, etc.</w:t>
      </w:r>
    </w:p>
    <w:p w:rsidR="00B11168" w:rsidRDefault="00B11168" w:rsidP="00B11168">
      <w:pPr>
        <w:pStyle w:val="Normal1"/>
        <w:ind w:left="1440"/>
        <w:contextualSpacing/>
        <w:jc w:val="both"/>
      </w:pPr>
      <w:r>
        <w:t xml:space="preserve">Hemos  tenido varias sesiones grupales: </w:t>
      </w:r>
    </w:p>
    <w:p w:rsidR="00B11168" w:rsidRPr="00875FE0" w:rsidRDefault="00B11168" w:rsidP="00B11168">
      <w:pPr>
        <w:pStyle w:val="Normal1"/>
        <w:ind w:left="1440"/>
        <w:contextualSpacing/>
        <w:jc w:val="both"/>
        <w:rPr>
          <w:color w:val="8064A2" w:themeColor="accent4"/>
        </w:rPr>
      </w:pPr>
      <w:r w:rsidRPr="00875FE0">
        <w:rPr>
          <w:color w:val="8064A2" w:themeColor="accent4"/>
        </w:rPr>
        <w:t>28 de noviembre</w:t>
      </w:r>
    </w:p>
    <w:p w:rsidR="00B11168" w:rsidRPr="00875FE0" w:rsidRDefault="00B11168" w:rsidP="00B11168">
      <w:pPr>
        <w:pStyle w:val="Normal1"/>
        <w:ind w:left="1440"/>
        <w:contextualSpacing/>
        <w:jc w:val="both"/>
        <w:rPr>
          <w:color w:val="8064A2" w:themeColor="accent4"/>
        </w:rPr>
      </w:pPr>
      <w:r w:rsidRPr="00875FE0">
        <w:rPr>
          <w:color w:val="8064A2" w:themeColor="accent4"/>
        </w:rPr>
        <w:t>19 de diciembre</w:t>
      </w:r>
    </w:p>
    <w:p w:rsidR="00B11168" w:rsidRPr="00875FE0" w:rsidRDefault="00B11168" w:rsidP="00B11168">
      <w:pPr>
        <w:pStyle w:val="Normal1"/>
        <w:ind w:left="1440"/>
        <w:contextualSpacing/>
        <w:jc w:val="both"/>
        <w:rPr>
          <w:color w:val="8064A2" w:themeColor="accent4"/>
        </w:rPr>
      </w:pPr>
      <w:r w:rsidRPr="00875FE0">
        <w:rPr>
          <w:color w:val="8064A2" w:themeColor="accent4"/>
        </w:rPr>
        <w:t>16 de enero</w:t>
      </w:r>
    </w:p>
    <w:p w:rsidR="00B11168" w:rsidRPr="00875FE0" w:rsidRDefault="00B11168" w:rsidP="00B11168">
      <w:pPr>
        <w:pStyle w:val="Normal1"/>
        <w:ind w:left="1440"/>
        <w:contextualSpacing/>
        <w:jc w:val="both"/>
        <w:rPr>
          <w:color w:val="8064A2" w:themeColor="accent4"/>
        </w:rPr>
      </w:pPr>
      <w:r w:rsidRPr="00875FE0">
        <w:rPr>
          <w:color w:val="8064A2" w:themeColor="accent4"/>
        </w:rPr>
        <w:t>22 de enero</w:t>
      </w:r>
    </w:p>
    <w:p w:rsidR="00B11168" w:rsidRPr="00875FE0" w:rsidRDefault="00B11168" w:rsidP="00B11168">
      <w:pPr>
        <w:pStyle w:val="Normal1"/>
        <w:ind w:left="1440"/>
        <w:contextualSpacing/>
        <w:jc w:val="both"/>
        <w:rPr>
          <w:color w:val="8064A2" w:themeColor="accent4"/>
        </w:rPr>
      </w:pPr>
      <w:r w:rsidRPr="00875FE0">
        <w:rPr>
          <w:color w:val="8064A2" w:themeColor="accent4"/>
        </w:rPr>
        <w:t>13 de febrero</w:t>
      </w:r>
    </w:p>
    <w:p w:rsidR="00B11168" w:rsidRPr="00875FE0" w:rsidRDefault="00B11168" w:rsidP="00B11168">
      <w:pPr>
        <w:pStyle w:val="Normal1"/>
        <w:ind w:left="1440"/>
        <w:contextualSpacing/>
        <w:jc w:val="both"/>
        <w:rPr>
          <w:color w:val="8064A2" w:themeColor="accent4"/>
        </w:rPr>
      </w:pPr>
      <w:r w:rsidRPr="00875FE0">
        <w:rPr>
          <w:color w:val="8064A2" w:themeColor="accent4"/>
        </w:rPr>
        <w:t>20 de febrero</w:t>
      </w:r>
    </w:p>
    <w:p w:rsidR="00B11168" w:rsidRPr="00875FE0" w:rsidRDefault="00B11168" w:rsidP="00B11168">
      <w:pPr>
        <w:pStyle w:val="Normal1"/>
        <w:ind w:left="1440"/>
        <w:contextualSpacing/>
        <w:jc w:val="both"/>
        <w:rPr>
          <w:color w:val="8064A2" w:themeColor="accent4"/>
        </w:rPr>
      </w:pPr>
      <w:r w:rsidRPr="00875FE0">
        <w:rPr>
          <w:color w:val="8064A2" w:themeColor="accent4"/>
        </w:rPr>
        <w:t>13 de marzo</w:t>
      </w:r>
    </w:p>
    <w:p w:rsidR="00536959" w:rsidRDefault="00536959" w:rsidP="00B11168">
      <w:pPr>
        <w:pStyle w:val="Normal1"/>
        <w:ind w:left="1440"/>
        <w:contextualSpacing/>
        <w:jc w:val="both"/>
      </w:pPr>
      <w:r>
        <w:t>Las sesiones han durado hora y media cada una.</w:t>
      </w:r>
    </w:p>
    <w:p w:rsidR="00875FE0" w:rsidRDefault="00875FE0" w:rsidP="00B11168">
      <w:pPr>
        <w:pStyle w:val="Normal1"/>
        <w:ind w:left="1440"/>
        <w:contextualSpacing/>
        <w:jc w:val="both"/>
      </w:pPr>
      <w:r>
        <w:t>La formación que estamos recibiendo es continua porque estamos aprendiendo a conocernos mejor, a conocernos a otro nivel, a sacar nuestro potencial de dentro afuera. En las clases estamos desarrollando una actitud más positiva, es decir una actitud que incluya más la positividad, la paz , la apreciación y la gratitud por los pequeños detalles que nos ofrece la vida.</w:t>
      </w:r>
    </w:p>
    <w:p w:rsidR="00875FE0" w:rsidRDefault="00875FE0" w:rsidP="00B11168">
      <w:pPr>
        <w:pStyle w:val="Normal1"/>
        <w:ind w:left="1440"/>
        <w:contextualSpacing/>
        <w:jc w:val="both"/>
      </w:pPr>
    </w:p>
    <w:p w:rsidR="00FE39E5" w:rsidRDefault="00FE39E5" w:rsidP="00B11168">
      <w:pPr>
        <w:pStyle w:val="Normal1"/>
        <w:ind w:left="1440"/>
        <w:contextualSpacing/>
        <w:jc w:val="both"/>
      </w:pPr>
    </w:p>
    <w:p w:rsidR="0069065E" w:rsidRPr="00A93142" w:rsidRDefault="00506638" w:rsidP="00506638">
      <w:pPr>
        <w:pStyle w:val="Normal1"/>
        <w:ind w:left="1440"/>
        <w:contextualSpacing/>
        <w:jc w:val="both"/>
        <w:rPr>
          <w:b/>
        </w:rPr>
      </w:pPr>
      <w:r w:rsidRPr="00A93142">
        <w:rPr>
          <w:b/>
        </w:rPr>
        <w:t>Actuaciones individuales.</w:t>
      </w:r>
    </w:p>
    <w:p w:rsidR="0047599D" w:rsidRDefault="0047599D" w:rsidP="00506638">
      <w:pPr>
        <w:pStyle w:val="Normal1"/>
        <w:ind w:left="1440"/>
        <w:contextualSpacing/>
        <w:jc w:val="both"/>
      </w:pPr>
      <w:r>
        <w:t xml:space="preserve">Cada maestro/a </w:t>
      </w:r>
      <w:r w:rsidR="00A028A0">
        <w:t>extrapola a su aula lo que se ha realizado en la sesión del grupo de trabajo.</w:t>
      </w:r>
    </w:p>
    <w:p w:rsidR="00875FE0" w:rsidRDefault="00875FE0" w:rsidP="00506638">
      <w:pPr>
        <w:pStyle w:val="Normal1"/>
        <w:ind w:left="1440"/>
        <w:contextualSpacing/>
        <w:jc w:val="both"/>
      </w:pPr>
    </w:p>
    <w:p w:rsidR="0069065E" w:rsidRDefault="00506638">
      <w:pPr>
        <w:pStyle w:val="Normal1"/>
        <w:numPr>
          <w:ilvl w:val="1"/>
          <w:numId w:val="2"/>
        </w:numPr>
        <w:ind w:hanging="360"/>
        <w:contextualSpacing/>
        <w:jc w:val="both"/>
      </w:pPr>
      <w:r>
        <w:t>Trabajo en Colabora.</w:t>
      </w:r>
    </w:p>
    <w:p w:rsidR="0069065E" w:rsidRDefault="00506638">
      <w:pPr>
        <w:pStyle w:val="Normal1"/>
        <w:numPr>
          <w:ilvl w:val="0"/>
          <w:numId w:val="2"/>
        </w:numPr>
        <w:ind w:hanging="360"/>
        <w:contextualSpacing/>
        <w:jc w:val="both"/>
      </w:pPr>
      <w:r>
        <w:t xml:space="preserve">¿Qué otras actuaciones se han llevado a cabo para desarrollarlo? Comentar los siguientes aspectos: </w:t>
      </w:r>
    </w:p>
    <w:p w:rsidR="0069065E" w:rsidRPr="00A93142" w:rsidRDefault="00506638">
      <w:pPr>
        <w:pStyle w:val="Normal1"/>
        <w:numPr>
          <w:ilvl w:val="1"/>
          <w:numId w:val="2"/>
        </w:numPr>
        <w:ind w:hanging="360"/>
        <w:contextualSpacing/>
        <w:jc w:val="both"/>
        <w:rPr>
          <w:u w:val="single"/>
        </w:rPr>
      </w:pPr>
      <w:r w:rsidRPr="00A93142">
        <w:rPr>
          <w:u w:val="single"/>
        </w:rPr>
        <w:t>Asesoramientos externos.</w:t>
      </w:r>
    </w:p>
    <w:p w:rsidR="00A028A0" w:rsidRDefault="0050042D" w:rsidP="00A028A0">
      <w:pPr>
        <w:pStyle w:val="Normal1"/>
        <w:ind w:left="1440"/>
        <w:contextualSpacing/>
        <w:jc w:val="both"/>
      </w:pPr>
      <w:r>
        <w:t>Asesoramientos externos han sido</w:t>
      </w:r>
      <w:r w:rsidR="00A028A0">
        <w:t xml:space="preserve"> o</w:t>
      </w:r>
      <w:r>
        <w:t>frecidos por el CEP de Almería.</w:t>
      </w:r>
    </w:p>
    <w:p w:rsidR="0069065E" w:rsidRDefault="00506638">
      <w:pPr>
        <w:pStyle w:val="Normal1"/>
        <w:numPr>
          <w:ilvl w:val="1"/>
          <w:numId w:val="2"/>
        </w:numPr>
        <w:ind w:hanging="360"/>
        <w:contextualSpacing/>
        <w:jc w:val="both"/>
      </w:pPr>
      <w:r w:rsidRPr="00A93142">
        <w:rPr>
          <w:u w:val="single"/>
        </w:rPr>
        <w:t>Contactos con asesoría de referencia</w:t>
      </w:r>
      <w:r>
        <w:t>.</w:t>
      </w:r>
      <w:r w:rsidR="007A0F26">
        <w:t xml:space="preserve"> Nuestro asesor siempre </w:t>
      </w:r>
      <w:r w:rsidR="0050042D">
        <w:t>h</w:t>
      </w:r>
      <w:r w:rsidR="007A0F26">
        <w:t>a estado atento a informarnos o asesorarnos en todo momento.</w:t>
      </w:r>
    </w:p>
    <w:p w:rsidR="0069065E" w:rsidRDefault="00506638">
      <w:pPr>
        <w:pStyle w:val="Normal1"/>
        <w:numPr>
          <w:ilvl w:val="0"/>
          <w:numId w:val="2"/>
        </w:numPr>
        <w:ind w:hanging="360"/>
        <w:contextualSpacing/>
        <w:jc w:val="both"/>
      </w:pPr>
      <w:r>
        <w:t>¿Ha sufrido el proyecto alguna modificación? Indica cuál y justifícala.</w:t>
      </w:r>
    </w:p>
    <w:p w:rsidR="0050042D" w:rsidRDefault="007A0F26" w:rsidP="007A0F26">
      <w:pPr>
        <w:pStyle w:val="Normal1"/>
        <w:ind w:left="720"/>
        <w:contextualSpacing/>
        <w:jc w:val="both"/>
      </w:pPr>
      <w:r>
        <w:t>Las fechas iniciales han sido modificadas en función de las necesidades del centro. Por motivos de realización de claustros y sesiones de ciclo hemos tenido que posponer o adelantar las sesiones del grupo de trabajo.</w:t>
      </w:r>
      <w:r w:rsidR="0050042D">
        <w:t xml:space="preserve"> </w:t>
      </w:r>
    </w:p>
    <w:p w:rsidR="0050042D" w:rsidRDefault="0050042D" w:rsidP="007A0F26">
      <w:pPr>
        <w:pStyle w:val="Normal1"/>
        <w:ind w:left="720"/>
        <w:contextualSpacing/>
        <w:jc w:val="both"/>
      </w:pPr>
    </w:p>
    <w:p w:rsidR="0050042D" w:rsidRDefault="0050042D" w:rsidP="007A0F26">
      <w:pPr>
        <w:pStyle w:val="Normal1"/>
        <w:ind w:left="720"/>
        <w:contextualSpacing/>
        <w:jc w:val="both"/>
      </w:pPr>
    </w:p>
    <w:p w:rsidR="007A0F26" w:rsidRDefault="0050042D" w:rsidP="007A0F26">
      <w:pPr>
        <w:pStyle w:val="Normal1"/>
        <w:ind w:left="720"/>
        <w:contextualSpacing/>
        <w:jc w:val="both"/>
      </w:pPr>
      <w:r>
        <w:lastRenderedPageBreak/>
        <w:t xml:space="preserve">Por otro lado, no hemos realizado las sesiones de </w:t>
      </w:r>
      <w:proofErr w:type="spellStart"/>
      <w:r>
        <w:t>mindfullness</w:t>
      </w:r>
      <w:proofErr w:type="spellEnd"/>
      <w:r>
        <w:t xml:space="preserve"> dedicadas a madres y padres.  No hemos tenido tiempo de hacerlo y también no sabemos realmente si será factible, ya que, un gran porcentaje de padres y madres pertenece a la religión musulmana y no están muy abiertos a la meditación </w:t>
      </w:r>
      <w:proofErr w:type="spellStart"/>
      <w:r>
        <w:t>mindfullness</w:t>
      </w:r>
      <w:proofErr w:type="spellEnd"/>
      <w:r>
        <w:t>. Vamos a intentarlo hacer con los padres y madres que lo deseen en la tercera evaluación.</w:t>
      </w:r>
    </w:p>
    <w:p w:rsidR="00A93142" w:rsidRDefault="00A93142" w:rsidP="007A0F26">
      <w:pPr>
        <w:pStyle w:val="Normal1"/>
        <w:ind w:left="720"/>
        <w:contextualSpacing/>
        <w:jc w:val="both"/>
      </w:pPr>
    </w:p>
    <w:p w:rsidR="00A93142" w:rsidRDefault="00A93142" w:rsidP="007A0F26">
      <w:pPr>
        <w:pStyle w:val="Normal1"/>
        <w:ind w:left="720"/>
        <w:contextualSpacing/>
        <w:jc w:val="both"/>
      </w:pPr>
    </w:p>
    <w:p w:rsidR="0069065E" w:rsidRDefault="0069065E">
      <w:pPr>
        <w:pStyle w:val="Normal1"/>
        <w:jc w:val="both"/>
      </w:pPr>
    </w:p>
    <w:p w:rsidR="0069065E" w:rsidRDefault="00506638">
      <w:pPr>
        <w:pStyle w:val="Normal1"/>
        <w:jc w:val="both"/>
      </w:pPr>
      <w:r>
        <w:rPr>
          <w:b/>
        </w:rPr>
        <w:t>2. MEJORAS EN LAS PRÁCTICAS DE CENTRO Y/O AULA</w:t>
      </w:r>
    </w:p>
    <w:p w:rsidR="0069065E" w:rsidRDefault="00506638">
      <w:pPr>
        <w:pStyle w:val="Normal1"/>
        <w:jc w:val="both"/>
      </w:pPr>
      <w:r>
        <w:tab/>
      </w:r>
    </w:p>
    <w:p w:rsidR="0069065E" w:rsidRDefault="00506638">
      <w:pPr>
        <w:pStyle w:val="Normal1"/>
        <w:numPr>
          <w:ilvl w:val="0"/>
          <w:numId w:val="3"/>
        </w:numPr>
        <w:ind w:hanging="360"/>
        <w:contextualSpacing/>
        <w:jc w:val="both"/>
      </w:pPr>
      <w:r>
        <w:t>Planificación, puesta en práctica en el aula y/o el centro y valoración de actividades directamente relacionadas con la temática de formación.</w:t>
      </w:r>
    </w:p>
    <w:p w:rsidR="0069065E" w:rsidRPr="004C5318" w:rsidRDefault="004C5318">
      <w:pPr>
        <w:pStyle w:val="Normal1"/>
        <w:numPr>
          <w:ilvl w:val="1"/>
          <w:numId w:val="5"/>
        </w:numPr>
        <w:ind w:hanging="360"/>
        <w:contextualSpacing/>
        <w:jc w:val="both"/>
        <w:rPr>
          <w:u w:val="single"/>
        </w:rPr>
      </w:pPr>
      <w:r>
        <w:rPr>
          <w:u w:val="single"/>
        </w:rPr>
        <w:t>Aspectos positivos.</w:t>
      </w:r>
    </w:p>
    <w:p w:rsidR="00210AD0" w:rsidRDefault="00A93142" w:rsidP="00210AD0">
      <w:pPr>
        <w:pStyle w:val="Normal1"/>
        <w:ind w:left="1440"/>
        <w:contextualSpacing/>
        <w:jc w:val="both"/>
      </w:pPr>
      <w:r>
        <w:t>Como aspe</w:t>
      </w:r>
      <w:r w:rsidR="00210AD0">
        <w:t>ctos positivos a resaltar podríamos comentar los siguientes:</w:t>
      </w:r>
    </w:p>
    <w:p w:rsidR="004C5318" w:rsidRDefault="004C5318" w:rsidP="00210AD0">
      <w:pPr>
        <w:pStyle w:val="Normal1"/>
        <w:contextualSpacing/>
        <w:jc w:val="both"/>
      </w:pPr>
      <w:r>
        <w:t xml:space="preserve">. </w:t>
      </w:r>
    </w:p>
    <w:p w:rsidR="00210AD0" w:rsidRPr="00D461B9" w:rsidRDefault="00210AD0" w:rsidP="00210AD0">
      <w:pPr>
        <w:numPr>
          <w:ilvl w:val="0"/>
          <w:numId w:val="8"/>
        </w:numPr>
        <w:shd w:val="clear" w:color="auto" w:fill="FFFFFF"/>
        <w:suppressAutoHyphens/>
        <w:spacing w:after="240" w:line="225" w:lineRule="atLeast"/>
        <w:rPr>
          <w:rFonts w:eastAsia="Times New Roman"/>
        </w:rPr>
      </w:pPr>
      <w:r>
        <w:rPr>
          <w:rFonts w:eastAsia="Times New Roman"/>
        </w:rPr>
        <w:t xml:space="preserve">Estamos  desarrollando los adultos  </w:t>
      </w:r>
      <w:r w:rsidRPr="00D461B9">
        <w:rPr>
          <w:rFonts w:eastAsia="Times New Roman"/>
        </w:rPr>
        <w:t xml:space="preserve">una actitud </w:t>
      </w:r>
      <w:r>
        <w:rPr>
          <w:rFonts w:eastAsia="Times New Roman"/>
        </w:rPr>
        <w:t xml:space="preserve">un poquito </w:t>
      </w:r>
      <w:r w:rsidRPr="00D461B9">
        <w:rPr>
          <w:rFonts w:eastAsia="Times New Roman"/>
        </w:rPr>
        <w:t xml:space="preserve">más </w:t>
      </w:r>
      <w:proofErr w:type="gramStart"/>
      <w:r w:rsidRPr="00D461B9">
        <w:rPr>
          <w:rFonts w:eastAsia="Times New Roman"/>
        </w:rPr>
        <w:t>positiva ,</w:t>
      </w:r>
      <w:proofErr w:type="gramEnd"/>
      <w:r w:rsidRPr="00D461B9">
        <w:rPr>
          <w:rFonts w:eastAsia="Times New Roman"/>
        </w:rPr>
        <w:t xml:space="preserve"> más constructiva ante los hechos que se vivan.</w:t>
      </w:r>
    </w:p>
    <w:p w:rsidR="00210AD0" w:rsidRPr="00D461B9" w:rsidRDefault="00210AD0" w:rsidP="00210AD0">
      <w:pPr>
        <w:numPr>
          <w:ilvl w:val="0"/>
          <w:numId w:val="8"/>
        </w:numPr>
        <w:shd w:val="clear" w:color="auto" w:fill="FFFFFF"/>
        <w:suppressAutoHyphens/>
        <w:spacing w:after="240" w:line="225" w:lineRule="atLeast"/>
        <w:rPr>
          <w:rFonts w:eastAsia="Times New Roman"/>
        </w:rPr>
      </w:pPr>
      <w:r>
        <w:rPr>
          <w:rFonts w:eastAsia="Times New Roman"/>
        </w:rPr>
        <w:t xml:space="preserve">Estamos consiguiendo </w:t>
      </w:r>
      <w:r w:rsidRPr="00D461B9">
        <w:rPr>
          <w:rFonts w:eastAsia="Times New Roman"/>
        </w:rPr>
        <w:t xml:space="preserve"> un ma</w:t>
      </w:r>
      <w:r>
        <w:rPr>
          <w:rFonts w:eastAsia="Times New Roman"/>
        </w:rPr>
        <w:t xml:space="preserve">yor equilibrio en nosotros </w:t>
      </w:r>
      <w:proofErr w:type="gramStart"/>
      <w:r>
        <w:rPr>
          <w:rFonts w:eastAsia="Times New Roman"/>
        </w:rPr>
        <w:t>mismos</w:t>
      </w:r>
      <w:r w:rsidRPr="00D461B9">
        <w:rPr>
          <w:rFonts w:eastAsia="Times New Roman"/>
        </w:rPr>
        <w:t xml:space="preserve"> .</w:t>
      </w:r>
      <w:proofErr w:type="gramEnd"/>
    </w:p>
    <w:p w:rsidR="00210AD0" w:rsidRPr="00D461B9" w:rsidRDefault="00210AD0" w:rsidP="00210AD0">
      <w:pPr>
        <w:numPr>
          <w:ilvl w:val="0"/>
          <w:numId w:val="8"/>
        </w:numPr>
        <w:shd w:val="clear" w:color="auto" w:fill="FFFFFF"/>
        <w:suppressAutoHyphens/>
        <w:spacing w:after="240" w:line="225" w:lineRule="atLeast"/>
        <w:rPr>
          <w:rFonts w:eastAsia="Times New Roman"/>
        </w:rPr>
      </w:pPr>
      <w:r>
        <w:rPr>
          <w:rFonts w:eastAsia="Times New Roman"/>
        </w:rPr>
        <w:t>Estamos logrando</w:t>
      </w:r>
      <w:r w:rsidRPr="00D461B9">
        <w:rPr>
          <w:rFonts w:eastAsia="Times New Roman"/>
        </w:rPr>
        <w:t xml:space="preserve"> un estado interno de mayor relajación y calma.</w:t>
      </w:r>
    </w:p>
    <w:p w:rsidR="00210AD0" w:rsidRPr="00210AD0" w:rsidRDefault="00210AD0" w:rsidP="00210AD0">
      <w:pPr>
        <w:numPr>
          <w:ilvl w:val="0"/>
          <w:numId w:val="8"/>
        </w:numPr>
        <w:shd w:val="clear" w:color="auto" w:fill="FFFFFF"/>
        <w:suppressAutoHyphens/>
        <w:spacing w:after="240" w:line="225" w:lineRule="atLeast"/>
      </w:pPr>
      <w:r>
        <w:rPr>
          <w:rFonts w:eastAsia="Times New Roman"/>
        </w:rPr>
        <w:t xml:space="preserve"> Estamos reduciendo un poco</w:t>
      </w:r>
      <w:r w:rsidRPr="00D461B9">
        <w:rPr>
          <w:rFonts w:eastAsia="Times New Roman"/>
        </w:rPr>
        <w:t xml:space="preserve"> el estrés, la ansiedad, los síntom</w:t>
      </w:r>
      <w:r w:rsidR="00692F09">
        <w:rPr>
          <w:rFonts w:eastAsia="Times New Roman"/>
        </w:rPr>
        <w:t>as de depresión, la reactividad y</w:t>
      </w:r>
      <w:r w:rsidRPr="00D461B9">
        <w:rPr>
          <w:rFonts w:eastAsia="Times New Roman"/>
        </w:rPr>
        <w:t xml:space="preserve"> los problemas de conduc</w:t>
      </w:r>
      <w:r>
        <w:rPr>
          <w:rFonts w:eastAsia="Times New Roman"/>
        </w:rPr>
        <w:t>ta</w:t>
      </w:r>
      <w:r w:rsidR="00692F09">
        <w:rPr>
          <w:rFonts w:eastAsia="Times New Roman"/>
        </w:rPr>
        <w:t>.</w:t>
      </w:r>
      <w:bookmarkStart w:id="0" w:name="_GoBack"/>
      <w:bookmarkEnd w:id="0"/>
    </w:p>
    <w:p w:rsidR="00210AD0" w:rsidRDefault="00210AD0" w:rsidP="00210AD0">
      <w:pPr>
        <w:numPr>
          <w:ilvl w:val="0"/>
          <w:numId w:val="8"/>
        </w:numPr>
        <w:shd w:val="clear" w:color="auto" w:fill="FFFFFF"/>
        <w:suppressAutoHyphens/>
        <w:spacing w:after="240" w:line="225" w:lineRule="atLeast"/>
      </w:pPr>
      <w:r>
        <w:t xml:space="preserve">     Los niños y niñas están aprendiendo a desarrollar estrategias o habilidades emocionales para gestionar su mundo interior de pensamientos y sentimientos</w:t>
      </w:r>
      <w:r>
        <w:t>.</w:t>
      </w:r>
    </w:p>
    <w:p w:rsidR="004C5318" w:rsidRPr="004C5318" w:rsidRDefault="004C5318">
      <w:pPr>
        <w:pStyle w:val="Normal1"/>
        <w:numPr>
          <w:ilvl w:val="1"/>
          <w:numId w:val="5"/>
        </w:numPr>
        <w:ind w:hanging="360"/>
        <w:contextualSpacing/>
        <w:jc w:val="both"/>
        <w:rPr>
          <w:u w:val="single"/>
        </w:rPr>
      </w:pPr>
      <w:r>
        <w:rPr>
          <w:u w:val="single"/>
        </w:rPr>
        <w:t>Dificultades.</w:t>
      </w:r>
    </w:p>
    <w:p w:rsidR="004C5318" w:rsidRDefault="004C5318" w:rsidP="00E30567">
      <w:pPr>
        <w:pStyle w:val="Normal1"/>
        <w:ind w:left="1440"/>
        <w:contextualSpacing/>
        <w:jc w:val="both"/>
      </w:pPr>
      <w:r>
        <w:t xml:space="preserve">Los maestros o maestras a veces no dedicamos tanto tiempo en casa para realizar prácticas de </w:t>
      </w:r>
      <w:proofErr w:type="spellStart"/>
      <w:r>
        <w:t>mindfullness</w:t>
      </w:r>
      <w:proofErr w:type="spellEnd"/>
      <w:r>
        <w:t xml:space="preserve">. Si practicásemos  antes de entrar a la jornada laboral en casa ejercicios de </w:t>
      </w:r>
      <w:proofErr w:type="spellStart"/>
      <w:r>
        <w:t>mindfullness</w:t>
      </w:r>
      <w:proofErr w:type="spellEnd"/>
      <w:r>
        <w:t xml:space="preserve"> tendríamos un estado más </w:t>
      </w:r>
    </w:p>
    <w:p w:rsidR="004C5318" w:rsidRDefault="00E30567" w:rsidP="004C5318">
      <w:pPr>
        <w:pStyle w:val="Normal1"/>
        <w:ind w:left="1440"/>
        <w:contextualSpacing/>
        <w:jc w:val="both"/>
      </w:pPr>
      <w:proofErr w:type="gramStart"/>
      <w:r>
        <w:t>p</w:t>
      </w:r>
      <w:r w:rsidR="004C5318">
        <w:t>ac</w:t>
      </w:r>
      <w:r>
        <w:t>ífico</w:t>
      </w:r>
      <w:proofErr w:type="gramEnd"/>
      <w:r>
        <w:t xml:space="preserve"> de una forma más natural y seriamos mejores ejemplos ante el alumnado.</w:t>
      </w:r>
    </w:p>
    <w:p w:rsidR="0069065E" w:rsidRDefault="00506638" w:rsidP="004C5318">
      <w:pPr>
        <w:pStyle w:val="Normal1"/>
        <w:numPr>
          <w:ilvl w:val="1"/>
          <w:numId w:val="5"/>
        </w:numPr>
        <w:ind w:hanging="360"/>
        <w:contextualSpacing/>
        <w:jc w:val="both"/>
      </w:pPr>
      <w:r>
        <w:t>Cambios que hayáis introducido en vuestra práctica de aula o de centro.</w:t>
      </w:r>
    </w:p>
    <w:p w:rsidR="00066419" w:rsidRDefault="00066419" w:rsidP="00066419">
      <w:pPr>
        <w:pStyle w:val="Normal1"/>
        <w:ind w:left="1440"/>
        <w:contextualSpacing/>
        <w:jc w:val="both"/>
      </w:pPr>
      <w:r>
        <w:t xml:space="preserve">Ejercicios de </w:t>
      </w:r>
      <w:proofErr w:type="spellStart"/>
      <w:r>
        <w:t>mindfulness</w:t>
      </w:r>
      <w:proofErr w:type="spellEnd"/>
      <w:r>
        <w:t xml:space="preserve"> después del recreo en cada curso de la etapa de Primaria y de Infantil.</w:t>
      </w:r>
    </w:p>
    <w:p w:rsidR="0069065E" w:rsidRDefault="0069065E">
      <w:pPr>
        <w:pStyle w:val="Normal1"/>
        <w:jc w:val="both"/>
      </w:pPr>
    </w:p>
    <w:p w:rsidR="0069065E" w:rsidRDefault="00506638">
      <w:pPr>
        <w:pStyle w:val="Normal1"/>
        <w:jc w:val="both"/>
      </w:pPr>
      <w:r>
        <w:rPr>
          <w:b/>
        </w:rPr>
        <w:t>3. SEGUIMIENTO DE LA VALORACIÓN CUALITATIVA</w:t>
      </w:r>
    </w:p>
    <w:p w:rsidR="0069065E" w:rsidRDefault="0069065E">
      <w:pPr>
        <w:pStyle w:val="Normal1"/>
        <w:jc w:val="both"/>
      </w:pPr>
    </w:p>
    <w:p w:rsidR="0069065E" w:rsidRDefault="00506638">
      <w:pPr>
        <w:pStyle w:val="Normal1"/>
        <w:jc w:val="both"/>
      </w:pPr>
      <w:r>
        <w:t>En el caso de grupos que hayan solicitado la valoración cualitativa, comentar el grado de cumplimiento de los siguientes aspectos:</w:t>
      </w:r>
    </w:p>
    <w:p w:rsidR="0069065E" w:rsidRDefault="0069065E">
      <w:pPr>
        <w:pStyle w:val="Normal1"/>
        <w:jc w:val="both"/>
      </w:pPr>
    </w:p>
    <w:p w:rsidR="0069065E" w:rsidRDefault="00506638">
      <w:pPr>
        <w:pStyle w:val="Normal1"/>
        <w:numPr>
          <w:ilvl w:val="0"/>
          <w:numId w:val="1"/>
        </w:numPr>
        <w:ind w:hanging="360"/>
        <w:contextualSpacing/>
        <w:jc w:val="both"/>
      </w:pPr>
      <w:r>
        <w:t>Lecturas con comentarios críticos de todos/as los participantes en la plataforma Colabora.</w:t>
      </w:r>
    </w:p>
    <w:p w:rsidR="0069065E" w:rsidRDefault="00506638">
      <w:pPr>
        <w:pStyle w:val="Normal1"/>
        <w:numPr>
          <w:ilvl w:val="0"/>
          <w:numId w:val="1"/>
        </w:numPr>
        <w:ind w:hanging="360"/>
        <w:contextualSpacing/>
        <w:jc w:val="both"/>
      </w:pPr>
      <w:r>
        <w:t>Alguno de los siguientes requisitos:</w:t>
      </w:r>
    </w:p>
    <w:p w:rsidR="0069065E" w:rsidRDefault="00506638">
      <w:pPr>
        <w:pStyle w:val="Normal1"/>
        <w:numPr>
          <w:ilvl w:val="1"/>
          <w:numId w:val="1"/>
        </w:numPr>
        <w:ind w:hanging="360"/>
        <w:contextualSpacing/>
        <w:jc w:val="both"/>
      </w:pPr>
      <w:r>
        <w:t>Relevancia, originalidad e innovación del proyecto.</w:t>
      </w:r>
    </w:p>
    <w:p w:rsidR="0069065E" w:rsidRDefault="00506638">
      <w:pPr>
        <w:pStyle w:val="Normal1"/>
        <w:numPr>
          <w:ilvl w:val="1"/>
          <w:numId w:val="1"/>
        </w:numPr>
        <w:ind w:hanging="360"/>
        <w:contextualSpacing/>
        <w:jc w:val="both"/>
      </w:pPr>
      <w:r>
        <w:t>Producción de materiales educativos originales.</w:t>
      </w:r>
    </w:p>
    <w:p w:rsidR="0069065E" w:rsidRDefault="00506638">
      <w:pPr>
        <w:pStyle w:val="Normal1"/>
        <w:numPr>
          <w:ilvl w:val="1"/>
          <w:numId w:val="1"/>
        </w:numPr>
        <w:ind w:hanging="360"/>
        <w:contextualSpacing/>
        <w:jc w:val="both"/>
      </w:pPr>
      <w:r>
        <w:t>Incidencia del trabajo realizado en la práctica educativa de aula y/o centro.</w:t>
      </w:r>
    </w:p>
    <w:sectPr w:rsidR="0069065E" w:rsidSect="0069065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960" w:hanging="360"/>
      </w:pPr>
      <w:rPr>
        <w:rFonts w:ascii="OpenSymbol" w:hAnsi="OpenSymbol" w:cs="OpenSymbol"/>
      </w:rPr>
    </w:lvl>
  </w:abstractNum>
  <w:abstractNum w:abstractNumId="1" w15:restartNumberingAfterBreak="0">
    <w:nsid w:val="065F22A3"/>
    <w:multiLevelType w:val="hybridMultilevel"/>
    <w:tmpl w:val="B9D48C1A"/>
    <w:lvl w:ilvl="0" w:tplc="CF7C5380">
      <w:start w:val="13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2712DE"/>
    <w:multiLevelType w:val="multilevel"/>
    <w:tmpl w:val="F50C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F426E09"/>
    <w:multiLevelType w:val="multilevel"/>
    <w:tmpl w:val="1F8EF9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50E1B2A"/>
    <w:multiLevelType w:val="multilevel"/>
    <w:tmpl w:val="B2CA92CA"/>
    <w:lvl w:ilvl="0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 w15:restartNumberingAfterBreak="0">
    <w:nsid w:val="3DE70AAE"/>
    <w:multiLevelType w:val="multilevel"/>
    <w:tmpl w:val="C30C4D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45B19A7"/>
    <w:multiLevelType w:val="multilevel"/>
    <w:tmpl w:val="AD2E2A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9A5624C"/>
    <w:multiLevelType w:val="multilevel"/>
    <w:tmpl w:val="96D878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9065E"/>
    <w:rsid w:val="00066419"/>
    <w:rsid w:val="00210AD0"/>
    <w:rsid w:val="0047599D"/>
    <w:rsid w:val="004C45CB"/>
    <w:rsid w:val="004C5318"/>
    <w:rsid w:val="0050042D"/>
    <w:rsid w:val="00506638"/>
    <w:rsid w:val="00536959"/>
    <w:rsid w:val="00587A07"/>
    <w:rsid w:val="0069065E"/>
    <w:rsid w:val="00692F09"/>
    <w:rsid w:val="007A0F26"/>
    <w:rsid w:val="007D042F"/>
    <w:rsid w:val="0081514D"/>
    <w:rsid w:val="00875FE0"/>
    <w:rsid w:val="00A028A0"/>
    <w:rsid w:val="00A93142"/>
    <w:rsid w:val="00AE795C"/>
    <w:rsid w:val="00B11168"/>
    <w:rsid w:val="00E30567"/>
    <w:rsid w:val="00EF0CA3"/>
    <w:rsid w:val="00FE39E5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64E6B-1048-4CB4-A865-62A01B7E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5CB"/>
  </w:style>
  <w:style w:type="paragraph" w:styleId="Ttulo1">
    <w:name w:val="heading 1"/>
    <w:basedOn w:val="Normal1"/>
    <w:next w:val="Normal1"/>
    <w:rsid w:val="0069065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9065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9065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9065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9065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9065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9065E"/>
  </w:style>
  <w:style w:type="table" w:customStyle="1" w:styleId="TableNormal">
    <w:name w:val="Table Normal"/>
    <w:rsid w:val="006906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69065E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69065E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WW8Num1z0">
    <w:name w:val="WW8Num1z0"/>
    <w:rsid w:val="00210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Aularios</cp:lastModifiedBy>
  <cp:revision>8</cp:revision>
  <dcterms:created xsi:type="dcterms:W3CDTF">2017-03-14T11:18:00Z</dcterms:created>
  <dcterms:modified xsi:type="dcterms:W3CDTF">2017-03-14T20:28:00Z</dcterms:modified>
</cp:coreProperties>
</file>