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8075"/>
        <w:gridCol w:w="2410"/>
        <w:gridCol w:w="4903"/>
      </w:tblGrid>
      <w:tr w:rsidR="00162BC2" w:rsidRPr="00162BC2" w:rsidTr="00E91D46">
        <w:tc>
          <w:tcPr>
            <w:tcW w:w="8075" w:type="dxa"/>
            <w:shd w:val="clear" w:color="auto" w:fill="E7E6E6" w:themeFill="background2"/>
          </w:tcPr>
          <w:p w:rsidR="00162BC2" w:rsidRPr="00162BC2" w:rsidRDefault="00162BC2">
            <w:pPr>
              <w:rPr>
                <w:b/>
                <w:sz w:val="28"/>
                <w:szCs w:val="28"/>
              </w:rPr>
            </w:pPr>
            <w:r w:rsidRPr="00162BC2">
              <w:rPr>
                <w:b/>
                <w:sz w:val="28"/>
                <w:szCs w:val="28"/>
              </w:rPr>
              <w:t xml:space="preserve">PROYECTO:  </w:t>
            </w:r>
            <w:r w:rsidR="007722FE">
              <w:rPr>
                <w:b/>
                <w:sz w:val="28"/>
                <w:szCs w:val="28"/>
              </w:rPr>
              <w:t>LOS PIRATAS</w:t>
            </w:r>
          </w:p>
        </w:tc>
        <w:tc>
          <w:tcPr>
            <w:tcW w:w="2410" w:type="dxa"/>
            <w:shd w:val="clear" w:color="auto" w:fill="E7E6E6" w:themeFill="background2"/>
          </w:tcPr>
          <w:p w:rsidR="00162BC2" w:rsidRPr="00162BC2" w:rsidRDefault="00162BC2">
            <w:pPr>
              <w:rPr>
                <w:b/>
                <w:sz w:val="28"/>
                <w:szCs w:val="28"/>
              </w:rPr>
            </w:pPr>
            <w:r w:rsidRPr="00162BC2">
              <w:rPr>
                <w:b/>
                <w:sz w:val="28"/>
                <w:szCs w:val="28"/>
              </w:rPr>
              <w:t>CURSO:</w:t>
            </w:r>
            <w:r w:rsidR="007722FE">
              <w:rPr>
                <w:b/>
                <w:sz w:val="28"/>
                <w:szCs w:val="28"/>
              </w:rPr>
              <w:t xml:space="preserve"> 2016/17</w:t>
            </w:r>
          </w:p>
        </w:tc>
        <w:tc>
          <w:tcPr>
            <w:tcW w:w="4903" w:type="dxa"/>
            <w:shd w:val="clear" w:color="auto" w:fill="E7E6E6" w:themeFill="background2"/>
          </w:tcPr>
          <w:p w:rsidR="00162BC2" w:rsidRPr="00162BC2" w:rsidRDefault="00162BC2">
            <w:pPr>
              <w:rPr>
                <w:b/>
                <w:sz w:val="28"/>
                <w:szCs w:val="28"/>
              </w:rPr>
            </w:pPr>
            <w:r w:rsidRPr="00162BC2">
              <w:rPr>
                <w:b/>
                <w:sz w:val="28"/>
                <w:szCs w:val="28"/>
              </w:rPr>
              <w:t>TEMPORALIZACIÓN:</w:t>
            </w:r>
            <w:r w:rsidR="007722FE">
              <w:rPr>
                <w:b/>
                <w:sz w:val="28"/>
                <w:szCs w:val="28"/>
              </w:rPr>
              <w:t xml:space="preserve"> TERCER TRI</w:t>
            </w:r>
            <w:bookmarkStart w:id="0" w:name="_GoBack"/>
            <w:bookmarkEnd w:id="0"/>
            <w:r w:rsidR="007722FE">
              <w:rPr>
                <w:b/>
                <w:sz w:val="28"/>
                <w:szCs w:val="28"/>
              </w:rPr>
              <w:t>MESTRE</w:t>
            </w:r>
          </w:p>
        </w:tc>
      </w:tr>
      <w:tr w:rsidR="00162BC2" w:rsidRPr="00162BC2" w:rsidTr="00B453ED">
        <w:tc>
          <w:tcPr>
            <w:tcW w:w="15388" w:type="dxa"/>
            <w:gridSpan w:val="3"/>
          </w:tcPr>
          <w:p w:rsidR="00162BC2" w:rsidRDefault="00162BC2">
            <w:pPr>
              <w:rPr>
                <w:b/>
                <w:sz w:val="28"/>
                <w:szCs w:val="28"/>
              </w:rPr>
            </w:pPr>
            <w:r w:rsidRPr="00162BC2">
              <w:rPr>
                <w:b/>
                <w:sz w:val="28"/>
                <w:szCs w:val="28"/>
              </w:rPr>
              <w:t>PRODUCTO/TAREA FINAL</w:t>
            </w:r>
          </w:p>
          <w:p w:rsidR="00162BC2" w:rsidRPr="00774165" w:rsidRDefault="007722FE">
            <w:pPr>
              <w:rPr>
                <w:rFonts w:asciiTheme="majorHAnsi" w:hAnsiTheme="majorHAnsi"/>
                <w:sz w:val="24"/>
                <w:szCs w:val="24"/>
              </w:rPr>
            </w:pPr>
            <w:r w:rsidRPr="00774165">
              <w:rPr>
                <w:rFonts w:asciiTheme="majorHAnsi" w:hAnsiTheme="majorHAnsi"/>
                <w:sz w:val="24"/>
                <w:szCs w:val="24"/>
              </w:rPr>
              <w:t>Hemos elegidos dos tareas finales:</w:t>
            </w:r>
          </w:p>
          <w:p w:rsidR="007722FE" w:rsidRPr="00774165" w:rsidRDefault="007722FE" w:rsidP="007722FE">
            <w:pPr>
              <w:pStyle w:val="Prrafodelista"/>
              <w:numPr>
                <w:ilvl w:val="0"/>
                <w:numId w:val="2"/>
              </w:numPr>
              <w:rPr>
                <w:rFonts w:asciiTheme="majorHAnsi" w:hAnsiTheme="majorHAnsi"/>
                <w:sz w:val="24"/>
                <w:szCs w:val="24"/>
              </w:rPr>
            </w:pPr>
            <w:r w:rsidRPr="00774165">
              <w:rPr>
                <w:rFonts w:asciiTheme="majorHAnsi" w:hAnsiTheme="majorHAnsi"/>
                <w:sz w:val="24"/>
                <w:szCs w:val="24"/>
              </w:rPr>
              <w:t>Fabricar un JUEGO DE LA OCA GIGANTE PIRATA (TEMATIZADO)</w:t>
            </w:r>
          </w:p>
          <w:p w:rsidR="00162BC2" w:rsidRPr="00774165" w:rsidRDefault="007722FE" w:rsidP="00774165">
            <w:pPr>
              <w:pStyle w:val="Prrafodelista"/>
              <w:numPr>
                <w:ilvl w:val="0"/>
                <w:numId w:val="2"/>
              </w:numPr>
              <w:rPr>
                <w:rFonts w:asciiTheme="majorHAnsi" w:hAnsiTheme="majorHAnsi"/>
                <w:sz w:val="24"/>
                <w:szCs w:val="24"/>
              </w:rPr>
            </w:pPr>
            <w:r w:rsidRPr="00774165">
              <w:rPr>
                <w:rFonts w:asciiTheme="majorHAnsi" w:hAnsiTheme="majorHAnsi"/>
                <w:sz w:val="24"/>
                <w:szCs w:val="24"/>
              </w:rPr>
              <w:t>Realizar una exposición sobre los piratas a nuestros “padrinos y madrinas” de 4º de Primaria, a nuestros compañeros y compañeras de Infantil y a los papás y mamás del grupo.</w:t>
            </w:r>
          </w:p>
        </w:tc>
      </w:tr>
    </w:tbl>
    <w:p w:rsidR="00F33F93" w:rsidRDefault="00F33F93"/>
    <w:tbl>
      <w:tblPr>
        <w:tblStyle w:val="Tablaconcuadrcula"/>
        <w:tblpPr w:leftFromText="141" w:rightFromText="141" w:vertAnchor="text" w:horzAnchor="margin" w:tblpXSpec="right" w:tblpY="535"/>
        <w:tblW w:w="0" w:type="auto"/>
        <w:tblLook w:val="04A0" w:firstRow="1" w:lastRow="0" w:firstColumn="1" w:lastColumn="0" w:noHBand="0" w:noVBand="1"/>
      </w:tblPr>
      <w:tblGrid>
        <w:gridCol w:w="896"/>
      </w:tblGrid>
      <w:tr w:rsidR="001849BF" w:rsidTr="00092B56">
        <w:trPr>
          <w:trHeight w:val="429"/>
        </w:trPr>
        <w:tc>
          <w:tcPr>
            <w:tcW w:w="391" w:type="dxa"/>
            <w:shd w:val="clear" w:color="auto" w:fill="E7E6E6" w:themeFill="background2"/>
          </w:tcPr>
          <w:p w:rsidR="001849BF" w:rsidRDefault="001849BF" w:rsidP="001849BF">
            <w:pPr>
              <w:jc w:val="center"/>
              <w:rPr>
                <w:b/>
                <w:sz w:val="28"/>
                <w:szCs w:val="28"/>
              </w:rPr>
            </w:pPr>
            <w:r>
              <w:rPr>
                <w:b/>
                <w:sz w:val="28"/>
                <w:szCs w:val="28"/>
              </w:rPr>
              <w:t>C.C</w:t>
            </w:r>
          </w:p>
        </w:tc>
      </w:tr>
      <w:tr w:rsidR="001849BF" w:rsidTr="00912B13">
        <w:trPr>
          <w:trHeight w:val="807"/>
        </w:trPr>
        <w:tc>
          <w:tcPr>
            <w:tcW w:w="391" w:type="dxa"/>
          </w:tcPr>
          <w:p w:rsidR="001849BF" w:rsidRDefault="001849BF" w:rsidP="001849BF">
            <w:pPr>
              <w:jc w:val="center"/>
              <w:rPr>
                <w:b/>
                <w:sz w:val="28"/>
                <w:szCs w:val="28"/>
              </w:rPr>
            </w:pPr>
            <w:r>
              <w:rPr>
                <w:b/>
                <w:sz w:val="28"/>
                <w:szCs w:val="28"/>
              </w:rPr>
              <w:t>CCL</w:t>
            </w:r>
          </w:p>
          <w:p w:rsidR="004D0AF9" w:rsidRDefault="004D0AF9" w:rsidP="00912B13">
            <w:pPr>
              <w:jc w:val="center"/>
              <w:rPr>
                <w:b/>
                <w:sz w:val="28"/>
                <w:szCs w:val="28"/>
              </w:rPr>
            </w:pPr>
            <w:r>
              <w:rPr>
                <w:b/>
                <w:sz w:val="28"/>
                <w:szCs w:val="28"/>
              </w:rPr>
              <w:t>X</w:t>
            </w:r>
          </w:p>
        </w:tc>
      </w:tr>
      <w:tr w:rsidR="001849BF" w:rsidTr="00912B13">
        <w:trPr>
          <w:trHeight w:val="921"/>
        </w:trPr>
        <w:tc>
          <w:tcPr>
            <w:tcW w:w="391" w:type="dxa"/>
          </w:tcPr>
          <w:p w:rsidR="001849BF" w:rsidRDefault="001849BF" w:rsidP="001849BF">
            <w:pPr>
              <w:jc w:val="center"/>
              <w:rPr>
                <w:b/>
                <w:sz w:val="28"/>
                <w:szCs w:val="28"/>
              </w:rPr>
            </w:pPr>
            <w:r>
              <w:rPr>
                <w:b/>
                <w:sz w:val="28"/>
                <w:szCs w:val="28"/>
              </w:rPr>
              <w:t>CMCT</w:t>
            </w:r>
          </w:p>
          <w:p w:rsidR="001849BF" w:rsidRDefault="001849BF" w:rsidP="001849BF">
            <w:pPr>
              <w:jc w:val="center"/>
              <w:rPr>
                <w:b/>
                <w:sz w:val="28"/>
                <w:szCs w:val="28"/>
              </w:rPr>
            </w:pPr>
            <w:r>
              <w:rPr>
                <w:b/>
                <w:sz w:val="28"/>
                <w:szCs w:val="28"/>
              </w:rPr>
              <w:t>X</w:t>
            </w:r>
          </w:p>
        </w:tc>
      </w:tr>
      <w:tr w:rsidR="001849BF" w:rsidTr="00092B56">
        <w:trPr>
          <w:trHeight w:val="637"/>
        </w:trPr>
        <w:tc>
          <w:tcPr>
            <w:tcW w:w="391" w:type="dxa"/>
          </w:tcPr>
          <w:p w:rsidR="001849BF" w:rsidRDefault="001849BF" w:rsidP="001849BF">
            <w:pPr>
              <w:jc w:val="center"/>
              <w:rPr>
                <w:b/>
                <w:sz w:val="28"/>
                <w:szCs w:val="28"/>
              </w:rPr>
            </w:pPr>
            <w:r>
              <w:rPr>
                <w:b/>
                <w:sz w:val="28"/>
                <w:szCs w:val="28"/>
              </w:rPr>
              <w:t>CD</w:t>
            </w:r>
          </w:p>
        </w:tc>
      </w:tr>
      <w:tr w:rsidR="001849BF" w:rsidTr="00092B56">
        <w:trPr>
          <w:trHeight w:val="561"/>
        </w:trPr>
        <w:tc>
          <w:tcPr>
            <w:tcW w:w="391" w:type="dxa"/>
          </w:tcPr>
          <w:p w:rsidR="001849BF" w:rsidRDefault="001849BF" w:rsidP="001849BF">
            <w:pPr>
              <w:jc w:val="center"/>
              <w:rPr>
                <w:b/>
                <w:sz w:val="28"/>
                <w:szCs w:val="28"/>
              </w:rPr>
            </w:pPr>
            <w:r>
              <w:rPr>
                <w:b/>
                <w:sz w:val="28"/>
                <w:szCs w:val="28"/>
              </w:rPr>
              <w:t>CSC</w:t>
            </w:r>
          </w:p>
        </w:tc>
      </w:tr>
      <w:tr w:rsidR="001849BF" w:rsidTr="00092B56">
        <w:trPr>
          <w:trHeight w:val="697"/>
        </w:trPr>
        <w:tc>
          <w:tcPr>
            <w:tcW w:w="391" w:type="dxa"/>
          </w:tcPr>
          <w:p w:rsidR="001849BF" w:rsidRDefault="001849BF" w:rsidP="001849BF">
            <w:pPr>
              <w:jc w:val="center"/>
              <w:rPr>
                <w:b/>
                <w:sz w:val="28"/>
                <w:szCs w:val="28"/>
              </w:rPr>
            </w:pPr>
            <w:r>
              <w:rPr>
                <w:b/>
                <w:sz w:val="28"/>
                <w:szCs w:val="28"/>
              </w:rPr>
              <w:t>CAA</w:t>
            </w:r>
          </w:p>
          <w:p w:rsidR="001849BF" w:rsidRDefault="001849BF" w:rsidP="001849BF">
            <w:pPr>
              <w:jc w:val="center"/>
              <w:rPr>
                <w:b/>
                <w:sz w:val="28"/>
                <w:szCs w:val="28"/>
              </w:rPr>
            </w:pPr>
            <w:r>
              <w:rPr>
                <w:b/>
                <w:sz w:val="28"/>
                <w:szCs w:val="28"/>
              </w:rPr>
              <w:t>x</w:t>
            </w:r>
          </w:p>
        </w:tc>
      </w:tr>
      <w:tr w:rsidR="001849BF" w:rsidTr="00092B56">
        <w:trPr>
          <w:trHeight w:val="706"/>
        </w:trPr>
        <w:tc>
          <w:tcPr>
            <w:tcW w:w="391" w:type="dxa"/>
          </w:tcPr>
          <w:p w:rsidR="001849BF" w:rsidRDefault="001849BF" w:rsidP="001849BF">
            <w:pPr>
              <w:jc w:val="center"/>
              <w:rPr>
                <w:b/>
                <w:sz w:val="28"/>
                <w:szCs w:val="28"/>
              </w:rPr>
            </w:pPr>
            <w:r>
              <w:rPr>
                <w:b/>
                <w:sz w:val="28"/>
                <w:szCs w:val="28"/>
              </w:rPr>
              <w:t>CCEC</w:t>
            </w:r>
          </w:p>
        </w:tc>
      </w:tr>
      <w:tr w:rsidR="001849BF" w:rsidTr="00912B13">
        <w:trPr>
          <w:trHeight w:val="897"/>
        </w:trPr>
        <w:tc>
          <w:tcPr>
            <w:tcW w:w="391" w:type="dxa"/>
          </w:tcPr>
          <w:p w:rsidR="001849BF" w:rsidRDefault="001849BF" w:rsidP="001849BF">
            <w:pPr>
              <w:jc w:val="center"/>
              <w:rPr>
                <w:b/>
                <w:sz w:val="28"/>
                <w:szCs w:val="28"/>
              </w:rPr>
            </w:pPr>
            <w:r>
              <w:rPr>
                <w:b/>
                <w:sz w:val="28"/>
                <w:szCs w:val="28"/>
              </w:rPr>
              <w:t>CSIEE</w:t>
            </w:r>
          </w:p>
          <w:p w:rsidR="00336B96" w:rsidRDefault="00336B96" w:rsidP="001849BF">
            <w:pPr>
              <w:jc w:val="center"/>
              <w:rPr>
                <w:b/>
                <w:sz w:val="28"/>
                <w:szCs w:val="28"/>
              </w:rPr>
            </w:pPr>
            <w:r>
              <w:rPr>
                <w:b/>
                <w:sz w:val="28"/>
                <w:szCs w:val="28"/>
              </w:rPr>
              <w:t>X</w:t>
            </w:r>
          </w:p>
        </w:tc>
      </w:tr>
    </w:tbl>
    <w:p w:rsidR="00162BC2" w:rsidRDefault="00162BC2">
      <w:pPr>
        <w:rPr>
          <w:b/>
          <w:sz w:val="28"/>
          <w:szCs w:val="28"/>
        </w:rPr>
      </w:pPr>
      <w:r w:rsidRPr="00162BC2">
        <w:rPr>
          <w:b/>
          <w:sz w:val="28"/>
          <w:szCs w:val="28"/>
        </w:rPr>
        <w:t>CONCRECIÓN CURRICULAR</w:t>
      </w:r>
    </w:p>
    <w:tbl>
      <w:tblPr>
        <w:tblStyle w:val="Tablaconcuadrcula"/>
        <w:tblpPr w:leftFromText="141" w:rightFromText="141" w:vertAnchor="text" w:tblpY="1"/>
        <w:tblOverlap w:val="never"/>
        <w:tblW w:w="0" w:type="auto"/>
        <w:tblLook w:val="04A0" w:firstRow="1" w:lastRow="0" w:firstColumn="1" w:lastColumn="0" w:noHBand="0" w:noVBand="1"/>
      </w:tblPr>
      <w:tblGrid>
        <w:gridCol w:w="7225"/>
        <w:gridCol w:w="6662"/>
      </w:tblGrid>
      <w:tr w:rsidR="00162BC2" w:rsidTr="00E91D46">
        <w:tc>
          <w:tcPr>
            <w:tcW w:w="7225" w:type="dxa"/>
            <w:shd w:val="clear" w:color="auto" w:fill="E7E6E6" w:themeFill="background2"/>
          </w:tcPr>
          <w:p w:rsidR="00162BC2" w:rsidRDefault="00162BC2" w:rsidP="00E91D46">
            <w:pPr>
              <w:jc w:val="center"/>
              <w:rPr>
                <w:b/>
                <w:sz w:val="28"/>
                <w:szCs w:val="28"/>
              </w:rPr>
            </w:pPr>
            <w:r>
              <w:rPr>
                <w:b/>
                <w:sz w:val="28"/>
                <w:szCs w:val="28"/>
              </w:rPr>
              <w:t>OBJETIVOS DIDÁCTICOS (INDICADORES)</w:t>
            </w:r>
          </w:p>
        </w:tc>
        <w:tc>
          <w:tcPr>
            <w:tcW w:w="6662" w:type="dxa"/>
            <w:shd w:val="clear" w:color="auto" w:fill="E7E6E6" w:themeFill="background2"/>
          </w:tcPr>
          <w:p w:rsidR="00162BC2" w:rsidRDefault="00162BC2" w:rsidP="00E91D46">
            <w:pPr>
              <w:jc w:val="center"/>
              <w:rPr>
                <w:b/>
                <w:sz w:val="28"/>
                <w:szCs w:val="28"/>
              </w:rPr>
            </w:pPr>
            <w:r>
              <w:rPr>
                <w:b/>
                <w:sz w:val="28"/>
                <w:szCs w:val="28"/>
              </w:rPr>
              <w:t>CRITERIOS DE EVALUACIÓN</w:t>
            </w:r>
          </w:p>
        </w:tc>
      </w:tr>
      <w:tr w:rsidR="00162BC2" w:rsidTr="00092B56">
        <w:trPr>
          <w:trHeight w:val="5870"/>
        </w:trPr>
        <w:tc>
          <w:tcPr>
            <w:tcW w:w="7225" w:type="dxa"/>
          </w:tcPr>
          <w:p w:rsidR="00643AC3" w:rsidRPr="00DC3B26" w:rsidRDefault="00643AC3" w:rsidP="00912B13">
            <w:pPr>
              <w:pStyle w:val="Prrafodelista"/>
              <w:numPr>
                <w:ilvl w:val="0"/>
                <w:numId w:val="3"/>
              </w:numPr>
              <w:ind w:left="313" w:hanging="284"/>
              <w:jc w:val="both"/>
              <w:rPr>
                <w:sz w:val="24"/>
                <w:szCs w:val="24"/>
              </w:rPr>
            </w:pPr>
            <w:r w:rsidRPr="00DC3B26">
              <w:rPr>
                <w:sz w:val="24"/>
                <w:szCs w:val="24"/>
              </w:rPr>
              <w:t>Desarrollar capacidades de iniciativa, planificación y reflexión, para contribuir a dotar de intencionalidad su acción, a resolver problemas habituales de la vida cotidiana y a aumentar el sentimiento de autoconfianza. (Objetivo 5. ACMAP)</w:t>
            </w:r>
          </w:p>
          <w:p w:rsidR="00643AC3" w:rsidRDefault="001849BF" w:rsidP="00912B13">
            <w:pPr>
              <w:pStyle w:val="Prrafodelista"/>
              <w:numPr>
                <w:ilvl w:val="0"/>
                <w:numId w:val="3"/>
              </w:numPr>
              <w:ind w:left="313" w:hanging="284"/>
              <w:jc w:val="both"/>
              <w:rPr>
                <w:sz w:val="24"/>
                <w:szCs w:val="24"/>
              </w:rPr>
            </w:pPr>
            <w:r w:rsidRPr="00DC3B26">
              <w:rPr>
                <w:sz w:val="24"/>
                <w:szCs w:val="24"/>
              </w:rPr>
              <w:t>Desarrollar habilidades matemáticas y generar conocimientos derivados de la coordinación de sus acciones: relacionar, ordenar, cuantificar y clasificar elementos y colecciones en base a sus atributos y cualidades. Reflexionar sobre estas relaciones, observar su uso funcional en nuestro medio, verbalizarlas y representarlas mediante la utilización de códigos matemáticos, convencionales, así como ir comprendiendo los usos numéricos sociales. (Objetivo 2. ACOEN)</w:t>
            </w:r>
          </w:p>
          <w:p w:rsidR="00DC3B26" w:rsidRDefault="00DC3B26" w:rsidP="00912B13">
            <w:pPr>
              <w:pStyle w:val="Prrafodelista"/>
              <w:numPr>
                <w:ilvl w:val="0"/>
                <w:numId w:val="3"/>
              </w:numPr>
              <w:ind w:left="313" w:hanging="284"/>
              <w:jc w:val="both"/>
              <w:rPr>
                <w:sz w:val="24"/>
                <w:szCs w:val="24"/>
              </w:rPr>
            </w:pPr>
            <w:r>
              <w:rPr>
                <w:sz w:val="24"/>
                <w:szCs w:val="24"/>
              </w:rPr>
              <w:t>Utilizar el lenguaje oral como instrumento de comunicación, de representación, aprendizaje y disfrute, de expresión de ideas y sentimientos, valorándolo como un medio de relación con los demás y de regulació</w:t>
            </w:r>
            <w:r w:rsidR="00092B56">
              <w:rPr>
                <w:sz w:val="24"/>
                <w:szCs w:val="24"/>
              </w:rPr>
              <w:t>n de la convivencia. (Objetivo 2.</w:t>
            </w:r>
            <w:r>
              <w:rPr>
                <w:sz w:val="24"/>
                <w:szCs w:val="24"/>
              </w:rPr>
              <w:t xml:space="preserve"> LCYR)</w:t>
            </w:r>
          </w:p>
          <w:p w:rsidR="00162BC2" w:rsidRPr="00092B56" w:rsidRDefault="004D0AF9" w:rsidP="00162BC2">
            <w:pPr>
              <w:pStyle w:val="Prrafodelista"/>
              <w:numPr>
                <w:ilvl w:val="0"/>
                <w:numId w:val="3"/>
              </w:numPr>
              <w:ind w:left="313" w:hanging="284"/>
              <w:jc w:val="both"/>
              <w:rPr>
                <w:sz w:val="24"/>
                <w:szCs w:val="24"/>
              </w:rPr>
            </w:pPr>
            <w:r>
              <w:rPr>
                <w:sz w:val="24"/>
                <w:szCs w:val="24"/>
              </w:rPr>
              <w:t>Progresar en los usos sociales de la lectura y escritura explorando su funcionamiento, interp</w:t>
            </w:r>
            <w:r w:rsidR="00330966">
              <w:rPr>
                <w:sz w:val="24"/>
                <w:szCs w:val="24"/>
              </w:rPr>
              <w:t>r</w:t>
            </w:r>
            <w:r>
              <w:rPr>
                <w:sz w:val="24"/>
                <w:szCs w:val="24"/>
              </w:rPr>
              <w:t>etando y produciendo textos de la vida real, valorándolos como instrumento de comunicación, información y disfrute. (Objetivo 4. LCYR)</w:t>
            </w:r>
          </w:p>
          <w:p w:rsidR="00162BC2" w:rsidRDefault="00162BC2" w:rsidP="00162BC2">
            <w:pPr>
              <w:rPr>
                <w:b/>
                <w:sz w:val="28"/>
                <w:szCs w:val="28"/>
              </w:rPr>
            </w:pPr>
          </w:p>
        </w:tc>
        <w:tc>
          <w:tcPr>
            <w:tcW w:w="6662" w:type="dxa"/>
          </w:tcPr>
          <w:p w:rsidR="00162BC2" w:rsidRPr="00E72972" w:rsidRDefault="00E72972" w:rsidP="00E72972">
            <w:pPr>
              <w:pStyle w:val="Prrafodelista"/>
              <w:numPr>
                <w:ilvl w:val="0"/>
                <w:numId w:val="4"/>
              </w:numPr>
              <w:ind w:left="317"/>
              <w:rPr>
                <w:sz w:val="24"/>
                <w:szCs w:val="24"/>
              </w:rPr>
            </w:pPr>
            <w:r w:rsidRPr="00E72972">
              <w:rPr>
                <w:sz w:val="24"/>
                <w:szCs w:val="24"/>
              </w:rPr>
              <w:t>Manifestar un control progresivo de las posibilidades sensitivas y expresivas del propio cuerpo en distintas situaciones y actividades, como juegos, rutinas o tareas de la vida cotidiana. (Criterio nº5, ACMAP)</w:t>
            </w:r>
          </w:p>
          <w:p w:rsidR="00E72972" w:rsidRPr="00E72972" w:rsidRDefault="00E72972" w:rsidP="00E72972">
            <w:pPr>
              <w:pStyle w:val="Prrafodelista"/>
              <w:numPr>
                <w:ilvl w:val="0"/>
                <w:numId w:val="4"/>
              </w:numPr>
              <w:ind w:left="317"/>
              <w:rPr>
                <w:sz w:val="24"/>
                <w:szCs w:val="24"/>
              </w:rPr>
            </w:pPr>
            <w:r w:rsidRPr="00E72972">
              <w:rPr>
                <w:sz w:val="24"/>
                <w:szCs w:val="24"/>
              </w:rPr>
              <w:t>Mostrar curiosidad e interés por el descubrimiento del entorno y, progresivamente; identificar, discriminar objetos y elementos del entorno inmediato y actuar sobre ellos; agrupar, clasificar y ordenar elementos y colecciones según semejanzas y diferencias ostensibles; discriminar y comparar algunas magnitudes y cuantificar colecciones mediante el uso de la serie numérica. (Criterio 1, ACOEN).</w:t>
            </w:r>
          </w:p>
          <w:p w:rsidR="00E72972" w:rsidRPr="00092B56" w:rsidRDefault="00092B56" w:rsidP="00E72972">
            <w:pPr>
              <w:pStyle w:val="Prrafodelista"/>
              <w:numPr>
                <w:ilvl w:val="0"/>
                <w:numId w:val="4"/>
              </w:numPr>
              <w:ind w:left="317"/>
              <w:rPr>
                <w:sz w:val="24"/>
                <w:szCs w:val="24"/>
              </w:rPr>
            </w:pPr>
            <w:r w:rsidRPr="00092B56">
              <w:rPr>
                <w:sz w:val="24"/>
                <w:szCs w:val="24"/>
              </w:rPr>
              <w:t>Expresarse y comunicarse oralmente, con claridad y corrección suficientes, en situaciones diversas y con diferentes propósitos e intenciones. (Criterio 1. LCYR).</w:t>
            </w:r>
          </w:p>
          <w:p w:rsidR="00092B56" w:rsidRPr="00E72972" w:rsidRDefault="00092B56" w:rsidP="00E72972">
            <w:pPr>
              <w:pStyle w:val="Prrafodelista"/>
              <w:numPr>
                <w:ilvl w:val="0"/>
                <w:numId w:val="4"/>
              </w:numPr>
              <w:ind w:left="317"/>
              <w:rPr>
                <w:b/>
                <w:sz w:val="28"/>
                <w:szCs w:val="28"/>
              </w:rPr>
            </w:pPr>
            <w:r w:rsidRPr="00092B56">
              <w:rPr>
                <w:sz w:val="24"/>
                <w:szCs w:val="24"/>
              </w:rPr>
              <w:t>Participación en las situaciones de lectura y escritura que se producen en el aula y otros contextos sociales. (Criterio 6. LCYR)</w:t>
            </w:r>
            <w:r w:rsidR="00330966">
              <w:rPr>
                <w:sz w:val="24"/>
                <w:szCs w:val="24"/>
              </w:rPr>
              <w:t>.</w:t>
            </w:r>
          </w:p>
        </w:tc>
      </w:tr>
    </w:tbl>
    <w:p w:rsidR="00162BC2" w:rsidRPr="007F724B" w:rsidRDefault="00162BC2">
      <w:pPr>
        <w:rPr>
          <w:sz w:val="20"/>
          <w:szCs w:val="20"/>
        </w:rPr>
      </w:pPr>
      <w:r>
        <w:rPr>
          <w:b/>
          <w:sz w:val="28"/>
          <w:szCs w:val="28"/>
        </w:rPr>
        <w:br w:type="textWrapping" w:clear="all"/>
      </w:r>
      <w:r w:rsidR="006F09C9" w:rsidRPr="007F724B">
        <w:rPr>
          <w:b/>
          <w:sz w:val="20"/>
          <w:szCs w:val="20"/>
        </w:rPr>
        <w:t xml:space="preserve">CCL: </w:t>
      </w:r>
      <w:r w:rsidR="006F09C9" w:rsidRPr="007F724B">
        <w:rPr>
          <w:b/>
          <w:sz w:val="20"/>
          <w:szCs w:val="20"/>
        </w:rPr>
        <w:tab/>
      </w:r>
      <w:r w:rsidR="008455BA" w:rsidRPr="007F724B">
        <w:rPr>
          <w:sz w:val="20"/>
          <w:szCs w:val="20"/>
        </w:rPr>
        <w:t>Competencia comunicación lingüística;</w:t>
      </w:r>
      <w:r w:rsidR="006F09C9" w:rsidRPr="007F724B">
        <w:rPr>
          <w:b/>
          <w:sz w:val="20"/>
          <w:szCs w:val="20"/>
        </w:rPr>
        <w:tab/>
        <w:t xml:space="preserve">CMCT: </w:t>
      </w:r>
      <w:r w:rsidR="008455BA" w:rsidRPr="007F724B">
        <w:rPr>
          <w:sz w:val="20"/>
          <w:szCs w:val="20"/>
        </w:rPr>
        <w:t>Competencia matemática y competencias básicas en ciencia y tecnología</w:t>
      </w:r>
    </w:p>
    <w:p w:rsidR="008455BA" w:rsidRPr="007F724B" w:rsidRDefault="008455BA">
      <w:pPr>
        <w:rPr>
          <w:sz w:val="20"/>
          <w:szCs w:val="20"/>
        </w:rPr>
      </w:pPr>
      <w:r w:rsidRPr="007F724B">
        <w:rPr>
          <w:b/>
          <w:sz w:val="20"/>
          <w:szCs w:val="20"/>
        </w:rPr>
        <w:t xml:space="preserve">CD: </w:t>
      </w:r>
      <w:r w:rsidRPr="007F724B">
        <w:rPr>
          <w:sz w:val="20"/>
          <w:szCs w:val="20"/>
        </w:rPr>
        <w:t>Competencia digital;  CSC: Competencias sociales y cívicas;</w:t>
      </w:r>
      <w:r w:rsidRPr="007F724B">
        <w:rPr>
          <w:b/>
          <w:sz w:val="20"/>
          <w:szCs w:val="20"/>
        </w:rPr>
        <w:t xml:space="preserve"> </w:t>
      </w:r>
      <w:r w:rsidRPr="007F724B">
        <w:rPr>
          <w:b/>
          <w:sz w:val="20"/>
          <w:szCs w:val="20"/>
        </w:rPr>
        <w:tab/>
        <w:t xml:space="preserve"> CAA: </w:t>
      </w:r>
      <w:r w:rsidRPr="007F724B">
        <w:rPr>
          <w:sz w:val="20"/>
          <w:szCs w:val="20"/>
        </w:rPr>
        <w:t>Competencia para aprender a aprender.</w:t>
      </w:r>
    </w:p>
    <w:p w:rsidR="008455BA" w:rsidRDefault="008455BA">
      <w:pPr>
        <w:rPr>
          <w:sz w:val="20"/>
          <w:szCs w:val="20"/>
        </w:rPr>
      </w:pPr>
      <w:r w:rsidRPr="007F724B">
        <w:rPr>
          <w:b/>
          <w:sz w:val="20"/>
          <w:szCs w:val="20"/>
        </w:rPr>
        <w:t xml:space="preserve">CCEC: </w:t>
      </w:r>
      <w:r w:rsidRPr="007F724B">
        <w:rPr>
          <w:sz w:val="20"/>
          <w:szCs w:val="20"/>
        </w:rPr>
        <w:t>Competencia en conciencia y expresiones culturales;</w:t>
      </w:r>
      <w:r w:rsidRPr="007F724B">
        <w:rPr>
          <w:b/>
          <w:sz w:val="20"/>
          <w:szCs w:val="20"/>
        </w:rPr>
        <w:tab/>
        <w:t xml:space="preserve"> CSIEE: </w:t>
      </w:r>
      <w:r w:rsidRPr="007F724B">
        <w:rPr>
          <w:sz w:val="20"/>
          <w:szCs w:val="20"/>
        </w:rPr>
        <w:t>Competencia sentido de iniciativa y espíritu emprendedor.</w:t>
      </w:r>
    </w:p>
    <w:p w:rsidR="007F724B" w:rsidRPr="007F724B" w:rsidRDefault="007F724B">
      <w:pPr>
        <w:rPr>
          <w:sz w:val="20"/>
          <w:szCs w:val="20"/>
        </w:rPr>
      </w:pPr>
    </w:p>
    <w:tbl>
      <w:tblPr>
        <w:tblStyle w:val="Tablaconcuadrcula"/>
        <w:tblW w:w="0" w:type="auto"/>
        <w:tblLook w:val="04A0" w:firstRow="1" w:lastRow="0" w:firstColumn="1" w:lastColumn="0" w:noHBand="0" w:noVBand="1"/>
      </w:tblPr>
      <w:tblGrid>
        <w:gridCol w:w="3823"/>
        <w:gridCol w:w="11565"/>
      </w:tblGrid>
      <w:tr w:rsidR="00E91D46" w:rsidTr="00693338">
        <w:tc>
          <w:tcPr>
            <w:tcW w:w="3823" w:type="dxa"/>
            <w:shd w:val="clear" w:color="auto" w:fill="E7E6E6" w:themeFill="background2"/>
          </w:tcPr>
          <w:p w:rsidR="00E91D46" w:rsidRDefault="00E91D46">
            <w:pPr>
              <w:rPr>
                <w:b/>
                <w:sz w:val="28"/>
                <w:szCs w:val="28"/>
              </w:rPr>
            </w:pPr>
            <w:r>
              <w:rPr>
                <w:b/>
                <w:sz w:val="28"/>
                <w:szCs w:val="28"/>
              </w:rPr>
              <w:t>BLOQUES DE CONTENIDOS</w:t>
            </w:r>
          </w:p>
        </w:tc>
        <w:tc>
          <w:tcPr>
            <w:tcW w:w="11565" w:type="dxa"/>
            <w:shd w:val="clear" w:color="auto" w:fill="E7E6E6" w:themeFill="background2"/>
          </w:tcPr>
          <w:p w:rsidR="00E91D46" w:rsidRDefault="00E91D46" w:rsidP="00E91D46">
            <w:pPr>
              <w:jc w:val="center"/>
              <w:rPr>
                <w:b/>
                <w:sz w:val="28"/>
                <w:szCs w:val="28"/>
              </w:rPr>
            </w:pPr>
            <w:r>
              <w:rPr>
                <w:b/>
                <w:sz w:val="28"/>
                <w:szCs w:val="28"/>
              </w:rPr>
              <w:t>CONTENIDOS DIDÁCTICOS</w:t>
            </w:r>
          </w:p>
        </w:tc>
      </w:tr>
      <w:tr w:rsidR="00E91D46" w:rsidTr="00693338">
        <w:tc>
          <w:tcPr>
            <w:tcW w:w="3823" w:type="dxa"/>
          </w:tcPr>
          <w:p w:rsidR="00E91D46" w:rsidRPr="008B6B98" w:rsidRDefault="00882694">
            <w:pPr>
              <w:rPr>
                <w:b/>
                <w:sz w:val="24"/>
                <w:szCs w:val="24"/>
              </w:rPr>
            </w:pPr>
            <w:r w:rsidRPr="008B6B98">
              <w:rPr>
                <w:b/>
                <w:sz w:val="24"/>
                <w:szCs w:val="24"/>
              </w:rPr>
              <w:t xml:space="preserve">BLOQUE I. </w:t>
            </w:r>
          </w:p>
          <w:p w:rsidR="00882694" w:rsidRPr="008B6B98" w:rsidRDefault="00882694">
            <w:pPr>
              <w:rPr>
                <w:sz w:val="24"/>
                <w:szCs w:val="24"/>
              </w:rPr>
            </w:pPr>
            <w:r w:rsidRPr="008B6B98">
              <w:rPr>
                <w:sz w:val="24"/>
                <w:szCs w:val="24"/>
              </w:rPr>
              <w:t>La identidad personal, el cuerpo y los demás</w:t>
            </w:r>
          </w:p>
          <w:p w:rsidR="00882694" w:rsidRPr="008B6B98" w:rsidRDefault="00882694">
            <w:pPr>
              <w:rPr>
                <w:b/>
                <w:sz w:val="24"/>
                <w:szCs w:val="24"/>
              </w:rPr>
            </w:pPr>
            <w:r w:rsidRPr="008B6B98">
              <w:rPr>
                <w:b/>
                <w:sz w:val="24"/>
                <w:szCs w:val="24"/>
              </w:rPr>
              <w:t>BLOQUE II.</w:t>
            </w:r>
          </w:p>
          <w:p w:rsidR="00882694" w:rsidRPr="008B6B98" w:rsidRDefault="00882694">
            <w:pPr>
              <w:rPr>
                <w:sz w:val="24"/>
                <w:szCs w:val="24"/>
              </w:rPr>
            </w:pPr>
            <w:r w:rsidRPr="008B6B98">
              <w:rPr>
                <w:sz w:val="24"/>
                <w:szCs w:val="24"/>
              </w:rPr>
              <w:t>Vida cotidiana, autonomía y juego.</w:t>
            </w:r>
          </w:p>
        </w:tc>
        <w:tc>
          <w:tcPr>
            <w:tcW w:w="11565" w:type="dxa"/>
          </w:tcPr>
          <w:p w:rsidR="00E91D46" w:rsidRPr="00693338" w:rsidRDefault="00882694">
            <w:pPr>
              <w:rPr>
                <w:sz w:val="16"/>
                <w:szCs w:val="16"/>
              </w:rPr>
            </w:pPr>
            <w:r>
              <w:rPr>
                <w:b/>
                <w:sz w:val="28"/>
                <w:szCs w:val="28"/>
              </w:rPr>
              <w:t>CONTENIDOS CONOCIMIENTO DE SÍ MISMO Y AUTONOMÍA PERSONAL</w:t>
            </w:r>
            <w:r w:rsidR="00CE7B98">
              <w:rPr>
                <w:b/>
                <w:sz w:val="28"/>
                <w:szCs w:val="28"/>
              </w:rPr>
              <w:t xml:space="preserve"> </w:t>
            </w:r>
            <w:r w:rsidR="00CE7B98" w:rsidRPr="00693338">
              <w:rPr>
                <w:sz w:val="16"/>
                <w:szCs w:val="16"/>
              </w:rPr>
              <w:t>(Los más relacionados con el proyecto en sí)</w:t>
            </w:r>
          </w:p>
          <w:p w:rsidR="00693338" w:rsidRDefault="00693338">
            <w:pPr>
              <w:rPr>
                <w:b/>
                <w:sz w:val="20"/>
                <w:szCs w:val="20"/>
              </w:rPr>
            </w:pPr>
            <w:r>
              <w:rPr>
                <w:b/>
                <w:sz w:val="20"/>
                <w:szCs w:val="20"/>
              </w:rPr>
              <w:t>BLOQUE II. Vida cotidiana, autonomía y juego.</w:t>
            </w:r>
          </w:p>
          <w:p w:rsidR="000A38BE" w:rsidRPr="00A92E7B" w:rsidRDefault="000A38BE">
            <w:pPr>
              <w:rPr>
                <w:rFonts w:asciiTheme="majorHAnsi" w:hAnsiTheme="majorHAnsi"/>
                <w:sz w:val="24"/>
                <w:szCs w:val="24"/>
              </w:rPr>
            </w:pPr>
            <w:r w:rsidRPr="00A92E7B">
              <w:rPr>
                <w:rFonts w:asciiTheme="majorHAnsi" w:hAnsiTheme="majorHAnsi"/>
                <w:sz w:val="24"/>
                <w:szCs w:val="24"/>
              </w:rPr>
              <w:t>2.3 Iniciativa para aprender habilidades nuevas y deseo de superación personal.</w:t>
            </w:r>
          </w:p>
          <w:p w:rsidR="000A38BE" w:rsidRPr="00A92E7B" w:rsidRDefault="00693338">
            <w:pPr>
              <w:rPr>
                <w:rFonts w:asciiTheme="majorHAnsi" w:hAnsiTheme="majorHAnsi"/>
                <w:sz w:val="24"/>
                <w:szCs w:val="24"/>
              </w:rPr>
            </w:pPr>
            <w:r w:rsidRPr="00A92E7B">
              <w:rPr>
                <w:rFonts w:asciiTheme="majorHAnsi" w:hAnsiTheme="majorHAnsi"/>
                <w:sz w:val="24"/>
                <w:szCs w:val="24"/>
              </w:rPr>
              <w:t>2.4 Exploración del entorno a través del juego.</w:t>
            </w:r>
          </w:p>
          <w:p w:rsidR="00E91D46" w:rsidRPr="00A92E7B" w:rsidRDefault="00693338">
            <w:pPr>
              <w:rPr>
                <w:rFonts w:asciiTheme="majorHAnsi" w:hAnsiTheme="majorHAnsi"/>
                <w:sz w:val="24"/>
                <w:szCs w:val="24"/>
              </w:rPr>
            </w:pPr>
            <w:r w:rsidRPr="00A92E7B">
              <w:rPr>
                <w:rFonts w:asciiTheme="majorHAnsi" w:hAnsiTheme="majorHAnsi"/>
                <w:sz w:val="24"/>
                <w:szCs w:val="24"/>
              </w:rPr>
              <w:t>2.7 Sentimiento de seguridad personal en la participación en juegos diversos. Gusto por el juego.</w:t>
            </w:r>
          </w:p>
          <w:p w:rsidR="00E91D46" w:rsidRDefault="00E91D46">
            <w:pPr>
              <w:rPr>
                <w:b/>
                <w:sz w:val="28"/>
                <w:szCs w:val="28"/>
              </w:rPr>
            </w:pPr>
          </w:p>
        </w:tc>
      </w:tr>
      <w:tr w:rsidR="00882694" w:rsidTr="00693338">
        <w:tc>
          <w:tcPr>
            <w:tcW w:w="3823" w:type="dxa"/>
          </w:tcPr>
          <w:p w:rsidR="008866AD" w:rsidRPr="008B6B98" w:rsidRDefault="00882694">
            <w:pPr>
              <w:rPr>
                <w:b/>
                <w:sz w:val="24"/>
                <w:szCs w:val="24"/>
              </w:rPr>
            </w:pPr>
            <w:r w:rsidRPr="008B6B98">
              <w:rPr>
                <w:b/>
                <w:sz w:val="24"/>
                <w:szCs w:val="24"/>
              </w:rPr>
              <w:t xml:space="preserve">BLOQUE I. </w:t>
            </w:r>
          </w:p>
          <w:p w:rsidR="00882694" w:rsidRPr="008B6B98" w:rsidRDefault="00882694">
            <w:pPr>
              <w:rPr>
                <w:b/>
                <w:sz w:val="24"/>
                <w:szCs w:val="24"/>
              </w:rPr>
            </w:pPr>
            <w:r w:rsidRPr="008B6B98">
              <w:rPr>
                <w:b/>
                <w:sz w:val="24"/>
                <w:szCs w:val="24"/>
              </w:rPr>
              <w:t>MEDIO FÍSICO:</w:t>
            </w:r>
          </w:p>
          <w:p w:rsidR="00882694" w:rsidRPr="008B6B98" w:rsidRDefault="00882694" w:rsidP="008866AD">
            <w:pPr>
              <w:pStyle w:val="Prrafodelista"/>
              <w:numPr>
                <w:ilvl w:val="0"/>
                <w:numId w:val="1"/>
              </w:numPr>
              <w:ind w:left="171" w:hanging="171"/>
              <w:rPr>
                <w:sz w:val="24"/>
                <w:szCs w:val="24"/>
              </w:rPr>
            </w:pPr>
            <w:r w:rsidRPr="008B6B98">
              <w:rPr>
                <w:sz w:val="24"/>
                <w:szCs w:val="24"/>
              </w:rPr>
              <w:t>Elementos, relaciones y medidas.</w:t>
            </w:r>
          </w:p>
          <w:p w:rsidR="00882694" w:rsidRPr="008B6B98" w:rsidRDefault="008866AD" w:rsidP="008866AD">
            <w:pPr>
              <w:pStyle w:val="Prrafodelista"/>
              <w:numPr>
                <w:ilvl w:val="0"/>
                <w:numId w:val="1"/>
              </w:numPr>
              <w:ind w:left="171" w:hanging="171"/>
              <w:rPr>
                <w:sz w:val="24"/>
                <w:szCs w:val="24"/>
              </w:rPr>
            </w:pPr>
            <w:r w:rsidRPr="008B6B98">
              <w:rPr>
                <w:sz w:val="24"/>
                <w:szCs w:val="24"/>
              </w:rPr>
              <w:t>Objetos, acciones y relaciones.</w:t>
            </w:r>
          </w:p>
          <w:p w:rsidR="008866AD" w:rsidRPr="008B6B98" w:rsidRDefault="008866AD" w:rsidP="008866AD">
            <w:pPr>
              <w:pStyle w:val="Prrafodelista"/>
              <w:numPr>
                <w:ilvl w:val="0"/>
                <w:numId w:val="1"/>
              </w:numPr>
              <w:ind w:left="171" w:hanging="171"/>
              <w:rPr>
                <w:sz w:val="24"/>
                <w:szCs w:val="24"/>
              </w:rPr>
            </w:pPr>
            <w:r w:rsidRPr="008B6B98">
              <w:rPr>
                <w:sz w:val="24"/>
                <w:szCs w:val="24"/>
              </w:rPr>
              <w:t>La representación matemática.</w:t>
            </w:r>
          </w:p>
          <w:p w:rsidR="00882694" w:rsidRPr="008B6B98" w:rsidRDefault="008866AD">
            <w:pPr>
              <w:rPr>
                <w:b/>
                <w:sz w:val="24"/>
                <w:szCs w:val="24"/>
              </w:rPr>
            </w:pPr>
            <w:r w:rsidRPr="008B6B98">
              <w:rPr>
                <w:b/>
                <w:sz w:val="24"/>
                <w:szCs w:val="24"/>
              </w:rPr>
              <w:t xml:space="preserve">BLOQUE II. </w:t>
            </w:r>
          </w:p>
          <w:p w:rsidR="008866AD" w:rsidRPr="008B6B98" w:rsidRDefault="008866AD">
            <w:pPr>
              <w:rPr>
                <w:sz w:val="24"/>
                <w:szCs w:val="24"/>
              </w:rPr>
            </w:pPr>
            <w:r w:rsidRPr="008B6B98">
              <w:rPr>
                <w:sz w:val="24"/>
                <w:szCs w:val="24"/>
              </w:rPr>
              <w:t>Acercamiento a la naturaleza.</w:t>
            </w:r>
          </w:p>
          <w:p w:rsidR="008866AD" w:rsidRPr="008B6B98" w:rsidRDefault="008866AD">
            <w:pPr>
              <w:rPr>
                <w:b/>
                <w:sz w:val="24"/>
                <w:szCs w:val="24"/>
              </w:rPr>
            </w:pPr>
            <w:r w:rsidRPr="008B6B98">
              <w:rPr>
                <w:b/>
                <w:sz w:val="24"/>
                <w:szCs w:val="24"/>
              </w:rPr>
              <w:t>BLOQUE III.</w:t>
            </w:r>
          </w:p>
          <w:p w:rsidR="008866AD" w:rsidRPr="008B6B98" w:rsidRDefault="008866AD">
            <w:pPr>
              <w:rPr>
                <w:sz w:val="24"/>
                <w:szCs w:val="24"/>
              </w:rPr>
            </w:pPr>
            <w:r w:rsidRPr="008B6B98">
              <w:rPr>
                <w:sz w:val="24"/>
                <w:szCs w:val="24"/>
              </w:rPr>
              <w:t>Vida en sociedad y cultura.</w:t>
            </w:r>
          </w:p>
          <w:p w:rsidR="00882694" w:rsidRPr="008B6B98" w:rsidRDefault="00882694">
            <w:pPr>
              <w:rPr>
                <w:b/>
                <w:sz w:val="24"/>
                <w:szCs w:val="24"/>
              </w:rPr>
            </w:pPr>
          </w:p>
        </w:tc>
        <w:tc>
          <w:tcPr>
            <w:tcW w:w="11565" w:type="dxa"/>
          </w:tcPr>
          <w:p w:rsidR="00882694" w:rsidRDefault="00882694">
            <w:pPr>
              <w:rPr>
                <w:b/>
                <w:sz w:val="20"/>
                <w:szCs w:val="20"/>
              </w:rPr>
            </w:pPr>
            <w:r>
              <w:rPr>
                <w:b/>
                <w:sz w:val="28"/>
                <w:szCs w:val="28"/>
              </w:rPr>
              <w:t>CONTENIDOS CONOCIMIENTO DEL ENTORNO</w:t>
            </w:r>
            <w:r w:rsidR="00CE7B98">
              <w:rPr>
                <w:b/>
                <w:sz w:val="28"/>
                <w:szCs w:val="28"/>
              </w:rPr>
              <w:t xml:space="preserve"> </w:t>
            </w:r>
            <w:r w:rsidR="00CE7B98" w:rsidRPr="00CE7B98">
              <w:rPr>
                <w:b/>
                <w:sz w:val="20"/>
                <w:szCs w:val="20"/>
              </w:rPr>
              <w:t>(Los más relacionados con el proyecto en sí)</w:t>
            </w:r>
          </w:p>
          <w:p w:rsidR="003C7E28" w:rsidRPr="00A92E7B" w:rsidRDefault="003C7E28">
            <w:pPr>
              <w:rPr>
                <w:rFonts w:asciiTheme="majorHAnsi" w:hAnsiTheme="majorHAnsi"/>
                <w:sz w:val="24"/>
                <w:szCs w:val="24"/>
              </w:rPr>
            </w:pPr>
            <w:r w:rsidRPr="00A92E7B">
              <w:rPr>
                <w:rFonts w:asciiTheme="majorHAnsi" w:hAnsiTheme="majorHAnsi"/>
                <w:sz w:val="24"/>
                <w:szCs w:val="24"/>
              </w:rPr>
              <w:t>1.2 Percepción de semejanzas y diferencias entre los objetos.</w:t>
            </w:r>
          </w:p>
          <w:p w:rsidR="003C7E28" w:rsidRPr="00A92E7B" w:rsidRDefault="003C7E28">
            <w:pPr>
              <w:rPr>
                <w:rFonts w:asciiTheme="majorHAnsi" w:hAnsiTheme="majorHAnsi"/>
                <w:sz w:val="24"/>
                <w:szCs w:val="24"/>
              </w:rPr>
            </w:pPr>
            <w:r w:rsidRPr="00A92E7B">
              <w:rPr>
                <w:rFonts w:asciiTheme="majorHAnsi" w:hAnsiTheme="majorHAnsi"/>
                <w:sz w:val="24"/>
                <w:szCs w:val="24"/>
              </w:rPr>
              <w:t>1.6 Situación de sí mismo y de los objetos en el espacio.</w:t>
            </w:r>
          </w:p>
          <w:p w:rsidR="009D260B" w:rsidRPr="00A92E7B" w:rsidRDefault="009D260B">
            <w:pPr>
              <w:rPr>
                <w:rFonts w:asciiTheme="majorHAnsi" w:hAnsiTheme="majorHAnsi"/>
                <w:sz w:val="24"/>
                <w:szCs w:val="24"/>
              </w:rPr>
            </w:pPr>
            <w:r w:rsidRPr="00A92E7B">
              <w:rPr>
                <w:rFonts w:asciiTheme="majorHAnsi" w:hAnsiTheme="majorHAnsi"/>
                <w:sz w:val="24"/>
                <w:szCs w:val="24"/>
              </w:rPr>
              <w:t>1.16 Observación y toma de conciencia del valor funcional de los números y de su utilidad en la vida cotidiana.</w:t>
            </w:r>
          </w:p>
          <w:p w:rsidR="009D260B" w:rsidRPr="00A92E7B" w:rsidRDefault="009D260B">
            <w:pPr>
              <w:rPr>
                <w:rFonts w:asciiTheme="majorHAnsi" w:hAnsiTheme="majorHAnsi"/>
                <w:sz w:val="24"/>
                <w:szCs w:val="24"/>
              </w:rPr>
            </w:pPr>
            <w:r w:rsidRPr="00A92E7B">
              <w:rPr>
                <w:rFonts w:asciiTheme="majorHAnsi" w:hAnsiTheme="majorHAnsi"/>
                <w:sz w:val="24"/>
                <w:szCs w:val="24"/>
              </w:rPr>
              <w:t>1.17 Posiciones relativas. Identificación de formas planas y tridimensionales en elementos del entorno. Exploración de algunos cuerpos geométricos elementales. Nociones topológicas básicas (abierto, cerrado, dentro, fuera, cerca, lejos, interior, exterior) y realización de despl</w:t>
            </w:r>
            <w:r w:rsidR="003C7E28" w:rsidRPr="00A92E7B">
              <w:rPr>
                <w:rFonts w:asciiTheme="majorHAnsi" w:hAnsiTheme="majorHAnsi"/>
                <w:sz w:val="24"/>
                <w:szCs w:val="24"/>
              </w:rPr>
              <w:t>azamientos orientados.</w:t>
            </w:r>
          </w:p>
          <w:p w:rsidR="00882694" w:rsidRDefault="00882694">
            <w:pPr>
              <w:rPr>
                <w:b/>
                <w:sz w:val="28"/>
                <w:szCs w:val="28"/>
              </w:rPr>
            </w:pPr>
          </w:p>
          <w:p w:rsidR="00882694" w:rsidRDefault="00882694">
            <w:pPr>
              <w:rPr>
                <w:b/>
                <w:sz w:val="28"/>
                <w:szCs w:val="28"/>
              </w:rPr>
            </w:pPr>
          </w:p>
        </w:tc>
      </w:tr>
      <w:tr w:rsidR="00882694" w:rsidTr="00693338">
        <w:tc>
          <w:tcPr>
            <w:tcW w:w="3823" w:type="dxa"/>
          </w:tcPr>
          <w:p w:rsidR="00882694" w:rsidRPr="008B6B98" w:rsidRDefault="008B6B98">
            <w:pPr>
              <w:rPr>
                <w:b/>
                <w:sz w:val="24"/>
                <w:szCs w:val="24"/>
              </w:rPr>
            </w:pPr>
            <w:r w:rsidRPr="008B6B98">
              <w:rPr>
                <w:b/>
                <w:sz w:val="24"/>
                <w:szCs w:val="24"/>
              </w:rPr>
              <w:t>BLOQUE I.</w:t>
            </w:r>
          </w:p>
          <w:p w:rsidR="008B6B98" w:rsidRPr="008B6B98" w:rsidRDefault="008B6B98">
            <w:pPr>
              <w:rPr>
                <w:sz w:val="24"/>
                <w:szCs w:val="24"/>
              </w:rPr>
            </w:pPr>
            <w:r w:rsidRPr="008B6B98">
              <w:rPr>
                <w:sz w:val="24"/>
                <w:szCs w:val="24"/>
              </w:rPr>
              <w:t>Lenguaje corporal</w:t>
            </w:r>
          </w:p>
          <w:p w:rsidR="008B6B98" w:rsidRPr="008B6B98" w:rsidRDefault="008B6B98">
            <w:pPr>
              <w:rPr>
                <w:b/>
                <w:sz w:val="24"/>
                <w:szCs w:val="24"/>
              </w:rPr>
            </w:pPr>
            <w:r w:rsidRPr="008B6B98">
              <w:rPr>
                <w:b/>
                <w:sz w:val="24"/>
                <w:szCs w:val="24"/>
              </w:rPr>
              <w:t>BLOQUE II.</w:t>
            </w:r>
          </w:p>
          <w:p w:rsidR="008B6B98" w:rsidRPr="008B6B98" w:rsidRDefault="008B6B98">
            <w:pPr>
              <w:rPr>
                <w:b/>
                <w:sz w:val="24"/>
                <w:szCs w:val="24"/>
              </w:rPr>
            </w:pPr>
            <w:r w:rsidRPr="008B6B98">
              <w:rPr>
                <w:b/>
                <w:sz w:val="24"/>
                <w:szCs w:val="24"/>
              </w:rPr>
              <w:t>LENGUAJE VERBAL:</w:t>
            </w:r>
          </w:p>
          <w:p w:rsidR="008B6B98" w:rsidRPr="008B6B98" w:rsidRDefault="008B6B98" w:rsidP="008B6B98">
            <w:pPr>
              <w:pStyle w:val="Prrafodelista"/>
              <w:numPr>
                <w:ilvl w:val="0"/>
                <w:numId w:val="1"/>
              </w:numPr>
              <w:ind w:left="171" w:hanging="171"/>
              <w:rPr>
                <w:sz w:val="24"/>
                <w:szCs w:val="24"/>
              </w:rPr>
            </w:pPr>
            <w:r w:rsidRPr="008B6B98">
              <w:rPr>
                <w:sz w:val="24"/>
                <w:szCs w:val="24"/>
              </w:rPr>
              <w:t>Escuchar, hablar y conversar.</w:t>
            </w:r>
          </w:p>
          <w:p w:rsidR="008B6B98" w:rsidRPr="008B6B98" w:rsidRDefault="008B6B98" w:rsidP="008B6B98">
            <w:pPr>
              <w:pStyle w:val="Prrafodelista"/>
              <w:numPr>
                <w:ilvl w:val="0"/>
                <w:numId w:val="1"/>
              </w:numPr>
              <w:ind w:left="171" w:hanging="171"/>
              <w:rPr>
                <w:sz w:val="24"/>
                <w:szCs w:val="24"/>
              </w:rPr>
            </w:pPr>
            <w:r w:rsidRPr="008B6B98">
              <w:rPr>
                <w:sz w:val="24"/>
                <w:szCs w:val="24"/>
              </w:rPr>
              <w:t>Aproximación a la lengua escrita.</w:t>
            </w:r>
          </w:p>
          <w:p w:rsidR="008B6B98" w:rsidRPr="008B6B98" w:rsidRDefault="008B6B98" w:rsidP="008B6B98">
            <w:pPr>
              <w:rPr>
                <w:b/>
                <w:sz w:val="24"/>
                <w:szCs w:val="24"/>
              </w:rPr>
            </w:pPr>
            <w:r w:rsidRPr="008B6B98">
              <w:rPr>
                <w:b/>
                <w:sz w:val="24"/>
                <w:szCs w:val="24"/>
              </w:rPr>
              <w:t>BLOQUE III.</w:t>
            </w:r>
          </w:p>
          <w:p w:rsidR="008B6B98" w:rsidRPr="008B6B98" w:rsidRDefault="008B6B98" w:rsidP="008B6B98">
            <w:pPr>
              <w:rPr>
                <w:b/>
                <w:sz w:val="24"/>
                <w:szCs w:val="24"/>
              </w:rPr>
            </w:pPr>
            <w:r w:rsidRPr="008B6B98">
              <w:rPr>
                <w:b/>
                <w:sz w:val="24"/>
                <w:szCs w:val="24"/>
              </w:rPr>
              <w:t>LENGUAJE ARTÍSTICO: MUSICAL Y PLÁSTICO</w:t>
            </w:r>
          </w:p>
          <w:p w:rsidR="008B6B98" w:rsidRPr="008B6B98" w:rsidRDefault="008B6B98" w:rsidP="008B6B98">
            <w:pPr>
              <w:pStyle w:val="Prrafodelista"/>
              <w:numPr>
                <w:ilvl w:val="0"/>
                <w:numId w:val="1"/>
              </w:numPr>
              <w:ind w:left="171" w:hanging="284"/>
              <w:rPr>
                <w:sz w:val="24"/>
                <w:szCs w:val="24"/>
              </w:rPr>
            </w:pPr>
            <w:r w:rsidRPr="008B6B98">
              <w:rPr>
                <w:sz w:val="24"/>
                <w:szCs w:val="24"/>
              </w:rPr>
              <w:t>Lenguaje musical.</w:t>
            </w:r>
          </w:p>
          <w:p w:rsidR="008B6B98" w:rsidRPr="008B6B98" w:rsidRDefault="008B6B98" w:rsidP="008B6B98">
            <w:pPr>
              <w:pStyle w:val="Prrafodelista"/>
              <w:numPr>
                <w:ilvl w:val="0"/>
                <w:numId w:val="1"/>
              </w:numPr>
              <w:ind w:left="171" w:hanging="284"/>
              <w:rPr>
                <w:sz w:val="24"/>
                <w:szCs w:val="24"/>
              </w:rPr>
            </w:pPr>
            <w:r w:rsidRPr="008B6B98">
              <w:rPr>
                <w:sz w:val="24"/>
                <w:szCs w:val="24"/>
              </w:rPr>
              <w:t>Lenguaje plástico</w:t>
            </w:r>
          </w:p>
          <w:p w:rsidR="008B6B98" w:rsidRPr="008B6B98" w:rsidRDefault="008B6B98" w:rsidP="008B6B98">
            <w:pPr>
              <w:rPr>
                <w:b/>
                <w:sz w:val="24"/>
                <w:szCs w:val="24"/>
              </w:rPr>
            </w:pPr>
            <w:r w:rsidRPr="008B6B98">
              <w:rPr>
                <w:b/>
                <w:sz w:val="24"/>
                <w:szCs w:val="24"/>
              </w:rPr>
              <w:t>BLOQUE IV.</w:t>
            </w:r>
          </w:p>
          <w:p w:rsidR="008B6B98" w:rsidRPr="008B6B98" w:rsidRDefault="008B6B98" w:rsidP="008B6B98">
            <w:pPr>
              <w:rPr>
                <w:b/>
                <w:sz w:val="24"/>
                <w:szCs w:val="24"/>
              </w:rPr>
            </w:pPr>
            <w:r w:rsidRPr="008B6B98">
              <w:rPr>
                <w:b/>
                <w:sz w:val="24"/>
                <w:szCs w:val="24"/>
              </w:rPr>
              <w:t>LENGUAJE AUDIOVISUAL Y LAS TECNOLOGÍAS DE LA INFORMACIÓN Y COMUNICACIÓN.</w:t>
            </w:r>
          </w:p>
        </w:tc>
        <w:tc>
          <w:tcPr>
            <w:tcW w:w="11565" w:type="dxa"/>
          </w:tcPr>
          <w:p w:rsidR="00882694" w:rsidRDefault="008B6B98" w:rsidP="009D260B">
            <w:pPr>
              <w:rPr>
                <w:b/>
                <w:sz w:val="20"/>
                <w:szCs w:val="20"/>
              </w:rPr>
            </w:pPr>
            <w:r>
              <w:rPr>
                <w:b/>
                <w:sz w:val="28"/>
                <w:szCs w:val="28"/>
              </w:rPr>
              <w:t>CONTENIDOS LENGUAJES: COMUNICACIÓN Y REPRESENTACIÓN</w:t>
            </w:r>
            <w:r w:rsidR="00CE7B98">
              <w:rPr>
                <w:b/>
                <w:sz w:val="28"/>
                <w:szCs w:val="28"/>
              </w:rPr>
              <w:t xml:space="preserve"> </w:t>
            </w:r>
            <w:r w:rsidR="00CE7B98" w:rsidRPr="00CE7B98">
              <w:rPr>
                <w:b/>
                <w:sz w:val="20"/>
                <w:szCs w:val="20"/>
              </w:rPr>
              <w:t>(Los más</w:t>
            </w:r>
            <w:r w:rsidR="00CE7B98">
              <w:rPr>
                <w:b/>
                <w:sz w:val="20"/>
                <w:szCs w:val="20"/>
              </w:rPr>
              <w:t xml:space="preserve"> relacionados con el proyecto</w:t>
            </w:r>
            <w:r w:rsidR="00CE7B98" w:rsidRPr="00CE7B98">
              <w:rPr>
                <w:b/>
                <w:sz w:val="20"/>
                <w:szCs w:val="20"/>
              </w:rPr>
              <w:t>)</w:t>
            </w:r>
          </w:p>
          <w:p w:rsidR="00A92E7B" w:rsidRDefault="00A92E7B" w:rsidP="009D260B">
            <w:pPr>
              <w:rPr>
                <w:b/>
                <w:sz w:val="28"/>
                <w:szCs w:val="28"/>
              </w:rPr>
            </w:pPr>
          </w:p>
          <w:p w:rsidR="0070553D" w:rsidRPr="005F1EAB" w:rsidRDefault="00B352C8" w:rsidP="009D260B">
            <w:pPr>
              <w:rPr>
                <w:rFonts w:asciiTheme="majorHAnsi" w:hAnsiTheme="majorHAnsi"/>
                <w:sz w:val="24"/>
                <w:szCs w:val="24"/>
              </w:rPr>
            </w:pPr>
            <w:r w:rsidRPr="005F1EAB">
              <w:rPr>
                <w:rFonts w:asciiTheme="majorHAnsi" w:hAnsiTheme="majorHAnsi"/>
                <w:sz w:val="24"/>
                <w:szCs w:val="24"/>
              </w:rPr>
              <w:t>2.1 Utilización y valoración progresiva de la lengua oral para evocar y relatar hechos, para explorar conocimientos, expresar y comunicar ideas y sentimientos y como ayuda para regular su propia conducta y la de los demás.</w:t>
            </w:r>
          </w:p>
          <w:p w:rsidR="00B352C8" w:rsidRPr="005F1EAB" w:rsidRDefault="00B352C8" w:rsidP="009D260B">
            <w:pPr>
              <w:rPr>
                <w:rFonts w:asciiTheme="majorHAnsi" w:hAnsiTheme="majorHAnsi"/>
                <w:sz w:val="24"/>
                <w:szCs w:val="24"/>
              </w:rPr>
            </w:pPr>
            <w:r w:rsidRPr="005F1EAB">
              <w:rPr>
                <w:rFonts w:asciiTheme="majorHAnsi" w:hAnsiTheme="majorHAnsi"/>
                <w:sz w:val="24"/>
                <w:szCs w:val="24"/>
              </w:rPr>
              <w:t>2.2 Uso progresivo, acorde con la edad, de léxico variado y con creciente precisión, estructuración apropiada de frases, entonación adecuada y pronunciación clara.</w:t>
            </w:r>
          </w:p>
          <w:p w:rsidR="00B352C8" w:rsidRPr="005F1EAB" w:rsidRDefault="002F2D3C" w:rsidP="009D260B">
            <w:pPr>
              <w:rPr>
                <w:rFonts w:asciiTheme="majorHAnsi" w:hAnsiTheme="majorHAnsi"/>
                <w:sz w:val="24"/>
                <w:szCs w:val="24"/>
              </w:rPr>
            </w:pPr>
            <w:r w:rsidRPr="005F1EAB">
              <w:rPr>
                <w:rFonts w:asciiTheme="majorHAnsi" w:hAnsiTheme="majorHAnsi"/>
                <w:sz w:val="24"/>
                <w:szCs w:val="24"/>
              </w:rPr>
              <w:t>2.3 Participación y escucha activa en situaciones habituales de comunicación. Acomodación progresiva de sus enunciados a los formatos convencionales, asó como acercamiento a la interpretación de mensajes, transmitidos por medios audiovisuales.</w:t>
            </w:r>
          </w:p>
          <w:p w:rsidR="002F2D3C" w:rsidRPr="005F1EAB" w:rsidRDefault="002F2D3C" w:rsidP="009D260B">
            <w:pPr>
              <w:rPr>
                <w:rFonts w:asciiTheme="majorHAnsi" w:hAnsiTheme="majorHAnsi"/>
                <w:sz w:val="24"/>
                <w:szCs w:val="24"/>
              </w:rPr>
            </w:pPr>
            <w:r w:rsidRPr="005F1EAB">
              <w:rPr>
                <w:rFonts w:asciiTheme="majorHAnsi" w:hAnsiTheme="majorHAnsi"/>
                <w:sz w:val="24"/>
                <w:szCs w:val="24"/>
              </w:rPr>
              <w:t xml:space="preserve">2.10 </w:t>
            </w:r>
            <w:r w:rsidR="005F1EAB" w:rsidRPr="005F1EAB">
              <w:rPr>
                <w:rFonts w:asciiTheme="majorHAnsi" w:hAnsiTheme="majorHAnsi"/>
                <w:sz w:val="24"/>
                <w:szCs w:val="24"/>
              </w:rPr>
              <w:t>Acercamiento a la lengua escrita como medio de comunicación, información y disfrute. Interés por explorar algunos de sus elementos.</w:t>
            </w:r>
          </w:p>
          <w:p w:rsidR="002F2D3C" w:rsidRPr="005F1EAB" w:rsidRDefault="002F2D3C" w:rsidP="009D260B">
            <w:pPr>
              <w:rPr>
                <w:rFonts w:asciiTheme="majorHAnsi" w:hAnsiTheme="majorHAnsi"/>
                <w:sz w:val="24"/>
                <w:szCs w:val="24"/>
              </w:rPr>
            </w:pPr>
            <w:r w:rsidRPr="005F1EAB">
              <w:rPr>
                <w:rFonts w:asciiTheme="majorHAnsi" w:hAnsiTheme="majorHAnsi"/>
                <w:sz w:val="24"/>
                <w:szCs w:val="24"/>
              </w:rPr>
              <w:t>2.15</w:t>
            </w:r>
            <w:r w:rsidR="005F1EAB" w:rsidRPr="005F1EAB">
              <w:rPr>
                <w:rFonts w:asciiTheme="majorHAnsi" w:hAnsiTheme="majorHAnsi"/>
                <w:sz w:val="24"/>
                <w:szCs w:val="24"/>
              </w:rPr>
              <w:t>Iniciación en el uso de la escritura para cumplir finalidades reales.</w:t>
            </w:r>
          </w:p>
          <w:p w:rsidR="00B352C8" w:rsidRDefault="00B352C8" w:rsidP="009D260B">
            <w:pPr>
              <w:rPr>
                <w:b/>
                <w:sz w:val="28"/>
                <w:szCs w:val="28"/>
              </w:rPr>
            </w:pPr>
          </w:p>
        </w:tc>
      </w:tr>
    </w:tbl>
    <w:p w:rsidR="002F5ED5" w:rsidRDefault="002F5ED5">
      <w:pPr>
        <w:rPr>
          <w:sz w:val="20"/>
          <w:szCs w:val="20"/>
        </w:rPr>
      </w:pPr>
    </w:p>
    <w:p w:rsidR="002F5ED5" w:rsidRDefault="002F5ED5">
      <w:pPr>
        <w:rPr>
          <w:sz w:val="20"/>
          <w:szCs w:val="20"/>
        </w:rPr>
      </w:pPr>
      <w:r w:rsidRPr="002F5ED5">
        <w:rPr>
          <w:sz w:val="20"/>
          <w:szCs w:val="20"/>
        </w:rPr>
        <w:lastRenderedPageBreak/>
        <w:t>No tiene que haber el mismo número de contenidos en todas las áreas. Dependiendo de la temática que trabajemos habrá mayor relación de un área u otra. No hay que poner muchos, los que realmente se van a desarrollar en el proyecto. Por eso es mejor rellenar primero el otro documento.</w:t>
      </w:r>
    </w:p>
    <w:tbl>
      <w:tblPr>
        <w:tblStyle w:val="Tablaconcuadrcula"/>
        <w:tblW w:w="0" w:type="auto"/>
        <w:tblLook w:val="04A0" w:firstRow="1" w:lastRow="0" w:firstColumn="1" w:lastColumn="0" w:noHBand="0" w:noVBand="1"/>
      </w:tblPr>
      <w:tblGrid>
        <w:gridCol w:w="15388"/>
      </w:tblGrid>
      <w:tr w:rsidR="002338CC" w:rsidTr="002338CC">
        <w:tc>
          <w:tcPr>
            <w:tcW w:w="15388" w:type="dxa"/>
            <w:shd w:val="clear" w:color="auto" w:fill="D0CECE" w:themeFill="background2" w:themeFillShade="E6"/>
          </w:tcPr>
          <w:p w:rsidR="002338CC" w:rsidRPr="002338CC" w:rsidRDefault="002338CC" w:rsidP="002338CC">
            <w:pPr>
              <w:jc w:val="center"/>
              <w:rPr>
                <w:rFonts w:asciiTheme="majorHAnsi" w:hAnsiTheme="majorHAnsi"/>
                <w:b/>
                <w:sz w:val="28"/>
                <w:szCs w:val="28"/>
              </w:rPr>
            </w:pPr>
            <w:r w:rsidRPr="002338CC">
              <w:rPr>
                <w:rFonts w:asciiTheme="majorHAnsi" w:hAnsiTheme="majorHAnsi"/>
                <w:b/>
                <w:sz w:val="28"/>
                <w:szCs w:val="28"/>
              </w:rPr>
              <w:t>ORIENTACIONES METODOLÓGICAS</w:t>
            </w:r>
          </w:p>
        </w:tc>
      </w:tr>
      <w:tr w:rsidR="002338CC" w:rsidTr="002338CC">
        <w:tc>
          <w:tcPr>
            <w:tcW w:w="15388" w:type="dxa"/>
          </w:tcPr>
          <w:p w:rsidR="002338CC" w:rsidRDefault="002338CC">
            <w:pPr>
              <w:rPr>
                <w:sz w:val="20"/>
                <w:szCs w:val="20"/>
              </w:rPr>
            </w:pPr>
            <w:r>
              <w:rPr>
                <w:sz w:val="20"/>
                <w:szCs w:val="20"/>
              </w:rPr>
              <w:t>Aquí tendremos que poner los acuerdos a los que lleguemos en ciclo en nuestra PROPUESTA PEDAGÓGICA. (Por ejemplo, trabajar el método ABN en las asambleas tres días a la semana) Son medidas metodológicas aceptadas por todas y que hay que cumplir.</w:t>
            </w:r>
          </w:p>
          <w:p w:rsidR="002338CC" w:rsidRDefault="00952A83">
            <w:pPr>
              <w:rPr>
                <w:sz w:val="20"/>
                <w:szCs w:val="20"/>
              </w:rPr>
            </w:pPr>
            <w:r>
              <w:rPr>
                <w:sz w:val="20"/>
                <w:szCs w:val="20"/>
              </w:rPr>
              <w:t>Trabajar la lectura y escritura, así como los conceptos lógicos matemáticos de manera específica en las asambleas. Emplear el método ABN para las matemáticas.</w:t>
            </w:r>
          </w:p>
          <w:p w:rsidR="002338CC" w:rsidRDefault="00952A83">
            <w:pPr>
              <w:rPr>
                <w:sz w:val="20"/>
                <w:szCs w:val="20"/>
              </w:rPr>
            </w:pPr>
            <w:r>
              <w:rPr>
                <w:sz w:val="20"/>
                <w:szCs w:val="20"/>
              </w:rPr>
              <w:t>Realizar escrituras colectivas en la pizarra de todas las decisiones que se tomen en el grupo.</w:t>
            </w:r>
          </w:p>
          <w:p w:rsidR="00952A83" w:rsidRDefault="00DE0737">
            <w:pPr>
              <w:rPr>
                <w:sz w:val="20"/>
                <w:szCs w:val="20"/>
              </w:rPr>
            </w:pPr>
            <w:r>
              <w:rPr>
                <w:sz w:val="20"/>
                <w:szCs w:val="20"/>
              </w:rPr>
              <w:t>Realizaremos actividades que respondan a todas las inteligencias múltiples (inteligencia lingüística, lógica-matemática, espacial, musical, corporal o kinestésica, interpersonal, intrapersonal y naturalista).</w:t>
            </w:r>
          </w:p>
          <w:p w:rsidR="002338CC" w:rsidRDefault="002338CC">
            <w:pPr>
              <w:rPr>
                <w:sz w:val="20"/>
                <w:szCs w:val="20"/>
              </w:rPr>
            </w:pPr>
          </w:p>
        </w:tc>
      </w:tr>
    </w:tbl>
    <w:p w:rsidR="002F5ED5" w:rsidRDefault="002F5ED5">
      <w:pPr>
        <w:rPr>
          <w:sz w:val="20"/>
          <w:szCs w:val="20"/>
        </w:rPr>
      </w:pPr>
    </w:p>
    <w:p w:rsidR="00EA1009" w:rsidRPr="00EA1009" w:rsidRDefault="00EA1009">
      <w:pPr>
        <w:rPr>
          <w:b/>
          <w:sz w:val="28"/>
          <w:szCs w:val="28"/>
        </w:rPr>
      </w:pPr>
      <w:r w:rsidRPr="00EA1009">
        <w:rPr>
          <w:b/>
          <w:sz w:val="28"/>
          <w:szCs w:val="28"/>
        </w:rPr>
        <w:t>TRANSPOSICIÓN DIDÁCTICA</w:t>
      </w:r>
    </w:p>
    <w:tbl>
      <w:tblPr>
        <w:tblStyle w:val="Tablaconcuadrcula"/>
        <w:tblW w:w="0" w:type="auto"/>
        <w:tblLook w:val="04A0" w:firstRow="1" w:lastRow="0" w:firstColumn="1" w:lastColumn="0" w:noHBand="0" w:noVBand="1"/>
      </w:tblPr>
      <w:tblGrid>
        <w:gridCol w:w="2108"/>
        <w:gridCol w:w="4661"/>
        <w:gridCol w:w="2474"/>
        <w:gridCol w:w="2088"/>
        <w:gridCol w:w="4057"/>
      </w:tblGrid>
      <w:tr w:rsidR="00EA1009" w:rsidRPr="00EA1009" w:rsidTr="00397FDF">
        <w:tc>
          <w:tcPr>
            <w:tcW w:w="2122" w:type="dxa"/>
            <w:shd w:val="clear" w:color="auto" w:fill="D0CECE" w:themeFill="background2" w:themeFillShade="E6"/>
          </w:tcPr>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 xml:space="preserve">PROCESOS </w:t>
            </w:r>
          </w:p>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COGNITIVOS</w:t>
            </w:r>
          </w:p>
        </w:tc>
        <w:tc>
          <w:tcPr>
            <w:tcW w:w="4750" w:type="dxa"/>
            <w:shd w:val="clear" w:color="auto" w:fill="D0CECE" w:themeFill="background2" w:themeFillShade="E6"/>
          </w:tcPr>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TAREAS</w:t>
            </w:r>
          </w:p>
        </w:tc>
        <w:tc>
          <w:tcPr>
            <w:tcW w:w="2431" w:type="dxa"/>
            <w:shd w:val="clear" w:color="auto" w:fill="D0CECE" w:themeFill="background2" w:themeFillShade="E6"/>
          </w:tcPr>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ESCENARIOS</w:t>
            </w:r>
          </w:p>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/AGRUPAMIENTOS</w:t>
            </w:r>
          </w:p>
        </w:tc>
        <w:tc>
          <w:tcPr>
            <w:tcW w:w="1954" w:type="dxa"/>
            <w:shd w:val="clear" w:color="auto" w:fill="D0CECE" w:themeFill="background2" w:themeFillShade="E6"/>
          </w:tcPr>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MATERIALES</w:t>
            </w:r>
          </w:p>
        </w:tc>
        <w:tc>
          <w:tcPr>
            <w:tcW w:w="4131" w:type="dxa"/>
            <w:shd w:val="clear" w:color="auto" w:fill="D0CECE" w:themeFill="background2" w:themeFillShade="E6"/>
          </w:tcPr>
          <w:p w:rsidR="00EA1009" w:rsidRPr="00EA1009" w:rsidRDefault="00EA1009" w:rsidP="00EA1009">
            <w:pPr>
              <w:jc w:val="center"/>
              <w:rPr>
                <w:rFonts w:asciiTheme="majorHAnsi" w:hAnsiTheme="majorHAnsi"/>
                <w:b/>
                <w:sz w:val="28"/>
                <w:szCs w:val="28"/>
              </w:rPr>
            </w:pPr>
            <w:r w:rsidRPr="00EA1009">
              <w:rPr>
                <w:rFonts w:asciiTheme="majorHAnsi" w:hAnsiTheme="majorHAnsi"/>
                <w:b/>
                <w:sz w:val="28"/>
                <w:szCs w:val="28"/>
              </w:rPr>
              <w:t>RESPUESTA A LA DIVERSIDAD</w:t>
            </w:r>
          </w:p>
        </w:tc>
      </w:tr>
      <w:tr w:rsidR="00EA1009" w:rsidTr="007B2DCE">
        <w:trPr>
          <w:trHeight w:val="281"/>
        </w:trPr>
        <w:tc>
          <w:tcPr>
            <w:tcW w:w="2122" w:type="dxa"/>
          </w:tcPr>
          <w:p w:rsidR="00EA1009" w:rsidRDefault="001A1524">
            <w:pPr>
              <w:rPr>
                <w:sz w:val="20"/>
                <w:szCs w:val="20"/>
              </w:rPr>
            </w:pPr>
            <w:r>
              <w:rPr>
                <w:sz w:val="20"/>
                <w:szCs w:val="20"/>
              </w:rPr>
              <w:t>RECORDAR</w:t>
            </w:r>
          </w:p>
          <w:p w:rsidR="00397FDF" w:rsidRPr="00397FDF" w:rsidRDefault="00397FDF">
            <w:pPr>
              <w:rPr>
                <w:sz w:val="20"/>
                <w:szCs w:val="20"/>
              </w:rPr>
            </w:pPr>
            <w:r w:rsidRPr="00397FDF">
              <w:rPr>
                <w:sz w:val="20"/>
                <w:szCs w:val="20"/>
              </w:rPr>
              <w:t>Listar</w:t>
            </w:r>
            <w:r>
              <w:rPr>
                <w:sz w:val="20"/>
                <w:szCs w:val="20"/>
              </w:rPr>
              <w:t xml:space="preserve">     </w:t>
            </w:r>
            <w:r w:rsidRPr="00397FDF">
              <w:rPr>
                <w:sz w:val="20"/>
                <w:szCs w:val="20"/>
              </w:rPr>
              <w:t>Resumir</w:t>
            </w:r>
          </w:p>
          <w:p w:rsidR="00397FDF" w:rsidRPr="00397FDF" w:rsidRDefault="00397FDF">
            <w:pPr>
              <w:rPr>
                <w:sz w:val="20"/>
                <w:szCs w:val="20"/>
              </w:rPr>
            </w:pPr>
            <w:r w:rsidRPr="00397FDF">
              <w:rPr>
                <w:sz w:val="20"/>
                <w:szCs w:val="20"/>
              </w:rPr>
              <w:t>Reproducir</w:t>
            </w:r>
            <w:r>
              <w:rPr>
                <w:sz w:val="20"/>
                <w:szCs w:val="20"/>
              </w:rPr>
              <w:t xml:space="preserve">  </w:t>
            </w:r>
            <w:r w:rsidRPr="00397FDF">
              <w:rPr>
                <w:sz w:val="20"/>
                <w:szCs w:val="20"/>
              </w:rPr>
              <w:t>Manifestar</w:t>
            </w:r>
          </w:p>
          <w:p w:rsidR="001A1524" w:rsidRDefault="001A1524">
            <w:pPr>
              <w:rPr>
                <w:sz w:val="20"/>
                <w:szCs w:val="20"/>
              </w:rPr>
            </w:pPr>
            <w:r>
              <w:rPr>
                <w:sz w:val="20"/>
                <w:szCs w:val="20"/>
              </w:rPr>
              <w:t>COMPRENDER</w:t>
            </w:r>
          </w:p>
          <w:p w:rsidR="00397FDF" w:rsidRDefault="00397FDF">
            <w:pPr>
              <w:rPr>
                <w:sz w:val="20"/>
                <w:szCs w:val="20"/>
              </w:rPr>
            </w:pPr>
            <w:r>
              <w:rPr>
                <w:sz w:val="20"/>
                <w:szCs w:val="20"/>
              </w:rPr>
              <w:t>Explicar    Estimar</w:t>
            </w:r>
          </w:p>
          <w:p w:rsidR="00397FDF" w:rsidRDefault="00397FDF">
            <w:pPr>
              <w:rPr>
                <w:sz w:val="20"/>
                <w:szCs w:val="20"/>
              </w:rPr>
            </w:pPr>
            <w:r>
              <w:rPr>
                <w:sz w:val="20"/>
                <w:szCs w:val="20"/>
              </w:rPr>
              <w:t>Dar un ejemplo</w:t>
            </w:r>
          </w:p>
          <w:p w:rsidR="00397FDF" w:rsidRDefault="00397FDF">
            <w:pPr>
              <w:rPr>
                <w:sz w:val="20"/>
                <w:szCs w:val="20"/>
              </w:rPr>
            </w:pPr>
            <w:r>
              <w:rPr>
                <w:sz w:val="20"/>
                <w:szCs w:val="20"/>
              </w:rPr>
              <w:t xml:space="preserve">Modificar   </w:t>
            </w:r>
            <w:proofErr w:type="spellStart"/>
            <w:r>
              <w:rPr>
                <w:sz w:val="20"/>
                <w:szCs w:val="20"/>
              </w:rPr>
              <w:t>Interpetar</w:t>
            </w:r>
            <w:proofErr w:type="spellEnd"/>
          </w:p>
          <w:p w:rsidR="001A1524" w:rsidRDefault="001A1524">
            <w:pPr>
              <w:rPr>
                <w:sz w:val="20"/>
                <w:szCs w:val="20"/>
              </w:rPr>
            </w:pPr>
            <w:r>
              <w:rPr>
                <w:sz w:val="20"/>
                <w:szCs w:val="20"/>
              </w:rPr>
              <w:t>APLICAR</w:t>
            </w:r>
          </w:p>
          <w:p w:rsidR="00397FDF" w:rsidRDefault="00397FDF">
            <w:pPr>
              <w:rPr>
                <w:sz w:val="20"/>
                <w:szCs w:val="20"/>
              </w:rPr>
            </w:pPr>
            <w:r>
              <w:rPr>
                <w:sz w:val="20"/>
                <w:szCs w:val="20"/>
              </w:rPr>
              <w:t>Clasificar  Demostrar</w:t>
            </w:r>
          </w:p>
          <w:p w:rsidR="00397FDF" w:rsidRDefault="00397FDF">
            <w:pPr>
              <w:rPr>
                <w:sz w:val="20"/>
                <w:szCs w:val="20"/>
              </w:rPr>
            </w:pPr>
            <w:r>
              <w:rPr>
                <w:sz w:val="20"/>
                <w:szCs w:val="20"/>
              </w:rPr>
              <w:t>Producir  Solucionar</w:t>
            </w:r>
          </w:p>
          <w:p w:rsidR="00397FDF" w:rsidRDefault="00397FDF">
            <w:pPr>
              <w:rPr>
                <w:sz w:val="20"/>
                <w:szCs w:val="20"/>
              </w:rPr>
            </w:pPr>
            <w:r>
              <w:rPr>
                <w:sz w:val="20"/>
                <w:szCs w:val="20"/>
              </w:rPr>
              <w:t>Descubrir</w:t>
            </w:r>
          </w:p>
          <w:p w:rsidR="001A1524" w:rsidRDefault="001A1524">
            <w:pPr>
              <w:rPr>
                <w:sz w:val="20"/>
                <w:szCs w:val="20"/>
              </w:rPr>
            </w:pPr>
            <w:r>
              <w:rPr>
                <w:sz w:val="20"/>
                <w:szCs w:val="20"/>
              </w:rPr>
              <w:t>ANALIZAR</w:t>
            </w:r>
          </w:p>
          <w:p w:rsidR="00397FDF" w:rsidRDefault="00397FDF">
            <w:pPr>
              <w:rPr>
                <w:sz w:val="20"/>
                <w:szCs w:val="20"/>
              </w:rPr>
            </w:pPr>
            <w:r>
              <w:rPr>
                <w:sz w:val="20"/>
                <w:szCs w:val="20"/>
              </w:rPr>
              <w:t>Resumir  Contrastar</w:t>
            </w:r>
          </w:p>
          <w:p w:rsidR="00397FDF" w:rsidRDefault="00397FDF">
            <w:pPr>
              <w:rPr>
                <w:sz w:val="20"/>
                <w:szCs w:val="20"/>
              </w:rPr>
            </w:pPr>
            <w:r>
              <w:rPr>
                <w:sz w:val="20"/>
                <w:szCs w:val="20"/>
              </w:rPr>
              <w:t>Hacer un diagrama</w:t>
            </w:r>
          </w:p>
          <w:p w:rsidR="00397FDF" w:rsidRDefault="00397FDF">
            <w:pPr>
              <w:rPr>
                <w:sz w:val="20"/>
                <w:szCs w:val="20"/>
              </w:rPr>
            </w:pPr>
            <w:r>
              <w:rPr>
                <w:sz w:val="20"/>
                <w:szCs w:val="20"/>
              </w:rPr>
              <w:t>Identificar Diferenciar</w:t>
            </w:r>
          </w:p>
          <w:p w:rsidR="001A1524" w:rsidRDefault="001A1524">
            <w:pPr>
              <w:rPr>
                <w:sz w:val="20"/>
                <w:szCs w:val="20"/>
              </w:rPr>
            </w:pPr>
            <w:r>
              <w:rPr>
                <w:sz w:val="20"/>
                <w:szCs w:val="20"/>
              </w:rPr>
              <w:t>EVALUAR</w:t>
            </w:r>
          </w:p>
          <w:p w:rsidR="00397FDF" w:rsidRDefault="00397FDF">
            <w:pPr>
              <w:rPr>
                <w:sz w:val="20"/>
                <w:szCs w:val="20"/>
              </w:rPr>
            </w:pPr>
            <w:r>
              <w:rPr>
                <w:sz w:val="20"/>
                <w:szCs w:val="20"/>
              </w:rPr>
              <w:t>Ordenar Defender</w:t>
            </w:r>
          </w:p>
          <w:p w:rsidR="00397FDF" w:rsidRDefault="00397FDF">
            <w:pPr>
              <w:rPr>
                <w:sz w:val="20"/>
                <w:szCs w:val="20"/>
              </w:rPr>
            </w:pPr>
            <w:r>
              <w:rPr>
                <w:sz w:val="20"/>
                <w:szCs w:val="20"/>
              </w:rPr>
              <w:t>Reseñar  Criticar</w:t>
            </w:r>
          </w:p>
          <w:p w:rsidR="00397FDF" w:rsidRDefault="00397FDF">
            <w:pPr>
              <w:rPr>
                <w:sz w:val="20"/>
                <w:szCs w:val="20"/>
              </w:rPr>
            </w:pPr>
            <w:r>
              <w:rPr>
                <w:sz w:val="20"/>
                <w:szCs w:val="20"/>
              </w:rPr>
              <w:t>Concluir  Predecir</w:t>
            </w:r>
          </w:p>
          <w:p w:rsidR="001A1524" w:rsidRDefault="001A1524">
            <w:pPr>
              <w:rPr>
                <w:sz w:val="20"/>
                <w:szCs w:val="20"/>
              </w:rPr>
            </w:pPr>
            <w:r>
              <w:rPr>
                <w:sz w:val="20"/>
                <w:szCs w:val="20"/>
              </w:rPr>
              <w:t>CREAR</w:t>
            </w:r>
          </w:p>
          <w:p w:rsidR="00397FDF" w:rsidRDefault="00397FDF">
            <w:pPr>
              <w:rPr>
                <w:sz w:val="20"/>
                <w:szCs w:val="20"/>
              </w:rPr>
            </w:pPr>
            <w:r>
              <w:rPr>
                <w:sz w:val="20"/>
                <w:szCs w:val="20"/>
              </w:rPr>
              <w:t>Categorizar   Modificar</w:t>
            </w:r>
          </w:p>
          <w:p w:rsidR="00397FDF" w:rsidRDefault="00397FDF">
            <w:pPr>
              <w:rPr>
                <w:sz w:val="20"/>
                <w:szCs w:val="20"/>
              </w:rPr>
            </w:pPr>
            <w:r>
              <w:rPr>
                <w:sz w:val="20"/>
                <w:szCs w:val="20"/>
              </w:rPr>
              <w:t>Diseñar   Planificar</w:t>
            </w:r>
          </w:p>
          <w:p w:rsidR="00397FDF" w:rsidRDefault="00397FDF">
            <w:pPr>
              <w:rPr>
                <w:sz w:val="20"/>
                <w:szCs w:val="20"/>
              </w:rPr>
            </w:pPr>
            <w:r>
              <w:rPr>
                <w:sz w:val="20"/>
                <w:szCs w:val="20"/>
              </w:rPr>
              <w:t>Diseñar   Revisar</w:t>
            </w:r>
          </w:p>
          <w:p w:rsidR="00397FDF" w:rsidRDefault="00397FDF">
            <w:pPr>
              <w:rPr>
                <w:sz w:val="20"/>
                <w:szCs w:val="20"/>
              </w:rPr>
            </w:pPr>
            <w:r>
              <w:rPr>
                <w:sz w:val="20"/>
                <w:szCs w:val="20"/>
              </w:rPr>
              <w:t>Actualizar</w:t>
            </w:r>
          </w:p>
        </w:tc>
        <w:tc>
          <w:tcPr>
            <w:tcW w:w="4750" w:type="dxa"/>
          </w:tcPr>
          <w:p w:rsidR="00DE0737" w:rsidRPr="002C029A" w:rsidRDefault="00DE0737" w:rsidP="00DE0737">
            <w:pPr>
              <w:rPr>
                <w:b/>
                <w:sz w:val="20"/>
                <w:szCs w:val="20"/>
              </w:rPr>
            </w:pPr>
            <w:r w:rsidRPr="002C029A">
              <w:rPr>
                <w:b/>
                <w:sz w:val="20"/>
                <w:szCs w:val="20"/>
              </w:rPr>
              <w:t>Fabricación del juego de la oca:</w:t>
            </w:r>
          </w:p>
          <w:p w:rsidR="00DE0737" w:rsidRDefault="00DE0737" w:rsidP="002C029A">
            <w:pPr>
              <w:pStyle w:val="Prrafodelista"/>
              <w:numPr>
                <w:ilvl w:val="0"/>
                <w:numId w:val="1"/>
              </w:numPr>
              <w:ind w:left="191" w:hanging="191"/>
              <w:rPr>
                <w:sz w:val="20"/>
                <w:szCs w:val="20"/>
              </w:rPr>
            </w:pPr>
            <w:r>
              <w:rPr>
                <w:sz w:val="20"/>
                <w:szCs w:val="20"/>
              </w:rPr>
              <w:t xml:space="preserve">Realización de escalera de procesos en la que recogemos los pasos que tenemos que dar para realizar nuestro juego. (Buscar imágenes, imprimirlas, colorearlas, plastificar, pedir colaboración a las familias, comprar tela, comprar </w:t>
            </w:r>
            <w:proofErr w:type="spellStart"/>
            <w:r>
              <w:rPr>
                <w:sz w:val="20"/>
                <w:szCs w:val="20"/>
              </w:rPr>
              <w:t>gomaeva</w:t>
            </w:r>
            <w:proofErr w:type="spellEnd"/>
            <w:r>
              <w:rPr>
                <w:sz w:val="20"/>
                <w:szCs w:val="20"/>
              </w:rPr>
              <w:t xml:space="preserve"> para los dados…)</w:t>
            </w:r>
          </w:p>
          <w:p w:rsidR="00DE0737" w:rsidRDefault="00DE0737" w:rsidP="002C029A">
            <w:pPr>
              <w:pStyle w:val="Prrafodelista"/>
              <w:numPr>
                <w:ilvl w:val="0"/>
                <w:numId w:val="1"/>
              </w:numPr>
              <w:ind w:left="191" w:hanging="191"/>
              <w:rPr>
                <w:sz w:val="20"/>
                <w:szCs w:val="20"/>
              </w:rPr>
            </w:pPr>
            <w:r>
              <w:rPr>
                <w:sz w:val="20"/>
                <w:szCs w:val="20"/>
              </w:rPr>
              <w:t>Acordar las normas del juego, las retahílas y escribirlas en un lugar visible.</w:t>
            </w:r>
          </w:p>
          <w:p w:rsidR="00DE0737" w:rsidRDefault="00DE7013" w:rsidP="002C029A">
            <w:pPr>
              <w:pStyle w:val="Prrafodelista"/>
              <w:numPr>
                <w:ilvl w:val="0"/>
                <w:numId w:val="1"/>
              </w:numPr>
              <w:ind w:left="191" w:hanging="191"/>
              <w:rPr>
                <w:sz w:val="20"/>
                <w:szCs w:val="20"/>
              </w:rPr>
            </w:pPr>
            <w:r>
              <w:rPr>
                <w:sz w:val="20"/>
                <w:szCs w:val="20"/>
              </w:rPr>
              <w:t>Aprender a jugar de manera autónoma.</w:t>
            </w:r>
          </w:p>
          <w:p w:rsidR="006C6515" w:rsidRDefault="006C6515" w:rsidP="006C6515">
            <w:pPr>
              <w:rPr>
                <w:sz w:val="20"/>
                <w:szCs w:val="20"/>
              </w:rPr>
            </w:pPr>
            <w:r w:rsidRPr="002C029A">
              <w:rPr>
                <w:b/>
                <w:sz w:val="20"/>
                <w:szCs w:val="20"/>
              </w:rPr>
              <w:t>Preparación de exposición</w:t>
            </w:r>
            <w:r>
              <w:rPr>
                <w:sz w:val="20"/>
                <w:szCs w:val="20"/>
              </w:rPr>
              <w:t>.</w:t>
            </w:r>
          </w:p>
          <w:p w:rsidR="006C6515" w:rsidRDefault="006C6515" w:rsidP="002C029A">
            <w:pPr>
              <w:pStyle w:val="Prrafodelista"/>
              <w:numPr>
                <w:ilvl w:val="0"/>
                <w:numId w:val="1"/>
              </w:numPr>
              <w:ind w:left="191" w:hanging="191"/>
              <w:rPr>
                <w:sz w:val="20"/>
                <w:szCs w:val="20"/>
              </w:rPr>
            </w:pPr>
            <w:r>
              <w:rPr>
                <w:sz w:val="20"/>
                <w:szCs w:val="20"/>
              </w:rPr>
              <w:t>Formación de parejas para evitar que siempre trabajen con los mismos compañeros/as.</w:t>
            </w:r>
          </w:p>
          <w:p w:rsidR="006C6515" w:rsidRDefault="006C6515" w:rsidP="002C029A">
            <w:pPr>
              <w:pStyle w:val="Prrafodelista"/>
              <w:numPr>
                <w:ilvl w:val="0"/>
                <w:numId w:val="1"/>
              </w:numPr>
              <w:ind w:left="191" w:hanging="191"/>
              <w:rPr>
                <w:sz w:val="20"/>
                <w:szCs w:val="20"/>
              </w:rPr>
            </w:pPr>
            <w:r>
              <w:rPr>
                <w:sz w:val="20"/>
                <w:szCs w:val="20"/>
              </w:rPr>
              <w:t>Recoger información, ordenarla, clasificarla y recogerla por escrito/dibujo para poder recordarlo si se nos olvida (apoyo para la exposición).</w:t>
            </w:r>
          </w:p>
          <w:p w:rsidR="002C029A" w:rsidRDefault="002C029A" w:rsidP="002C029A">
            <w:pPr>
              <w:pStyle w:val="Prrafodelista"/>
              <w:numPr>
                <w:ilvl w:val="0"/>
                <w:numId w:val="1"/>
              </w:numPr>
              <w:ind w:left="191" w:hanging="191"/>
              <w:rPr>
                <w:sz w:val="20"/>
                <w:szCs w:val="20"/>
              </w:rPr>
            </w:pPr>
            <w:r>
              <w:rPr>
                <w:sz w:val="20"/>
                <w:szCs w:val="20"/>
              </w:rPr>
              <w:t>Distribuir la información entre las parejas, intentando respetar sus gustos y preferencias.</w:t>
            </w:r>
          </w:p>
          <w:p w:rsidR="006C6515" w:rsidRDefault="006C6515" w:rsidP="002C029A">
            <w:pPr>
              <w:pStyle w:val="Prrafodelista"/>
              <w:numPr>
                <w:ilvl w:val="0"/>
                <w:numId w:val="1"/>
              </w:numPr>
              <w:ind w:left="191" w:hanging="191"/>
              <w:rPr>
                <w:sz w:val="20"/>
                <w:szCs w:val="20"/>
              </w:rPr>
            </w:pPr>
            <w:r>
              <w:rPr>
                <w:sz w:val="20"/>
                <w:szCs w:val="20"/>
              </w:rPr>
              <w:t>Realizar dibujos, escribir carteles y murales.</w:t>
            </w:r>
          </w:p>
          <w:p w:rsidR="006C6515" w:rsidRDefault="006C6515" w:rsidP="002C029A">
            <w:pPr>
              <w:pStyle w:val="Prrafodelista"/>
              <w:numPr>
                <w:ilvl w:val="0"/>
                <w:numId w:val="1"/>
              </w:numPr>
              <w:ind w:left="191" w:hanging="191"/>
              <w:rPr>
                <w:sz w:val="20"/>
                <w:szCs w:val="20"/>
              </w:rPr>
            </w:pPr>
            <w:r>
              <w:rPr>
                <w:sz w:val="20"/>
                <w:szCs w:val="20"/>
              </w:rPr>
              <w:t>Preparar la exposición, practicando en las asambleas.</w:t>
            </w:r>
          </w:p>
          <w:p w:rsidR="002C029A" w:rsidRDefault="002C029A" w:rsidP="002C029A">
            <w:pPr>
              <w:pStyle w:val="Prrafodelista"/>
              <w:numPr>
                <w:ilvl w:val="0"/>
                <w:numId w:val="1"/>
              </w:numPr>
              <w:ind w:left="191" w:hanging="191"/>
              <w:rPr>
                <w:sz w:val="20"/>
                <w:szCs w:val="20"/>
              </w:rPr>
            </w:pPr>
            <w:r>
              <w:rPr>
                <w:sz w:val="20"/>
                <w:szCs w:val="20"/>
              </w:rPr>
              <w:t>Preparar nuestra indumentaria especial para el día de la exposición.</w:t>
            </w:r>
          </w:p>
          <w:p w:rsidR="00DE0737" w:rsidRPr="007B2DCE" w:rsidRDefault="002C029A" w:rsidP="000A234E">
            <w:pPr>
              <w:pStyle w:val="Prrafodelista"/>
              <w:numPr>
                <w:ilvl w:val="0"/>
                <w:numId w:val="1"/>
              </w:numPr>
              <w:ind w:left="191" w:hanging="191"/>
              <w:rPr>
                <w:sz w:val="20"/>
                <w:szCs w:val="20"/>
              </w:rPr>
            </w:pPr>
            <w:r w:rsidRPr="002C029A">
              <w:rPr>
                <w:sz w:val="20"/>
                <w:szCs w:val="20"/>
              </w:rPr>
              <w:t>Realizar carteles e invitaciones para la exposición.</w:t>
            </w:r>
          </w:p>
        </w:tc>
        <w:tc>
          <w:tcPr>
            <w:tcW w:w="2431" w:type="dxa"/>
          </w:tcPr>
          <w:p w:rsidR="00EA1009" w:rsidRDefault="00D63874" w:rsidP="00D63874">
            <w:pPr>
              <w:pStyle w:val="Prrafodelista"/>
              <w:numPr>
                <w:ilvl w:val="0"/>
                <w:numId w:val="1"/>
              </w:numPr>
              <w:rPr>
                <w:sz w:val="20"/>
                <w:szCs w:val="20"/>
              </w:rPr>
            </w:pPr>
            <w:r>
              <w:rPr>
                <w:sz w:val="20"/>
                <w:szCs w:val="20"/>
              </w:rPr>
              <w:t>Toma de decisiones en gran grupo.</w:t>
            </w:r>
          </w:p>
          <w:p w:rsidR="00D63874" w:rsidRDefault="00D63874" w:rsidP="00DE7013">
            <w:pPr>
              <w:pStyle w:val="Prrafodelista"/>
              <w:numPr>
                <w:ilvl w:val="0"/>
                <w:numId w:val="1"/>
              </w:numPr>
              <w:rPr>
                <w:sz w:val="20"/>
                <w:szCs w:val="20"/>
              </w:rPr>
            </w:pPr>
            <w:r>
              <w:rPr>
                <w:sz w:val="20"/>
                <w:szCs w:val="20"/>
              </w:rPr>
              <w:t>Coloreado a nivel individual.</w:t>
            </w:r>
          </w:p>
          <w:p w:rsidR="00DE7013" w:rsidRDefault="00DE7013" w:rsidP="00DE7013">
            <w:pPr>
              <w:pStyle w:val="Prrafodelista"/>
              <w:numPr>
                <w:ilvl w:val="0"/>
                <w:numId w:val="1"/>
              </w:numPr>
              <w:rPr>
                <w:sz w:val="20"/>
                <w:szCs w:val="20"/>
              </w:rPr>
            </w:pPr>
            <w:r>
              <w:rPr>
                <w:sz w:val="20"/>
                <w:szCs w:val="20"/>
              </w:rPr>
              <w:t>Pequeño grupo para pegar las imágenes y formar el tablero.</w:t>
            </w:r>
          </w:p>
          <w:p w:rsidR="006C6515" w:rsidRDefault="006C6515" w:rsidP="006C6515">
            <w:pPr>
              <w:rPr>
                <w:sz w:val="20"/>
                <w:szCs w:val="20"/>
              </w:rPr>
            </w:pPr>
          </w:p>
          <w:p w:rsidR="006C6515" w:rsidRDefault="006C6515" w:rsidP="006C6515">
            <w:pPr>
              <w:rPr>
                <w:sz w:val="20"/>
                <w:szCs w:val="20"/>
              </w:rPr>
            </w:pPr>
          </w:p>
          <w:p w:rsidR="006C6515" w:rsidRDefault="006C6515" w:rsidP="006C6515">
            <w:pPr>
              <w:pStyle w:val="Prrafodelista"/>
              <w:numPr>
                <w:ilvl w:val="0"/>
                <w:numId w:val="1"/>
              </w:numPr>
              <w:rPr>
                <w:sz w:val="20"/>
                <w:szCs w:val="20"/>
              </w:rPr>
            </w:pPr>
            <w:r>
              <w:rPr>
                <w:sz w:val="20"/>
                <w:szCs w:val="20"/>
              </w:rPr>
              <w:t>En gran grupo realizamos el análisis de las informaciones que vamos encontrando.</w:t>
            </w:r>
          </w:p>
          <w:p w:rsidR="006C6515" w:rsidRDefault="006C6515" w:rsidP="006C6515">
            <w:pPr>
              <w:pStyle w:val="Prrafodelista"/>
              <w:numPr>
                <w:ilvl w:val="0"/>
                <w:numId w:val="1"/>
              </w:numPr>
              <w:rPr>
                <w:sz w:val="20"/>
                <w:szCs w:val="20"/>
              </w:rPr>
            </w:pPr>
            <w:r>
              <w:rPr>
                <w:sz w:val="20"/>
                <w:szCs w:val="20"/>
              </w:rPr>
              <w:t>A nivel individual la realización de dibujos/coloreado.</w:t>
            </w:r>
          </w:p>
          <w:p w:rsidR="006C6515" w:rsidRPr="006C6515" w:rsidRDefault="006C6515" w:rsidP="006C6515">
            <w:pPr>
              <w:pStyle w:val="Prrafodelista"/>
              <w:numPr>
                <w:ilvl w:val="0"/>
                <w:numId w:val="1"/>
              </w:numPr>
              <w:rPr>
                <w:sz w:val="20"/>
                <w:szCs w:val="20"/>
              </w:rPr>
            </w:pPr>
            <w:r>
              <w:rPr>
                <w:sz w:val="20"/>
                <w:szCs w:val="20"/>
              </w:rPr>
              <w:t>Por parejas escritura y preparación de la exposición.</w:t>
            </w:r>
          </w:p>
        </w:tc>
        <w:tc>
          <w:tcPr>
            <w:tcW w:w="1954" w:type="dxa"/>
          </w:tcPr>
          <w:p w:rsidR="00EA1009" w:rsidRDefault="00DE7013" w:rsidP="00DE7013">
            <w:pPr>
              <w:pStyle w:val="Prrafodelista"/>
              <w:numPr>
                <w:ilvl w:val="0"/>
                <w:numId w:val="1"/>
              </w:numPr>
              <w:rPr>
                <w:sz w:val="20"/>
                <w:szCs w:val="20"/>
              </w:rPr>
            </w:pPr>
            <w:r>
              <w:rPr>
                <w:sz w:val="20"/>
                <w:szCs w:val="20"/>
              </w:rPr>
              <w:t>Dibujos impresos.</w:t>
            </w:r>
          </w:p>
          <w:p w:rsidR="00DE7013" w:rsidRDefault="00DE7013" w:rsidP="00DE7013">
            <w:pPr>
              <w:pStyle w:val="Prrafodelista"/>
              <w:numPr>
                <w:ilvl w:val="0"/>
                <w:numId w:val="1"/>
              </w:numPr>
              <w:rPr>
                <w:sz w:val="20"/>
                <w:szCs w:val="20"/>
              </w:rPr>
            </w:pPr>
            <w:r>
              <w:rPr>
                <w:sz w:val="20"/>
                <w:szCs w:val="20"/>
              </w:rPr>
              <w:t>Colores.</w:t>
            </w:r>
          </w:p>
          <w:p w:rsidR="00DE7013" w:rsidRDefault="00DE7013" w:rsidP="00DE7013">
            <w:pPr>
              <w:pStyle w:val="Prrafodelista"/>
              <w:numPr>
                <w:ilvl w:val="0"/>
                <w:numId w:val="1"/>
              </w:numPr>
              <w:rPr>
                <w:sz w:val="20"/>
                <w:szCs w:val="20"/>
              </w:rPr>
            </w:pPr>
            <w:r>
              <w:rPr>
                <w:sz w:val="20"/>
                <w:szCs w:val="20"/>
              </w:rPr>
              <w:t>Plásticos y plastificadora.</w:t>
            </w:r>
          </w:p>
          <w:p w:rsidR="00DE7013" w:rsidRDefault="00DE7013" w:rsidP="00DE7013">
            <w:pPr>
              <w:pStyle w:val="Prrafodelista"/>
              <w:numPr>
                <w:ilvl w:val="0"/>
                <w:numId w:val="1"/>
              </w:numPr>
              <w:rPr>
                <w:sz w:val="20"/>
                <w:szCs w:val="20"/>
              </w:rPr>
            </w:pPr>
            <w:r>
              <w:rPr>
                <w:sz w:val="20"/>
                <w:szCs w:val="20"/>
              </w:rPr>
              <w:t>Tela.</w:t>
            </w:r>
          </w:p>
          <w:p w:rsidR="00DE7013" w:rsidRDefault="00DE7013" w:rsidP="00DE7013">
            <w:pPr>
              <w:pStyle w:val="Prrafodelista"/>
              <w:numPr>
                <w:ilvl w:val="0"/>
                <w:numId w:val="1"/>
              </w:numPr>
              <w:rPr>
                <w:sz w:val="20"/>
                <w:szCs w:val="20"/>
              </w:rPr>
            </w:pPr>
            <w:r>
              <w:rPr>
                <w:sz w:val="20"/>
                <w:szCs w:val="20"/>
              </w:rPr>
              <w:t>Pistola de silicona.</w:t>
            </w:r>
          </w:p>
          <w:p w:rsidR="00DE7013" w:rsidRDefault="00DE7013" w:rsidP="00DE7013">
            <w:pPr>
              <w:pStyle w:val="Prrafodelista"/>
              <w:numPr>
                <w:ilvl w:val="0"/>
                <w:numId w:val="1"/>
              </w:numPr>
              <w:rPr>
                <w:sz w:val="20"/>
                <w:szCs w:val="20"/>
              </w:rPr>
            </w:pPr>
            <w:proofErr w:type="spellStart"/>
            <w:r>
              <w:rPr>
                <w:sz w:val="20"/>
                <w:szCs w:val="20"/>
              </w:rPr>
              <w:t>Gomaeva</w:t>
            </w:r>
            <w:proofErr w:type="spellEnd"/>
            <w:r>
              <w:rPr>
                <w:sz w:val="20"/>
                <w:szCs w:val="20"/>
              </w:rPr>
              <w:t>.</w:t>
            </w:r>
          </w:p>
          <w:p w:rsidR="00355D3B" w:rsidRDefault="00355D3B" w:rsidP="00355D3B">
            <w:pPr>
              <w:ind w:left="360"/>
              <w:rPr>
                <w:sz w:val="20"/>
                <w:szCs w:val="20"/>
              </w:rPr>
            </w:pPr>
          </w:p>
          <w:p w:rsidR="00355D3B" w:rsidRDefault="00355D3B" w:rsidP="00355D3B">
            <w:pPr>
              <w:ind w:left="360"/>
              <w:rPr>
                <w:sz w:val="20"/>
                <w:szCs w:val="20"/>
              </w:rPr>
            </w:pPr>
          </w:p>
          <w:p w:rsidR="00355D3B" w:rsidRDefault="00355D3B" w:rsidP="00355D3B">
            <w:pPr>
              <w:pStyle w:val="Prrafodelista"/>
              <w:numPr>
                <w:ilvl w:val="0"/>
                <w:numId w:val="1"/>
              </w:numPr>
              <w:rPr>
                <w:sz w:val="20"/>
                <w:szCs w:val="20"/>
              </w:rPr>
            </w:pPr>
            <w:r>
              <w:rPr>
                <w:sz w:val="20"/>
                <w:szCs w:val="20"/>
              </w:rPr>
              <w:t>Lápices, gomas y rotuladores.</w:t>
            </w:r>
          </w:p>
          <w:p w:rsidR="00355D3B" w:rsidRDefault="00355D3B" w:rsidP="00355D3B">
            <w:pPr>
              <w:pStyle w:val="Prrafodelista"/>
              <w:numPr>
                <w:ilvl w:val="0"/>
                <w:numId w:val="1"/>
              </w:numPr>
              <w:rPr>
                <w:sz w:val="20"/>
                <w:szCs w:val="20"/>
              </w:rPr>
            </w:pPr>
            <w:r>
              <w:rPr>
                <w:sz w:val="20"/>
                <w:szCs w:val="20"/>
              </w:rPr>
              <w:t>Colores.</w:t>
            </w:r>
          </w:p>
          <w:p w:rsidR="00355D3B" w:rsidRDefault="00355D3B" w:rsidP="00355D3B">
            <w:pPr>
              <w:pStyle w:val="Prrafodelista"/>
              <w:numPr>
                <w:ilvl w:val="0"/>
                <w:numId w:val="1"/>
              </w:numPr>
              <w:rPr>
                <w:sz w:val="20"/>
                <w:szCs w:val="20"/>
              </w:rPr>
            </w:pPr>
            <w:r>
              <w:rPr>
                <w:sz w:val="20"/>
                <w:szCs w:val="20"/>
              </w:rPr>
              <w:t>Pegamento, tijeras.</w:t>
            </w:r>
          </w:p>
          <w:p w:rsidR="00355D3B" w:rsidRDefault="00355D3B" w:rsidP="00355D3B">
            <w:pPr>
              <w:pStyle w:val="Prrafodelista"/>
              <w:numPr>
                <w:ilvl w:val="0"/>
                <w:numId w:val="1"/>
              </w:numPr>
              <w:rPr>
                <w:sz w:val="20"/>
                <w:szCs w:val="20"/>
              </w:rPr>
            </w:pPr>
            <w:r>
              <w:rPr>
                <w:sz w:val="20"/>
                <w:szCs w:val="20"/>
              </w:rPr>
              <w:t xml:space="preserve">Cartulinas grandes, papel </w:t>
            </w:r>
            <w:proofErr w:type="spellStart"/>
            <w:r>
              <w:rPr>
                <w:sz w:val="20"/>
                <w:szCs w:val="20"/>
              </w:rPr>
              <w:t>contínuo</w:t>
            </w:r>
            <w:proofErr w:type="spellEnd"/>
            <w:r>
              <w:rPr>
                <w:sz w:val="20"/>
                <w:szCs w:val="20"/>
              </w:rPr>
              <w:t>.</w:t>
            </w:r>
          </w:p>
          <w:p w:rsidR="002C029A" w:rsidRPr="00355D3B" w:rsidRDefault="002C029A" w:rsidP="00355D3B">
            <w:pPr>
              <w:pStyle w:val="Prrafodelista"/>
              <w:numPr>
                <w:ilvl w:val="0"/>
                <w:numId w:val="1"/>
              </w:numPr>
              <w:rPr>
                <w:sz w:val="20"/>
                <w:szCs w:val="20"/>
              </w:rPr>
            </w:pPr>
            <w:proofErr w:type="spellStart"/>
            <w:r>
              <w:rPr>
                <w:sz w:val="20"/>
                <w:szCs w:val="20"/>
              </w:rPr>
              <w:t>Gomaeva</w:t>
            </w:r>
            <w:proofErr w:type="spellEnd"/>
            <w:r>
              <w:rPr>
                <w:sz w:val="20"/>
                <w:szCs w:val="20"/>
              </w:rPr>
              <w:t>.</w:t>
            </w:r>
          </w:p>
        </w:tc>
        <w:tc>
          <w:tcPr>
            <w:tcW w:w="4131" w:type="dxa"/>
          </w:tcPr>
          <w:p w:rsidR="00EA1009" w:rsidRDefault="00EA1009">
            <w:pPr>
              <w:rPr>
                <w:sz w:val="20"/>
                <w:szCs w:val="20"/>
              </w:rPr>
            </w:pPr>
          </w:p>
          <w:p w:rsidR="00EA1009" w:rsidRDefault="00EA1009">
            <w:pPr>
              <w:rPr>
                <w:sz w:val="20"/>
                <w:szCs w:val="20"/>
              </w:rPr>
            </w:pPr>
          </w:p>
          <w:p w:rsidR="00EA1009" w:rsidRDefault="0030443E">
            <w:pPr>
              <w:rPr>
                <w:sz w:val="20"/>
                <w:szCs w:val="20"/>
              </w:rPr>
            </w:pPr>
            <w:r>
              <w:rPr>
                <w:sz w:val="20"/>
                <w:szCs w:val="20"/>
              </w:rPr>
              <w:t>Las actividades a desarrollar son totalmente adaptables a las características personales y evolutivas de los niños y niñas. Cada uno realizara las tareas y por tanto, aprenderá, en función de su capacidad.</w:t>
            </w:r>
          </w:p>
          <w:p w:rsidR="0030443E" w:rsidRDefault="0030443E">
            <w:pPr>
              <w:rPr>
                <w:sz w:val="20"/>
                <w:szCs w:val="20"/>
              </w:rPr>
            </w:pPr>
            <w:r>
              <w:rPr>
                <w:sz w:val="20"/>
                <w:szCs w:val="20"/>
              </w:rPr>
              <w:t>Favoreceremos las relaciones entre nuestro alumnado para que  se produzca un “andamiaje” natural entre ellos.</w:t>
            </w:r>
          </w:p>
          <w:p w:rsidR="0030443E" w:rsidRDefault="0030443E">
            <w:pPr>
              <w:rPr>
                <w:sz w:val="20"/>
                <w:szCs w:val="20"/>
              </w:rPr>
            </w:pPr>
          </w:p>
          <w:p w:rsidR="0030443E" w:rsidRDefault="0030443E">
            <w:pPr>
              <w:rPr>
                <w:sz w:val="20"/>
                <w:szCs w:val="20"/>
              </w:rPr>
            </w:pPr>
            <w:r>
              <w:rPr>
                <w:sz w:val="20"/>
                <w:szCs w:val="20"/>
              </w:rPr>
              <w:t>Procuraremos la variedad de grupos y actividades a desarrollar para atender a todas las competencias básicas y a las inteligencias múltiples.</w:t>
            </w: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p w:rsidR="00EA1009" w:rsidRDefault="00EA1009">
            <w:pPr>
              <w:rPr>
                <w:sz w:val="20"/>
                <w:szCs w:val="20"/>
              </w:rPr>
            </w:pPr>
          </w:p>
        </w:tc>
      </w:tr>
    </w:tbl>
    <w:p w:rsidR="00EA1009" w:rsidRDefault="00A81F9A" w:rsidP="00A81F9A">
      <w:pPr>
        <w:tabs>
          <w:tab w:val="left" w:pos="14400"/>
        </w:tabs>
        <w:rPr>
          <w:sz w:val="20"/>
          <w:szCs w:val="20"/>
        </w:rPr>
      </w:pPr>
      <w:r>
        <w:rPr>
          <w:sz w:val="20"/>
          <w:szCs w:val="20"/>
        </w:rPr>
        <w:lastRenderedPageBreak/>
        <w:tab/>
      </w:r>
    </w:p>
    <w:p w:rsidR="00A81F9A" w:rsidRDefault="00A81F9A" w:rsidP="00A81F9A">
      <w:pPr>
        <w:tabs>
          <w:tab w:val="left" w:pos="14400"/>
        </w:tabs>
        <w:rPr>
          <w:sz w:val="20"/>
          <w:szCs w:val="20"/>
        </w:rPr>
      </w:pPr>
    </w:p>
    <w:p w:rsidR="00A81F9A" w:rsidRPr="00276836" w:rsidRDefault="001A1524" w:rsidP="00A81F9A">
      <w:pPr>
        <w:tabs>
          <w:tab w:val="left" w:pos="14400"/>
        </w:tabs>
        <w:rPr>
          <w:b/>
          <w:sz w:val="28"/>
          <w:szCs w:val="28"/>
        </w:rPr>
      </w:pPr>
      <w:r>
        <w:rPr>
          <w:noProof/>
          <w:lang w:eastAsia="es-ES"/>
        </w:rPr>
        <w:drawing>
          <wp:anchor distT="0" distB="0" distL="114300" distR="114300" simplePos="0" relativeHeight="251658240" behindDoc="0" locked="0" layoutInCell="1" allowOverlap="1">
            <wp:simplePos x="457200" y="457200"/>
            <wp:positionH relativeFrom="column">
              <wp:align>left</wp:align>
            </wp:positionH>
            <wp:positionV relativeFrom="paragraph">
              <wp:align>top</wp:align>
            </wp:positionV>
            <wp:extent cx="2391410" cy="1916430"/>
            <wp:effectExtent l="0" t="0" r="8890" b="7620"/>
            <wp:wrapSquare wrapText="bothSides"/>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1410" cy="1916430"/>
                    </a:xfrm>
                    <a:prstGeom prst="rect">
                      <a:avLst/>
                    </a:prstGeom>
                    <a:noFill/>
                    <a:ln>
                      <a:noFill/>
                    </a:ln>
                  </pic:spPr>
                </pic:pic>
              </a:graphicData>
            </a:graphic>
          </wp:anchor>
        </w:drawing>
      </w:r>
      <w:r w:rsidR="00397FDF">
        <w:rPr>
          <w:b/>
          <w:sz w:val="28"/>
          <w:szCs w:val="28"/>
        </w:rPr>
        <w:t xml:space="preserve"> </w:t>
      </w:r>
      <w:r w:rsidR="00397FDF" w:rsidRPr="00397FDF">
        <w:rPr>
          <w:sz w:val="24"/>
          <w:szCs w:val="24"/>
        </w:rPr>
        <w:t>En Educación Infantil los procesos cognitivos que más se desarrollan son los relacionados con RECORDAR Y COMPRENDER debido al desarrollo evolutivo de nuestro alumnado. Será muy positivo que intentemos desarrollar los más complejos también, en la medida de nuestras posibilidades.</w:t>
      </w:r>
      <w:r w:rsidR="00397FDF" w:rsidRPr="00397FDF">
        <w:rPr>
          <w:sz w:val="24"/>
          <w:szCs w:val="24"/>
        </w:rPr>
        <w:br w:type="textWrapping" w:clear="all"/>
      </w:r>
      <w:r w:rsidR="00A81F9A" w:rsidRPr="00276836">
        <w:rPr>
          <w:b/>
          <w:sz w:val="28"/>
          <w:szCs w:val="28"/>
        </w:rPr>
        <w:t>VALORACIÓN DE LO APRENDIDO</w:t>
      </w:r>
    </w:p>
    <w:tbl>
      <w:tblPr>
        <w:tblStyle w:val="Tablaconcuadrcula"/>
        <w:tblW w:w="0" w:type="auto"/>
        <w:tblLook w:val="04A0" w:firstRow="1" w:lastRow="0" w:firstColumn="1" w:lastColumn="0" w:noHBand="0" w:noVBand="1"/>
      </w:tblPr>
      <w:tblGrid>
        <w:gridCol w:w="3681"/>
        <w:gridCol w:w="11707"/>
      </w:tblGrid>
      <w:tr w:rsidR="00A81F9A" w:rsidRPr="00A81F9A" w:rsidTr="00A81F9A">
        <w:tc>
          <w:tcPr>
            <w:tcW w:w="3681" w:type="dxa"/>
            <w:shd w:val="clear" w:color="auto" w:fill="D0CECE" w:themeFill="background2" w:themeFillShade="E6"/>
          </w:tcPr>
          <w:p w:rsidR="00A81F9A" w:rsidRDefault="00A81F9A" w:rsidP="00A81F9A">
            <w:pPr>
              <w:tabs>
                <w:tab w:val="left" w:pos="14400"/>
              </w:tabs>
              <w:jc w:val="center"/>
              <w:rPr>
                <w:b/>
                <w:sz w:val="28"/>
                <w:szCs w:val="28"/>
              </w:rPr>
            </w:pPr>
            <w:r>
              <w:rPr>
                <w:b/>
                <w:sz w:val="28"/>
                <w:szCs w:val="28"/>
              </w:rPr>
              <w:t>PROCEDIMIENTOS</w:t>
            </w:r>
          </w:p>
          <w:p w:rsidR="00A81F9A" w:rsidRDefault="00A81F9A" w:rsidP="00A81F9A">
            <w:pPr>
              <w:tabs>
                <w:tab w:val="left" w:pos="14400"/>
              </w:tabs>
              <w:jc w:val="center"/>
              <w:rPr>
                <w:b/>
                <w:sz w:val="28"/>
                <w:szCs w:val="28"/>
              </w:rPr>
            </w:pPr>
            <w:r>
              <w:rPr>
                <w:b/>
                <w:sz w:val="28"/>
                <w:szCs w:val="28"/>
              </w:rPr>
              <w:t>Y TÉCNICAS DE EVALUACIÓN</w:t>
            </w:r>
          </w:p>
          <w:p w:rsidR="00A81F9A" w:rsidRPr="00A81F9A" w:rsidRDefault="00A81F9A" w:rsidP="00A81F9A">
            <w:pPr>
              <w:tabs>
                <w:tab w:val="left" w:pos="14400"/>
              </w:tabs>
              <w:jc w:val="center"/>
              <w:rPr>
                <w:sz w:val="24"/>
                <w:szCs w:val="24"/>
              </w:rPr>
            </w:pPr>
            <w:r w:rsidRPr="00A81F9A">
              <w:rPr>
                <w:sz w:val="24"/>
                <w:szCs w:val="24"/>
              </w:rPr>
              <w:t>¿Cómo evaluar?</w:t>
            </w:r>
          </w:p>
        </w:tc>
        <w:tc>
          <w:tcPr>
            <w:tcW w:w="11707" w:type="dxa"/>
            <w:shd w:val="clear" w:color="auto" w:fill="D0CECE" w:themeFill="background2" w:themeFillShade="E6"/>
          </w:tcPr>
          <w:p w:rsidR="00A81F9A" w:rsidRDefault="00A81F9A" w:rsidP="00A81F9A">
            <w:pPr>
              <w:tabs>
                <w:tab w:val="left" w:pos="14400"/>
              </w:tabs>
              <w:jc w:val="center"/>
              <w:rPr>
                <w:b/>
                <w:sz w:val="28"/>
                <w:szCs w:val="28"/>
              </w:rPr>
            </w:pPr>
            <w:r>
              <w:rPr>
                <w:b/>
                <w:sz w:val="28"/>
                <w:szCs w:val="28"/>
              </w:rPr>
              <w:t xml:space="preserve">INSTRUMENTOS DE EVALUACIÓN </w:t>
            </w:r>
          </w:p>
          <w:p w:rsidR="00A81F9A" w:rsidRPr="00A81F9A" w:rsidRDefault="00A81F9A" w:rsidP="00A81F9A">
            <w:pPr>
              <w:tabs>
                <w:tab w:val="left" w:pos="14400"/>
              </w:tabs>
              <w:jc w:val="center"/>
              <w:rPr>
                <w:sz w:val="24"/>
                <w:szCs w:val="24"/>
              </w:rPr>
            </w:pPr>
            <w:r w:rsidRPr="00A81F9A">
              <w:rPr>
                <w:sz w:val="24"/>
                <w:szCs w:val="24"/>
              </w:rPr>
              <w:t>¿Con qué?</w:t>
            </w:r>
          </w:p>
        </w:tc>
      </w:tr>
      <w:tr w:rsidR="00A81F9A" w:rsidTr="00A81F9A">
        <w:tc>
          <w:tcPr>
            <w:tcW w:w="3681" w:type="dxa"/>
          </w:tcPr>
          <w:p w:rsidR="00A81F9A" w:rsidRDefault="00A81F9A" w:rsidP="00A81F9A">
            <w:pPr>
              <w:tabs>
                <w:tab w:val="left" w:pos="14400"/>
              </w:tabs>
              <w:rPr>
                <w:sz w:val="20"/>
                <w:szCs w:val="20"/>
              </w:rPr>
            </w:pPr>
          </w:p>
          <w:p w:rsidR="00276836" w:rsidRDefault="00081975" w:rsidP="00A81F9A">
            <w:pPr>
              <w:tabs>
                <w:tab w:val="left" w:pos="14400"/>
              </w:tabs>
              <w:rPr>
                <w:sz w:val="20"/>
                <w:szCs w:val="20"/>
              </w:rPr>
            </w:pPr>
            <w:r>
              <w:rPr>
                <w:sz w:val="20"/>
                <w:szCs w:val="20"/>
              </w:rPr>
              <w:t>Observación directa y sistemática</w:t>
            </w:r>
          </w:p>
        </w:tc>
        <w:tc>
          <w:tcPr>
            <w:tcW w:w="11707" w:type="dxa"/>
          </w:tcPr>
          <w:p w:rsidR="00242E68" w:rsidRPr="00242E68" w:rsidRDefault="00242E68" w:rsidP="00242E68">
            <w:pPr>
              <w:tabs>
                <w:tab w:val="left" w:pos="14400"/>
              </w:tabs>
              <w:rPr>
                <w:sz w:val="20"/>
                <w:szCs w:val="20"/>
              </w:rPr>
            </w:pPr>
          </w:p>
          <w:p w:rsidR="00242E68" w:rsidRDefault="00081975" w:rsidP="00A81F9A">
            <w:pPr>
              <w:tabs>
                <w:tab w:val="left" w:pos="14400"/>
              </w:tabs>
              <w:rPr>
                <w:sz w:val="20"/>
                <w:szCs w:val="20"/>
              </w:rPr>
            </w:pPr>
            <w:r>
              <w:rPr>
                <w:sz w:val="20"/>
                <w:szCs w:val="20"/>
              </w:rPr>
              <w:t>Lista de control (aspectos a valorar como si o no) y registro anecdótico (acontecimientos puntuales y reseñables en el proceso de aprendizaje de un alumno/a)</w:t>
            </w:r>
          </w:p>
        </w:tc>
      </w:tr>
      <w:tr w:rsidR="00A81F9A" w:rsidTr="00A81F9A">
        <w:tc>
          <w:tcPr>
            <w:tcW w:w="3681" w:type="dxa"/>
          </w:tcPr>
          <w:p w:rsidR="00A81F9A" w:rsidRDefault="009001FD" w:rsidP="00A81F9A">
            <w:pPr>
              <w:tabs>
                <w:tab w:val="left" w:pos="14400"/>
              </w:tabs>
              <w:rPr>
                <w:sz w:val="20"/>
                <w:szCs w:val="20"/>
              </w:rPr>
            </w:pPr>
            <w:r>
              <w:rPr>
                <w:sz w:val="20"/>
                <w:szCs w:val="20"/>
              </w:rPr>
              <w:t>Pruebas</w:t>
            </w:r>
          </w:p>
          <w:p w:rsidR="00276836" w:rsidRDefault="00276836" w:rsidP="00A81F9A">
            <w:pPr>
              <w:tabs>
                <w:tab w:val="left" w:pos="14400"/>
              </w:tabs>
              <w:rPr>
                <w:sz w:val="20"/>
                <w:szCs w:val="20"/>
              </w:rPr>
            </w:pPr>
          </w:p>
        </w:tc>
        <w:tc>
          <w:tcPr>
            <w:tcW w:w="11707" w:type="dxa"/>
          </w:tcPr>
          <w:p w:rsidR="00A81F9A" w:rsidRDefault="009001FD" w:rsidP="00A81F9A">
            <w:pPr>
              <w:tabs>
                <w:tab w:val="left" w:pos="14400"/>
              </w:tabs>
              <w:rPr>
                <w:sz w:val="20"/>
                <w:szCs w:val="20"/>
              </w:rPr>
            </w:pPr>
            <w:r>
              <w:rPr>
                <w:sz w:val="20"/>
                <w:szCs w:val="20"/>
              </w:rPr>
              <w:t>Escala de estimación de respuestas orales (preguntas concretas a alumnos/as concretos/as y recoger el resultado como correcto o incorrecto)</w:t>
            </w:r>
          </w:p>
          <w:p w:rsidR="009001FD" w:rsidRDefault="009001FD" w:rsidP="00A81F9A">
            <w:pPr>
              <w:tabs>
                <w:tab w:val="left" w:pos="14400"/>
              </w:tabs>
              <w:rPr>
                <w:sz w:val="20"/>
                <w:szCs w:val="20"/>
              </w:rPr>
            </w:pPr>
            <w:r>
              <w:rPr>
                <w:sz w:val="20"/>
                <w:szCs w:val="20"/>
              </w:rPr>
              <w:t>Valoración de realizaciones gráficas (determinados trabajos que se consideren especialmente relevantes).</w:t>
            </w:r>
          </w:p>
        </w:tc>
      </w:tr>
      <w:tr w:rsidR="00A81F9A" w:rsidTr="00A81F9A">
        <w:tc>
          <w:tcPr>
            <w:tcW w:w="3681" w:type="dxa"/>
          </w:tcPr>
          <w:p w:rsidR="00A81F9A" w:rsidRDefault="00A81F9A" w:rsidP="00A81F9A">
            <w:pPr>
              <w:tabs>
                <w:tab w:val="left" w:pos="14400"/>
              </w:tabs>
              <w:rPr>
                <w:sz w:val="20"/>
                <w:szCs w:val="20"/>
              </w:rPr>
            </w:pPr>
          </w:p>
          <w:p w:rsidR="00276836" w:rsidRDefault="0086563B" w:rsidP="00A81F9A">
            <w:pPr>
              <w:tabs>
                <w:tab w:val="left" w:pos="14400"/>
              </w:tabs>
              <w:rPr>
                <w:sz w:val="20"/>
                <w:szCs w:val="20"/>
              </w:rPr>
            </w:pPr>
            <w:r>
              <w:rPr>
                <w:sz w:val="20"/>
                <w:szCs w:val="20"/>
              </w:rPr>
              <w:t>Revisión de tareas</w:t>
            </w:r>
          </w:p>
        </w:tc>
        <w:tc>
          <w:tcPr>
            <w:tcW w:w="11707" w:type="dxa"/>
          </w:tcPr>
          <w:p w:rsidR="00A81F9A" w:rsidRDefault="00FF0370" w:rsidP="00A81F9A">
            <w:pPr>
              <w:tabs>
                <w:tab w:val="left" w:pos="14400"/>
              </w:tabs>
              <w:rPr>
                <w:sz w:val="20"/>
                <w:szCs w:val="20"/>
              </w:rPr>
            </w:pPr>
            <w:r>
              <w:rPr>
                <w:sz w:val="20"/>
                <w:szCs w:val="20"/>
              </w:rPr>
              <w:t>De manera periódica se revisarán las tareas y se realizarán trabajos relevantes a nivel individual para valorar el punto de desarrollo en el que se encuentra (especialmente en el proceso de lectura y escritura y en las habilidades matemáticas como sumas y restas sencillas).</w:t>
            </w:r>
          </w:p>
        </w:tc>
      </w:tr>
      <w:tr w:rsidR="00A81F9A" w:rsidTr="00A81F9A">
        <w:tc>
          <w:tcPr>
            <w:tcW w:w="3681" w:type="dxa"/>
          </w:tcPr>
          <w:p w:rsidR="00A81F9A" w:rsidRDefault="00A81F9A" w:rsidP="00A81F9A">
            <w:pPr>
              <w:tabs>
                <w:tab w:val="left" w:pos="14400"/>
              </w:tabs>
              <w:rPr>
                <w:sz w:val="20"/>
                <w:szCs w:val="20"/>
              </w:rPr>
            </w:pPr>
          </w:p>
          <w:p w:rsidR="00276836" w:rsidRDefault="00276836" w:rsidP="00A81F9A">
            <w:pPr>
              <w:tabs>
                <w:tab w:val="left" w:pos="14400"/>
              </w:tabs>
              <w:rPr>
                <w:sz w:val="20"/>
                <w:szCs w:val="20"/>
              </w:rPr>
            </w:pPr>
          </w:p>
        </w:tc>
        <w:tc>
          <w:tcPr>
            <w:tcW w:w="11707" w:type="dxa"/>
          </w:tcPr>
          <w:p w:rsidR="00A81F9A" w:rsidRDefault="00A81F9A" w:rsidP="00A81F9A">
            <w:pPr>
              <w:tabs>
                <w:tab w:val="left" w:pos="14400"/>
              </w:tabs>
              <w:rPr>
                <w:sz w:val="20"/>
                <w:szCs w:val="20"/>
              </w:rPr>
            </w:pPr>
          </w:p>
        </w:tc>
      </w:tr>
      <w:tr w:rsidR="00A81F9A" w:rsidTr="00A81F9A">
        <w:tc>
          <w:tcPr>
            <w:tcW w:w="3681" w:type="dxa"/>
          </w:tcPr>
          <w:p w:rsidR="00A81F9A" w:rsidRDefault="00A81F9A" w:rsidP="00A81F9A">
            <w:pPr>
              <w:tabs>
                <w:tab w:val="left" w:pos="14400"/>
              </w:tabs>
              <w:rPr>
                <w:sz w:val="20"/>
                <w:szCs w:val="20"/>
              </w:rPr>
            </w:pPr>
          </w:p>
          <w:p w:rsidR="00276836" w:rsidRDefault="00276836" w:rsidP="00A81F9A">
            <w:pPr>
              <w:tabs>
                <w:tab w:val="left" w:pos="14400"/>
              </w:tabs>
              <w:rPr>
                <w:sz w:val="20"/>
                <w:szCs w:val="20"/>
              </w:rPr>
            </w:pPr>
          </w:p>
        </w:tc>
        <w:tc>
          <w:tcPr>
            <w:tcW w:w="11707" w:type="dxa"/>
          </w:tcPr>
          <w:p w:rsidR="00A81F9A" w:rsidRDefault="00A81F9A" w:rsidP="00A81F9A">
            <w:pPr>
              <w:tabs>
                <w:tab w:val="left" w:pos="14400"/>
              </w:tabs>
              <w:rPr>
                <w:sz w:val="20"/>
                <w:szCs w:val="20"/>
              </w:rPr>
            </w:pPr>
          </w:p>
        </w:tc>
      </w:tr>
    </w:tbl>
    <w:p w:rsidR="00A81F9A" w:rsidRDefault="00A81F9A" w:rsidP="00A81F9A">
      <w:pPr>
        <w:tabs>
          <w:tab w:val="left" w:pos="14400"/>
        </w:tabs>
        <w:rPr>
          <w:sz w:val="20"/>
          <w:szCs w:val="20"/>
        </w:rPr>
      </w:pPr>
    </w:p>
    <w:p w:rsidR="00276836" w:rsidRDefault="00242E68" w:rsidP="00A81F9A">
      <w:pPr>
        <w:tabs>
          <w:tab w:val="left" w:pos="14400"/>
        </w:tabs>
        <w:rPr>
          <w:sz w:val="20"/>
          <w:szCs w:val="20"/>
        </w:rPr>
      </w:pPr>
      <w:r>
        <w:rPr>
          <w:sz w:val="20"/>
          <w:szCs w:val="20"/>
        </w:rPr>
        <w:t>Para rellenar este último cuadro podremos tener de referente lo recogido en las Orientaciones para la evaluación del alumnado de Educación Infantil en Andalucía publicado en el año 2012 por la Consejería de Educación.</w:t>
      </w:r>
    </w:p>
    <w:p w:rsidR="000604E8" w:rsidRDefault="000604E8" w:rsidP="00A81F9A">
      <w:pPr>
        <w:tabs>
          <w:tab w:val="left" w:pos="14400"/>
        </w:tabs>
        <w:rPr>
          <w:sz w:val="20"/>
          <w:szCs w:val="20"/>
        </w:rPr>
      </w:pPr>
      <w:r w:rsidRPr="000604E8">
        <w:rPr>
          <w:noProof/>
          <w:sz w:val="20"/>
          <w:szCs w:val="20"/>
          <w:lang w:eastAsia="es-ES"/>
        </w:rPr>
        <w:lastRenderedPageBreak/>
        <w:drawing>
          <wp:inline distT="0" distB="0" distL="0" distR="0">
            <wp:extent cx="8263828" cy="5503985"/>
            <wp:effectExtent l="0" t="0" r="4445" b="1905"/>
            <wp:docPr id="1" name="Imagen 1" descr="C:\Users\Carmela\Documents\TECNÍCAS E INSTRUMENTOS DE EVALUACIÓN EN EDUCACIÓN 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ocuments\TECNÍCAS E INSTRUMENTOS DE EVALUACIÓN EN EDUCACIÓN INFANTI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015" t="7423" r="8452" b="15130"/>
                    <a:stretch/>
                  </pic:blipFill>
                  <pic:spPr bwMode="auto">
                    <a:xfrm>
                      <a:off x="0" y="0"/>
                      <a:ext cx="8265408" cy="5505037"/>
                    </a:xfrm>
                    <a:prstGeom prst="rect">
                      <a:avLst/>
                    </a:prstGeom>
                    <a:noFill/>
                    <a:ln>
                      <a:noFill/>
                    </a:ln>
                    <a:extLst>
                      <a:ext uri="{53640926-AAD7-44D8-BBD7-CCE9431645EC}">
                        <a14:shadowObscured xmlns:a14="http://schemas.microsoft.com/office/drawing/2010/main"/>
                      </a:ext>
                    </a:extLst>
                  </pic:spPr>
                </pic:pic>
              </a:graphicData>
            </a:graphic>
          </wp:inline>
        </w:drawing>
      </w:r>
    </w:p>
    <w:p w:rsidR="00084ADA" w:rsidRPr="002F5ED5" w:rsidRDefault="00084ADA" w:rsidP="00A81F9A">
      <w:pPr>
        <w:tabs>
          <w:tab w:val="left" w:pos="14400"/>
        </w:tabs>
        <w:rPr>
          <w:sz w:val="20"/>
          <w:szCs w:val="20"/>
        </w:rPr>
      </w:pPr>
      <w:r w:rsidRPr="00084ADA">
        <w:rPr>
          <w:noProof/>
          <w:sz w:val="20"/>
          <w:szCs w:val="20"/>
          <w:lang w:eastAsia="es-ES"/>
        </w:rPr>
        <w:lastRenderedPageBreak/>
        <w:drawing>
          <wp:inline distT="0" distB="0" distL="0" distR="0">
            <wp:extent cx="8246729" cy="5433646"/>
            <wp:effectExtent l="0" t="0" r="2540" b="0"/>
            <wp:docPr id="3" name="Imagen 3" descr="C:\Users\Carmela\Documents\TÉCNICAS E INSTRUMENTOS DE EVALUACIÓN EN EDUCACIÓN INFANT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a\Documents\TÉCNICAS E INSTRUMENTOS DE EVALUACIÓN EN EDUCACIÓN INFANTIL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15" t="8166" r="10427" b="15378"/>
                    <a:stretch/>
                  </pic:blipFill>
                  <pic:spPr bwMode="auto">
                    <a:xfrm>
                      <a:off x="0" y="0"/>
                      <a:ext cx="8248236" cy="5434639"/>
                    </a:xfrm>
                    <a:prstGeom prst="rect">
                      <a:avLst/>
                    </a:prstGeom>
                    <a:noFill/>
                    <a:ln>
                      <a:noFill/>
                    </a:ln>
                    <a:extLst>
                      <a:ext uri="{53640926-AAD7-44D8-BBD7-CCE9431645EC}">
                        <a14:shadowObscured xmlns:a14="http://schemas.microsoft.com/office/drawing/2010/main"/>
                      </a:ext>
                    </a:extLst>
                  </pic:spPr>
                </pic:pic>
              </a:graphicData>
            </a:graphic>
          </wp:inline>
        </w:drawing>
      </w:r>
    </w:p>
    <w:sectPr w:rsidR="00084ADA" w:rsidRPr="002F5ED5" w:rsidSect="00162BC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A7A82"/>
    <w:multiLevelType w:val="hybridMultilevel"/>
    <w:tmpl w:val="8ABA6E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493D97"/>
    <w:multiLevelType w:val="hybridMultilevel"/>
    <w:tmpl w:val="3E04953A"/>
    <w:lvl w:ilvl="0" w:tplc="881291B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0C067DD"/>
    <w:multiLevelType w:val="hybridMultilevel"/>
    <w:tmpl w:val="9EF2575A"/>
    <w:lvl w:ilvl="0" w:tplc="4498FCE6">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2F85559"/>
    <w:multiLevelType w:val="hybridMultilevel"/>
    <w:tmpl w:val="F2204B7E"/>
    <w:lvl w:ilvl="0" w:tplc="A7F88134">
      <w:start w:val="1"/>
      <w:numFmt w:val="bullet"/>
      <w:lvlText w:val="o"/>
      <w:lvlJc w:val="left"/>
      <w:pPr>
        <w:ind w:left="720" w:hanging="360"/>
      </w:pPr>
      <w:rPr>
        <w:rFonts w:ascii="Courier New" w:hAnsi="Courier New" w:cs="Courier New"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14C"/>
    <w:rsid w:val="000604E8"/>
    <w:rsid w:val="00081975"/>
    <w:rsid w:val="00084ADA"/>
    <w:rsid w:val="00092B56"/>
    <w:rsid w:val="000A234E"/>
    <w:rsid w:val="000A38BE"/>
    <w:rsid w:val="00162BC2"/>
    <w:rsid w:val="00176770"/>
    <w:rsid w:val="001849BF"/>
    <w:rsid w:val="001A1524"/>
    <w:rsid w:val="002338CC"/>
    <w:rsid w:val="00242E68"/>
    <w:rsid w:val="00276836"/>
    <w:rsid w:val="002C029A"/>
    <w:rsid w:val="002C1138"/>
    <w:rsid w:val="002F2D3C"/>
    <w:rsid w:val="002F48CC"/>
    <w:rsid w:val="002F5ED5"/>
    <w:rsid w:val="0030443E"/>
    <w:rsid w:val="00330966"/>
    <w:rsid w:val="00336B96"/>
    <w:rsid w:val="00355D3B"/>
    <w:rsid w:val="00397FDF"/>
    <w:rsid w:val="003A7DFC"/>
    <w:rsid w:val="003C7E28"/>
    <w:rsid w:val="004D0AF9"/>
    <w:rsid w:val="005F1EAB"/>
    <w:rsid w:val="00643AC3"/>
    <w:rsid w:val="00693338"/>
    <w:rsid w:val="006C6515"/>
    <w:rsid w:val="006F09C9"/>
    <w:rsid w:val="0070553D"/>
    <w:rsid w:val="007722FE"/>
    <w:rsid w:val="00774165"/>
    <w:rsid w:val="007B2DCE"/>
    <w:rsid w:val="007F724B"/>
    <w:rsid w:val="008455BA"/>
    <w:rsid w:val="0086563B"/>
    <w:rsid w:val="0087114C"/>
    <w:rsid w:val="00882694"/>
    <w:rsid w:val="008866AD"/>
    <w:rsid w:val="008B6B98"/>
    <w:rsid w:val="009001FD"/>
    <w:rsid w:val="00912B13"/>
    <w:rsid w:val="00952A83"/>
    <w:rsid w:val="009D260B"/>
    <w:rsid w:val="00A81F9A"/>
    <w:rsid w:val="00A92E7B"/>
    <w:rsid w:val="00B2374D"/>
    <w:rsid w:val="00B352C8"/>
    <w:rsid w:val="00CE7B98"/>
    <w:rsid w:val="00D43921"/>
    <w:rsid w:val="00D63874"/>
    <w:rsid w:val="00DC3B26"/>
    <w:rsid w:val="00DE0737"/>
    <w:rsid w:val="00DE7013"/>
    <w:rsid w:val="00E72972"/>
    <w:rsid w:val="00E91D46"/>
    <w:rsid w:val="00EA1009"/>
    <w:rsid w:val="00F33F93"/>
    <w:rsid w:val="00FF03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9BDE03-5809-4C17-AA28-C9D906279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62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826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6</Pages>
  <Words>1596</Words>
  <Characters>8780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dc:creator>
  <cp:keywords/>
  <dc:description/>
  <cp:lastModifiedBy>Carmela</cp:lastModifiedBy>
  <cp:revision>54</cp:revision>
  <dcterms:created xsi:type="dcterms:W3CDTF">2017-05-12T14:33:00Z</dcterms:created>
  <dcterms:modified xsi:type="dcterms:W3CDTF">2017-05-15T20:19:00Z</dcterms:modified>
</cp:coreProperties>
</file>