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0"/>
        </w:rPr>
        <w:t xml:space="preserve">COMPETENCIA MATEMÁTICA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0"/>
        </w:rPr>
        <w:t xml:space="preserve">Y COMPETENCIAS BÁSICAS EN CIENCIA Y TECNOLOGÍA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4205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95"/>
        <w:gridCol w:w="1395"/>
        <w:gridCol w:w="1170"/>
        <w:gridCol w:w="1575"/>
        <w:gridCol w:w="1140"/>
        <w:gridCol w:w="1035"/>
        <w:gridCol w:w="780"/>
        <w:gridCol w:w="615"/>
        <w:tblGridChange w:id="0">
          <w:tblGrid>
            <w:gridCol w:w="6495"/>
            <w:gridCol w:w="1395"/>
            <w:gridCol w:w="1170"/>
            <w:gridCol w:w="1575"/>
            <w:gridCol w:w="1140"/>
            <w:gridCol w:w="1035"/>
            <w:gridCol w:w="780"/>
            <w:gridCol w:w="615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CCNN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CCSS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ECiu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CMCT 1. Identifica y plantea problemas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en un contexto cotidiano y los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resuelve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localizando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sus elementos,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planificando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el proceso de resolución,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utilizando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diferentes estrategias y procedimientos,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reconociendo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las operaciones correspondientes 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expresando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el proceso realizado en la resolución.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2.1/2.7/2.8/2.12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3.10</w:t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/3.6/3.13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CMCT 2. Realiza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investigaciones de su entorno aplicando el método científico,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planteando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preguntas,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formulando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hipótesis,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realizando observaciones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, sistematizando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recogida y tratamiento de la información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analizándola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para extraer conclusiones 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resolver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situaciones problemáticas.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Elabora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informes sencillos sobre el proyecto 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expresa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con claridad los procedimientos utilizados así como las conclusiones obtenidas.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1.1/1.6/1.7</w:t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1.11</w:t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2.1/2.6/2.7</w:t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2.5</w:t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2.2/2.14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3.1/3.5/3.6</w:t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3.2/3.14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CMCT 3. Se interesa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por resolver situaciones matemáticas y científicas variadas,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reflexionando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sobre los procesos y los resultados,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aplicando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las respuestas en otras situaciones 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reconociendo 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valorando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los avances científicos y el papel de las matemáticas en la vida cotidiana.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2.7/2.10</w:t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2.3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3.9</w:t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3.1/3.3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3.4</w:t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3.4/3.5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CMCT 4. Comprende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el concepto de número,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interpretando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expresando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su valor, en situaciones de la vida cotidiana en las que se precise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comparar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ordenar, componer, descomponer, redondear, transformar, contar, leer y escribir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números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2.7</w:t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2.4/2.7/2.9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3.4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CMCT 5. Comprende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las operaciones adecuadas a su nivel y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utiliza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en situaciones cotidianas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aplicando sus propiedades,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desarrollando estrategias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personales de cálculo,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valorando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los procedimientos más adecuados (mentales, algorítmicos, con calculadora, aproximados) 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expresando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con claridad el proceso seguido.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1.5/1.7</w:t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2.7</w:t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2.5/2.7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3.5/3.6/3.8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CMCT 6. Realiza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estimaciones y mediciones en diferentes situaciones de la vida real,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escogiendo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los instrumentos más adecuados,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expresando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el resultado numérico y la unidad utilizada 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cuidando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la precisión en la medida.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1.6/1.8/1.9</w:t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2.5</w:t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2.11</w:t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2.6/2.8/2.12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3.12</w:t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3.7/3.9/3.13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CMCT 7. Reconoce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las formas geométricas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presentes en la vida cotidiana,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describiendo 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identificando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sus elementos básicos, 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interpreta y elabora representaciones espaciales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del entorno.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1.10/1.11</w:t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1.10</w:t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2.10/2.11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2.10/2.11</w:t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3.4/3.5</w:t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3.10/3.11/3.12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3.10/3.11</w:t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CMCT 8. Lee, interpreta, comprende y registra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la información cuantificable en representaciones gráficas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2.13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3.8</w:t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3.14</w:t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ab/>
              <w:t xml:space="preserve"> </w:t>
              <w:tab/>
              <w:t xml:space="preserve"> </w:t>
              <w:tab/>
              <w:t xml:space="preserve"> </w:t>
              <w:tab/>
            </w:r>
          </w:p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CMCT 9. Identifica, localiza, describe, comprende y relaciona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la estructura y el funcionamiento del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cuerpo humano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aplica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sus conocimientos para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desarrollar y proponer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hábitos de vida saludable.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CMCT 10. Identifica, clasifica, conoce y relaciona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los componentes del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entorno natural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próximo y desarrolla el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uso responsable de la conservación del medio ambiente.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1.1/1.3/1.4</w:t>
              <w:tab/>
              <w:t xml:space="preserve"> </w:t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1.5/1.7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2.1/2.3/2.4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2.1/2.6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3.1/2.3/3.3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3.4/3.5/3.6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3.7/3.8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CMCT 11. Observa, identifica, compara , ordena y clasifica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diferentes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objetos y materiales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Conoce las leyes básicas que rigen determinados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fenómenos físicos,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sus propiedades elementales, identifica las distintas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fuentes de energía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 aplica lo aprendido a su vida cotidiana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1.5/1.6/1.7</w:t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2.5/2.6/2.7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3.5/3.6/3.7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CMCT 12. Conoce y valora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los avances del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conocimiento científico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realizando experimentos de manera guiada y presentando conclusiones.</w:t>
            </w:r>
          </w:p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Identifica, describe, analiza , clasifica y conoce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distintas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máquinas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 su entorno y sus aplicaciones, valorando su utilidad en la 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1.8/1.9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2.8/2.9/2.10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d9ead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3.8/3.9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ce5cd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999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ead1dc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0e0e3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4" w:w="16834"/>
      <w:pgMar w:bottom="1701" w:top="1701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