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Futura Bk BT" w:hAnsi="Futura Bk BT"/>
        </w:rPr>
      </w:pPr>
      <w:r>
        <w:rPr>
          <w:rFonts w:ascii="Futura Bk BT" w:hAnsi="Futura Bk BT"/>
        </w:rPr>
      </w:r>
    </w:p>
    <w:p>
      <w:pPr>
        <w:pStyle w:val="Normal"/>
        <w:jc w:val="both"/>
        <w:rPr/>
      </w:pPr>
      <w:r>
        <w:rPr>
          <w:rFonts w:ascii="Futura Bk BT" w:hAnsi="Futura Bk BT"/>
        </w:rPr>
        <w:t xml:space="preserve">APRENDIZAJE BASADO EN PROYECTOS </w:t>
      </w:r>
      <w:r>
        <w:rPr>
          <w:rFonts w:ascii="Futura Bk BT" w:hAnsi="Futura Bk BT"/>
        </w:rPr>
        <w:t>(FUNDAMENTACIÓN)</w:t>
      </w:r>
    </w:p>
    <w:p>
      <w:pPr>
        <w:pStyle w:val="Normal"/>
        <w:jc w:val="both"/>
        <w:rPr>
          <w:rFonts w:ascii="Futura Bk BT" w:hAnsi="Futura Bk BT"/>
        </w:rPr>
      </w:pPr>
      <w:r>
        <w:rPr>
          <w:rFonts w:ascii="Futura Bk BT" w:hAnsi="Futura Bk BT"/>
        </w:rPr>
      </w:r>
    </w:p>
    <w:p>
      <w:pPr>
        <w:pStyle w:val="Normal"/>
        <w:jc w:val="both"/>
        <w:rPr>
          <w:rFonts w:ascii="Futura Bk BT" w:hAnsi="Futura Bk BT"/>
          <w:u w:val="single"/>
        </w:rPr>
      </w:pPr>
      <w:r>
        <w:rPr>
          <w:rFonts w:ascii="Futura Bk BT" w:hAnsi="Futura Bk BT"/>
          <w:u w:val="single"/>
        </w:rPr>
        <w:t>Predecesores</w:t>
      </w:r>
    </w:p>
    <w:p>
      <w:pPr>
        <w:pStyle w:val="Normal"/>
        <w:jc w:val="both"/>
        <w:rPr>
          <w:rFonts w:ascii="Futura Bk BT" w:hAnsi="Futura Bk BT"/>
          <w:color w:val="000000"/>
          <w:highlight w:val="white"/>
        </w:rPr>
      </w:pPr>
      <w:r>
        <w:rPr>
          <w:rFonts w:ascii="Futura Bk BT" w:hAnsi="Futura Bk BT"/>
          <w:color w:val="000000"/>
          <w:shd w:fill="FFFFFF" w:val="clear"/>
        </w:rPr>
        <w:t>Para hablar del origen del aprendizaje por proyectos, debemos remontarnos a finales del siglo XIX y citar  algunos autores cuya aportación ha sido fundamental en el desarrollo de este método  de trabajo escolar.</w:t>
      </w:r>
    </w:p>
    <w:p>
      <w:pPr>
        <w:pStyle w:val="Normal"/>
        <w:jc w:val="both"/>
        <w:rPr>
          <w:rFonts w:ascii="Futura Bk BT" w:hAnsi="Futura Bk BT"/>
          <w:color w:val="000000"/>
          <w:highlight w:val="white"/>
        </w:rPr>
      </w:pPr>
      <w:r>
        <w:rPr>
          <w:rFonts w:ascii="Futura Bk BT" w:hAnsi="Futura Bk BT"/>
          <w:color w:val="000000"/>
          <w:shd w:fill="FFFFFF" w:val="clear"/>
        </w:rPr>
        <w:t>John Dewey (1859-1952) definía</w:t>
      </w:r>
      <w:r>
        <w:rPr>
          <w:rFonts w:ascii="Futura Bk BT" w:hAnsi="Futura Bk BT"/>
          <w:b/>
          <w:bCs/>
          <w:color w:val="000000"/>
          <w:shd w:fill="FFFFFF" w:val="clear"/>
        </w:rPr>
        <w:t xml:space="preserve"> </w:t>
      </w:r>
      <w:r>
        <w:rPr>
          <w:rFonts w:ascii="Futura Bk BT" w:hAnsi="Futura Bk BT"/>
          <w:b w:val="false"/>
          <w:bCs w:val="false"/>
          <w:color w:val="000000"/>
          <w:shd w:fill="FFFFFF" w:val="clear"/>
        </w:rPr>
        <w:t xml:space="preserve">la educación como un instrumento de transformación de la acción social </w:t>
      </w:r>
      <w:r>
        <w:rPr>
          <w:rFonts w:ascii="Futura Bk BT" w:hAnsi="Futura Bk BT"/>
          <w:color w:val="000000"/>
          <w:shd w:fill="FFFFFF" w:val="clear"/>
        </w:rPr>
        <w:t xml:space="preserve">y un método fundamental del progreso donde el maestro al enseñar no sólo educa individuos, sino que contribuye a formar una vida social justa.  Las críticas de John Dewey a la escuela tradicional dieron lugar a la propuesta de una nueva forma de hacer, de un nuevo método que se fundamentó en </w:t>
      </w:r>
      <w:r>
        <w:rPr>
          <w:rFonts w:ascii="Futura Bk BT" w:hAnsi="Futura Bk BT"/>
          <w:b w:val="false"/>
          <w:bCs w:val="false"/>
          <w:color w:val="000000"/>
          <w:shd w:fill="FFFFFF" w:val="clear"/>
        </w:rPr>
        <w:t>la experiencia y en la acción</w:t>
      </w:r>
      <w:r>
        <w:rPr>
          <w:rFonts w:ascii="Futura Bk BT" w:hAnsi="Futura Bk BT"/>
          <w:color w:val="000000"/>
          <w:shd w:fill="FFFFFF" w:val="clear"/>
        </w:rPr>
        <w:t xml:space="preserve"> y cuya finalidad estuvo encaminada a la formación de ciudadanos aptos para la vida en democracia.</w:t>
      </w:r>
    </w:p>
    <w:p>
      <w:pPr>
        <w:pStyle w:val="Normal"/>
        <w:jc w:val="both"/>
        <w:rPr>
          <w:rFonts w:ascii="Futura Bk BT" w:hAnsi="Futura Bk BT"/>
          <w:color w:val="000000"/>
          <w:shd w:fill="FFFFFF" w:val="clear"/>
        </w:rPr>
      </w:pPr>
      <w:r>
        <w:rPr>
          <w:rFonts w:ascii="Futura Bk BT" w:hAnsi="Futura Bk BT"/>
          <w:color w:val="000000"/>
          <w:shd w:fill="FFFFFF" w:val="clear"/>
        </w:rPr>
      </w:r>
    </w:p>
    <w:p>
      <w:pPr>
        <w:pStyle w:val="Normal"/>
        <w:jc w:val="both"/>
        <w:rPr>
          <w:rFonts w:ascii="Futura Bk BT" w:hAnsi="Futura Bk BT"/>
          <w:color w:val="000000"/>
          <w:highlight w:val="white"/>
        </w:rPr>
      </w:pPr>
      <w:r>
        <w:rPr>
          <w:rFonts w:ascii="Futura Bk BT" w:hAnsi="Futura Bk BT"/>
          <w:color w:val="000000"/>
          <w:shd w:fill="FFFFFF" w:val="clear"/>
        </w:rPr>
        <w:t xml:space="preserve">Dewey considera que el método educativo debe derivarse del método científico, con todas las adaptaciones que sean necesarias. En este sentido amplio existe </w:t>
      </w:r>
      <w:r>
        <w:rPr>
          <w:rFonts w:ascii="Futura Bk BT" w:hAnsi="Futura Bk BT"/>
          <w:b w:val="false"/>
          <w:bCs w:val="false"/>
          <w:color w:val="000000"/>
          <w:shd w:fill="FFFFFF" w:val="clear"/>
        </w:rPr>
        <w:t>un “método Dewey”,</w:t>
      </w:r>
      <w:r>
        <w:rPr>
          <w:rFonts w:ascii="Futura Bk BT" w:hAnsi="Futura Bk BT"/>
          <w:b/>
          <w:bCs/>
          <w:color w:val="000000"/>
          <w:shd w:fill="FFFFFF" w:val="clear"/>
        </w:rPr>
        <w:t xml:space="preserve"> </w:t>
      </w:r>
      <w:r>
        <w:rPr>
          <w:rFonts w:ascii="Futura Bk BT" w:hAnsi="Futura Bk BT"/>
          <w:color w:val="000000"/>
          <w:shd w:fill="FFFFFF" w:val="clear"/>
        </w:rPr>
        <w:t>el llamado</w:t>
      </w:r>
      <w:r>
        <w:rPr>
          <w:rFonts w:ascii="Futura Bk BT" w:hAnsi="Futura Bk BT"/>
          <w:b/>
          <w:bCs/>
          <w:color w:val="000000"/>
          <w:shd w:fill="FFFFFF" w:val="clear"/>
        </w:rPr>
        <w:t xml:space="preserve"> </w:t>
      </w:r>
      <w:r>
        <w:rPr>
          <w:rFonts w:ascii="Futura Bk BT" w:hAnsi="Futura Bk BT"/>
          <w:b w:val="false"/>
          <w:bCs w:val="false"/>
          <w:color w:val="000000"/>
          <w:shd w:fill="FFFFFF" w:val="clear"/>
        </w:rPr>
        <w:t>“método del problema”,</w:t>
      </w:r>
      <w:r>
        <w:rPr>
          <w:rFonts w:ascii="Futura Bk BT" w:hAnsi="Futura Bk BT"/>
          <w:color w:val="000000"/>
          <w:shd w:fill="FFFFFF" w:val="clear"/>
        </w:rPr>
        <w:t xml:space="preserve"> que consiste en un proceso secuenciado mediante el cual se plantea el aprendizaje como una actividad de investigación, llevada a cabo por grupos de alumnos bajo la tutela y orientación de un educador . </w:t>
      </w:r>
    </w:p>
    <w:p>
      <w:pPr>
        <w:pStyle w:val="Normal"/>
        <w:jc w:val="both"/>
        <w:rPr>
          <w:rFonts w:ascii="Futura Bk BT" w:hAnsi="Futura Bk BT"/>
          <w:color w:val="000000"/>
          <w:shd w:fill="FFFFFF" w:val="clear"/>
        </w:rPr>
      </w:pPr>
      <w:r>
        <w:rPr>
          <w:rFonts w:ascii="Futura Bk BT" w:hAnsi="Futura Bk BT"/>
          <w:color w:val="000000"/>
          <w:shd w:fill="FFFFFF" w:val="clear"/>
        </w:rPr>
      </w:r>
    </w:p>
    <w:p>
      <w:pPr>
        <w:pStyle w:val="Normal"/>
        <w:jc w:val="both"/>
        <w:rPr/>
      </w:pPr>
      <w:r>
        <w:rPr>
          <w:rFonts w:ascii="Futura Bk BT" w:hAnsi="Futura Bk BT"/>
          <w:color w:val="000000"/>
          <w:shd w:fill="FFFFFF" w:val="clear"/>
        </w:rPr>
        <w:t xml:space="preserve">William Heart Kilpatrick, nacido en 1871, era un profesor universitario estadounidense que desarrolló una técnica de estudio innovadora y revolucionaria basada principalmente en el método de proyectos de John Dewey. La enseñanza por proyectos de </w:t>
      </w:r>
      <w:hyperlink r:id="rId2">
        <w:r>
          <w:rPr>
            <w:rStyle w:val="EnlacedeInternet"/>
            <w:rFonts w:ascii="Futura Bk BT" w:hAnsi="Futura Bk BT"/>
            <w:color w:val="000000"/>
            <w:highlight w:val="white"/>
          </w:rPr>
          <w:t>Kilpatrick</w:t>
        </w:r>
      </w:hyperlink>
      <w:r>
        <w:rPr>
          <w:rFonts w:ascii="Futura Bk BT" w:hAnsi="Futura Bk BT"/>
          <w:color w:val="000000"/>
          <w:shd w:fill="FFFFFF" w:val="clear"/>
        </w:rPr>
        <w:t xml:space="preserve"> es una técnica que </w:t>
      </w:r>
      <w:r>
        <w:rPr>
          <w:rStyle w:val="Muydestacado"/>
          <w:rFonts w:ascii="Futura Bk BT" w:hAnsi="Futura Bk BT"/>
          <w:b w:val="false"/>
          <w:bCs w:val="false"/>
          <w:color w:val="000000"/>
          <w:shd w:fill="FFFFFF" w:val="clear"/>
        </w:rPr>
        <w:t>sostiene que el aprendizaje es más eficaz cuando se basa en experiencias</w:t>
      </w:r>
      <w:r>
        <w:rPr>
          <w:rFonts w:ascii="Futura Bk BT" w:hAnsi="Futura Bk BT"/>
          <w:color w:val="000000"/>
          <w:shd w:fill="FFFFFF" w:val="clear"/>
        </w:rPr>
        <w:t>, ya que de esta forma el estudiante es parte del proceso de planificación, producción y comprensión de las mismas.</w:t>
      </w:r>
    </w:p>
    <w:p>
      <w:pPr>
        <w:pStyle w:val="Normal"/>
        <w:jc w:val="both"/>
        <w:rPr>
          <w:rStyle w:val="Muydestacado"/>
          <w:rFonts w:ascii="Futura Bk BT" w:hAnsi="Futura Bk BT"/>
          <w:b w:val="false"/>
          <w:b w:val="false"/>
          <w:bCs w:val="false"/>
          <w:color w:val="000000"/>
          <w:highlight w:val="white"/>
        </w:rPr>
      </w:pPr>
      <w:bookmarkStart w:id="0" w:name="__DdeLink__0_528690921"/>
      <w:r>
        <w:rPr>
          <w:rFonts w:ascii="Futura Bk BT" w:hAnsi="Futura Bk BT"/>
          <w:color w:val="000000"/>
          <w:shd w:fill="FFFFFF" w:val="clear"/>
        </w:rPr>
        <w:t xml:space="preserve">Dicha técnica se fundamenta en que </w:t>
      </w:r>
      <w:bookmarkEnd w:id="0"/>
      <w:r>
        <w:rPr>
          <w:rStyle w:val="Muydestacado"/>
          <w:rFonts w:ascii="Futura Bk BT" w:hAnsi="Futura Bk BT"/>
          <w:b w:val="false"/>
          <w:bCs w:val="false"/>
          <w:color w:val="000000"/>
          <w:shd w:fill="FFFFFF" w:val="clear"/>
        </w:rPr>
        <w:t>cualquier trabajo de investigación debe estar basado en los intereses de los alumnos para ser efectivo.</w:t>
      </w:r>
    </w:p>
    <w:p>
      <w:pPr>
        <w:pStyle w:val="Normal"/>
        <w:jc w:val="both"/>
        <w:rPr>
          <w:rStyle w:val="Muydestacado"/>
          <w:rFonts w:ascii="Futura Bk BT" w:hAnsi="Futura Bk BT"/>
          <w:b w:val="false"/>
          <w:b w:val="false"/>
          <w:bCs w:val="false"/>
          <w:color w:val="000000"/>
          <w:highlight w:val="white"/>
        </w:rPr>
      </w:pPr>
      <w:r>
        <w:rPr>
          <w:rStyle w:val="Muydestacado"/>
          <w:rFonts w:ascii="Futura Bk BT" w:hAnsi="Futura Bk BT"/>
          <w:b w:val="false"/>
          <w:bCs w:val="false"/>
          <w:color w:val="000000"/>
          <w:shd w:fill="FFFFFF" w:val="clear"/>
        </w:rPr>
        <w:t xml:space="preserve">En el caso español, las experiencias pedagógicas ligadas al aprendizaje activo y al trabajo a partir de preguntas y problemas se remontan al último tercio del siglo XIX y al primer tercio del siglo XX. La Institución Libre de Enseñanza impulsada por Giner de los Ríos, la Escuela Moderna creada por Ferrer i Guardia y el proyecto educativo de la II República son nuestros referentes históricos más destacados. Frente al exceso de memorismo y el uso único del libro de texto, había que tratar de encender la curiosidad y potenciar las producciones propias de los alumnos. Aprender haciendo era un principio esencial y, siempre que fuera posible, desde la cooperación. Tanto Giner como Ferrer i Guardia y los maestros y maestras republicanas, con sus diferencias, trataban no sólo de enseñar contenidos en sus escuelas, sino de educar a los niños y niñas para la ciudadanía. Fomentar en los más jóvenes valores democráticos desde la autonomía y la crítica, así como vincular esos valores con la aspiración de conseguir una sociedad más libre y más justa. Conectando siempre la educación con el entorno natural y social a través de salidas y excursiones. </w:t>
      </w:r>
    </w:p>
    <w:p>
      <w:pPr>
        <w:pStyle w:val="Normal"/>
        <w:jc w:val="both"/>
        <w:rPr>
          <w:rFonts w:ascii="Futura Bk BT" w:hAnsi="Futura Bk BT"/>
        </w:rPr>
      </w:pPr>
      <w:r>
        <w:rPr>
          <w:rFonts w:ascii="Futura Bk BT" w:hAnsi="Futura Bk BT"/>
        </w:rPr>
      </w:r>
    </w:p>
    <w:p>
      <w:pPr>
        <w:pStyle w:val="Normal"/>
        <w:jc w:val="both"/>
        <w:rPr>
          <w:rFonts w:ascii="Futura Bk BT" w:hAnsi="Futura Bk BT"/>
          <w:b/>
          <w:b/>
          <w:bCs/>
          <w:color w:val="000000"/>
          <w:highlight w:val="white"/>
        </w:rPr>
      </w:pPr>
      <w:r>
        <w:rPr>
          <w:rFonts w:ascii="Futura Bk BT" w:hAnsi="Futura Bk BT"/>
          <w:b/>
          <w:bCs/>
          <w:color w:val="000000"/>
          <w:shd w:fill="FFFFFF" w:val="clear"/>
        </w:rPr>
        <w:t>¿Qué es el aprendizaje por proyectos?</w:t>
      </w:r>
    </w:p>
    <w:p>
      <w:pPr>
        <w:pStyle w:val="Normal"/>
        <w:jc w:val="both"/>
        <w:rPr>
          <w:rFonts w:ascii="Futura Bk BT" w:hAnsi="Futura Bk BT"/>
          <w:color w:val="000000"/>
          <w:highlight w:val="white"/>
        </w:rPr>
      </w:pPr>
      <w:r>
        <w:rPr>
          <w:rFonts w:ascii="Futura Bk BT" w:hAnsi="Futura Bk BT"/>
          <w:color w:val="000000"/>
          <w:shd w:fill="FFFFFF" w:val="clear"/>
        </w:rPr>
        <w:t xml:space="preserve">Siguiendo la línea del profesor Pozuelos Estrada, de la Universidad de Huelva, *”el trabajo por proyectos </w:t>
      </w:r>
      <w:r>
        <w:rPr>
          <w:rFonts w:ascii="Futura Bk BT" w:hAnsi="Futura Bk BT"/>
          <w:b/>
          <w:bCs/>
          <w:color w:val="000000"/>
          <w:shd w:fill="FFFFFF" w:val="clear"/>
        </w:rPr>
        <w:t xml:space="preserve">es una forma de educar y de entender la educación </w:t>
      </w:r>
      <w:r>
        <w:rPr>
          <w:rFonts w:ascii="Futura Bk BT" w:hAnsi="Futura Bk BT"/>
          <w:color w:val="000000"/>
          <w:shd w:fill="FFFFFF" w:val="clear"/>
        </w:rPr>
        <w:t xml:space="preserve">que consiste en el acuerdo entre estudiantes y docentes para abordar el conocimiento sobre el currículum, partiendo de un tema relevante. “ </w:t>
      </w:r>
    </w:p>
    <w:p>
      <w:pPr>
        <w:pStyle w:val="Normal"/>
        <w:jc w:val="both"/>
        <w:rPr>
          <w:rFonts w:ascii="Futura Bk BT" w:hAnsi="Futura Bk BT"/>
          <w:color w:val="000000"/>
          <w:highlight w:val="white"/>
        </w:rPr>
      </w:pPr>
      <w:r>
        <w:rPr>
          <w:rFonts w:ascii="Futura Bk BT" w:hAnsi="Futura Bk BT"/>
          <w:color w:val="000000"/>
          <w:shd w:fill="FFFFFF" w:val="clear"/>
        </w:rPr>
        <w:t>Otros autores entienden el trabajo por Proyectos como una metodología de trabajo.</w:t>
      </w:r>
    </w:p>
    <w:p>
      <w:pPr>
        <w:pStyle w:val="Normal"/>
        <w:jc w:val="both"/>
        <w:rPr>
          <w:rFonts w:ascii="Futura Bk BT" w:hAnsi="Futura Bk BT"/>
          <w:color w:val="000000"/>
          <w:highlight w:val="white"/>
        </w:rPr>
      </w:pPr>
      <w:r>
        <w:rPr>
          <w:rFonts w:ascii="Futura Bk BT" w:hAnsi="Futura Bk BT"/>
          <w:color w:val="000000"/>
          <w:shd w:fill="FFFFFF" w:val="clear"/>
        </w:rPr>
        <w:t>En esta forma de enseñar el alumnado por medio de la resolución de un problema, trabajando colaborativamente, por un periodo determinado de tiempo, utilizando  la investigación, experimentación, la aplicación de un pensamiento crítico y la innovación, alcanzan las competencias proyectadas por el docente. </w:t>
      </w:r>
    </w:p>
    <w:p>
      <w:pPr>
        <w:pStyle w:val="Normal"/>
        <w:jc w:val="both"/>
        <w:rPr>
          <w:rFonts w:ascii="Futura Bk BT" w:hAnsi="Futura Bk BT"/>
        </w:rPr>
      </w:pPr>
      <w:r>
        <w:rPr>
          <w:rFonts w:ascii="Futura Bk BT" w:hAnsi="Futura Bk BT"/>
        </w:rPr>
      </w:r>
    </w:p>
    <w:p>
      <w:pPr>
        <w:pStyle w:val="Normal"/>
        <w:jc w:val="both"/>
        <w:rPr>
          <w:rFonts w:ascii="Futura Bk BT" w:hAnsi="Futura Bk BT"/>
        </w:rPr>
      </w:pPr>
      <w:r>
        <w:rPr>
          <w:rFonts w:ascii="Futura Bk BT" w:hAnsi="Futura Bk BT"/>
        </w:rPr>
        <w:t>Teniendo en cuenta todos estos aspectos, el trabajo por proyectos necesita de un proceso organizativo en el que hay que modificar horarios y agrupamientos convencionales y está abierto a la participación de la sociedad (familias y entorno).</w:t>
      </w:r>
    </w:p>
    <w:p>
      <w:pPr>
        <w:pStyle w:val="Normal"/>
        <w:jc w:val="both"/>
        <w:rPr>
          <w:rFonts w:ascii="Futura Bk BT" w:hAnsi="Futura Bk BT"/>
        </w:rPr>
      </w:pPr>
      <w:r>
        <w:rPr>
          <w:rFonts w:ascii="Futura Bk BT" w:hAnsi="Futura Bk BT"/>
        </w:rPr>
        <w:t xml:space="preserve">El trabajo por proyectos tiene unas características fundamentales que son: </w:t>
      </w:r>
    </w:p>
    <w:p>
      <w:pPr>
        <w:pStyle w:val="Normal"/>
        <w:jc w:val="both"/>
        <w:rPr>
          <w:rFonts w:ascii="Futura Bk BT" w:hAnsi="Futura Bk BT"/>
        </w:rPr>
      </w:pPr>
      <w:r>
        <w:rPr>
          <w:rFonts w:ascii="Futura Bk BT" w:hAnsi="Futura Bk BT"/>
        </w:rPr>
        <w:t>-Debe ser interesante para el alumnado.</w:t>
      </w:r>
    </w:p>
    <w:p>
      <w:pPr>
        <w:pStyle w:val="Normal"/>
        <w:jc w:val="both"/>
        <w:rPr>
          <w:rFonts w:ascii="Futura Bk BT" w:hAnsi="Futura Bk BT"/>
        </w:rPr>
      </w:pPr>
      <w:r>
        <w:rPr>
          <w:rFonts w:ascii="Futura Bk BT" w:hAnsi="Futura Bk BT"/>
        </w:rPr>
        <w:t>-Debe ser relevante para la sociedad.</w:t>
      </w:r>
    </w:p>
    <w:p>
      <w:pPr>
        <w:pStyle w:val="Normal"/>
        <w:jc w:val="both"/>
        <w:rPr>
          <w:rFonts w:ascii="Futura Bk BT" w:hAnsi="Futura Bk BT"/>
        </w:rPr>
      </w:pPr>
      <w:r>
        <w:rPr>
          <w:rFonts w:ascii="Futura Bk BT" w:hAnsi="Futura Bk BT"/>
        </w:rPr>
        <w:t>-Debe ser significativo para el currículum básico.</w:t>
      </w:r>
    </w:p>
    <w:p>
      <w:pPr>
        <w:pStyle w:val="Normal"/>
        <w:jc w:val="both"/>
        <w:rPr>
          <w:rFonts w:ascii="Futura Bk BT" w:hAnsi="Futura Bk BT"/>
        </w:rPr>
      </w:pPr>
      <w:r>
        <w:rPr>
          <w:rFonts w:ascii="Futura Bk BT" w:hAnsi="Futura Bk BT"/>
          <w:color w:val="000000"/>
          <w:shd w:fill="FFFFFF" w:val="clear"/>
        </w:rPr>
        <w:t>-Debe ser factible y realizable con los medios de que disponemos.</w:t>
        <w:br/>
      </w:r>
      <w:r>
        <w:rPr>
          <w:rFonts w:ascii="Futura Bk BT" w:hAnsi="Futura Bk BT"/>
        </w:rPr>
        <w:t>En el trabajo por Proyectos  se unen Innovación, creatividad, integración del aprendizaje, para  conseguir una sólida construcción del aprendizaje, de manera activa, integral y permanente.  Es un aprendizaje realmente significativo</w:t>
      </w:r>
    </w:p>
    <w:p>
      <w:pPr>
        <w:pStyle w:val="Cuerpodetexto"/>
        <w:jc w:val="both"/>
        <w:rPr/>
      </w:pPr>
      <w:r>
        <w:rPr>
          <w:rFonts w:ascii="Futura Bk BT" w:hAnsi="Futura Bk BT"/>
          <w:color w:val="000000"/>
          <w:shd w:fill="FFFFFF" w:val="clear"/>
        </w:rPr>
        <w:t xml:space="preserve">El aprendizaje basado en proyectos tiene diversos </w:t>
      </w:r>
      <w:hyperlink r:id="rId3">
        <w:r>
          <w:rPr>
            <w:rStyle w:val="EnlacedeInternet"/>
            <w:rFonts w:ascii="Futura Bk BT" w:hAnsi="Futura Bk BT"/>
            <w:color w:val="000000"/>
            <w:highlight w:val="white"/>
            <w:u w:val="none"/>
          </w:rPr>
          <w:t>objetivos</w:t>
        </w:r>
      </w:hyperlink>
      <w:r>
        <w:rPr>
          <w:rFonts w:ascii="Futura Bk BT" w:hAnsi="Futura Bk BT"/>
          <w:color w:val="000000"/>
          <w:shd w:fill="FFFFFF" w:val="clear"/>
        </w:rPr>
        <w:t>, sin embargo entre los más representativos podemos encontrar:</w:t>
      </w:r>
    </w:p>
    <w:p>
      <w:pPr>
        <w:pStyle w:val="Cuerpodetexto"/>
        <w:numPr>
          <w:ilvl w:val="0"/>
          <w:numId w:val="1"/>
        </w:numPr>
        <w:tabs>
          <w:tab w:val="left" w:pos="0" w:leader="none"/>
        </w:tabs>
        <w:spacing w:before="0" w:after="0"/>
        <w:jc w:val="both"/>
        <w:rPr>
          <w:rFonts w:ascii="Futura Bk BT" w:hAnsi="Futura Bk BT"/>
        </w:rPr>
      </w:pPr>
      <w:r>
        <w:rPr>
          <w:rFonts w:ascii="Futura Bk BT" w:hAnsi="Futura Bk BT"/>
        </w:rPr>
        <w:t xml:space="preserve">Formar personas capaces de interpretar los fenómenos y los acontecimientos que ocurren a su alrededor. </w:t>
      </w:r>
    </w:p>
    <w:p>
      <w:pPr>
        <w:pStyle w:val="Cuerpodetexto"/>
        <w:numPr>
          <w:ilvl w:val="0"/>
          <w:numId w:val="1"/>
        </w:numPr>
        <w:tabs>
          <w:tab w:val="left" w:pos="0" w:leader="none"/>
        </w:tabs>
        <w:jc w:val="both"/>
        <w:rPr>
          <w:rFonts w:ascii="Futura Bk BT" w:hAnsi="Futura Bk BT"/>
        </w:rPr>
      </w:pPr>
      <w:r>
        <w:rPr>
          <w:rFonts w:ascii="Futura Bk BT" w:hAnsi="Futura Bk BT"/>
        </w:rPr>
        <w:t xml:space="preserve">Desarrollar motivación hacia la búsqueda y producción de conocimientos dado que a través de atractivas experiencias de aprendizaje que involucran a los estudiantes en proyectos complejos y del mundo real se desarrollan y aplican habilidades y conocimientos. </w:t>
      </w:r>
    </w:p>
    <w:p>
      <w:pPr>
        <w:pStyle w:val="Cuerpodetexto"/>
        <w:tabs>
          <w:tab w:val="left" w:pos="0" w:leader="none"/>
        </w:tabs>
        <w:ind w:left="707" w:right="0" w:hanging="283"/>
        <w:jc w:val="both"/>
        <w:rPr>
          <w:rFonts w:ascii="Futura Bk BT" w:hAnsi="Futura Bk BT"/>
          <w:b/>
          <w:b/>
          <w:bCs/>
        </w:rPr>
      </w:pPr>
      <w:r>
        <w:rPr>
          <w:rFonts w:ascii="Futura Bk BT" w:hAnsi="Futura Bk BT"/>
          <w:b/>
          <w:bCs/>
        </w:rPr>
        <w:t>¿Por qué enseñar por Proyectos?</w:t>
      </w:r>
    </w:p>
    <w:p>
      <w:pPr>
        <w:pStyle w:val="Normal"/>
        <w:jc w:val="both"/>
        <w:rPr>
          <w:rFonts w:ascii="Futura Bk BT" w:hAnsi="Futura Bk BT"/>
        </w:rPr>
      </w:pPr>
      <w:r>
        <w:rPr>
          <w:rFonts w:ascii="Futura Bk BT" w:hAnsi="Futura Bk BT"/>
        </w:rPr>
      </w:r>
    </w:p>
    <w:p>
      <w:pPr>
        <w:pStyle w:val="Normal"/>
        <w:jc w:val="both"/>
        <w:rPr>
          <w:rFonts w:ascii="Futura Bk BT" w:hAnsi="Futura Bk BT"/>
        </w:rPr>
      </w:pPr>
      <w:r>
        <w:rPr>
          <w:rFonts w:ascii="Futura Bk BT" w:hAnsi="Futura Bk BT"/>
        </w:rPr>
        <w:t>a) Se abre la escuela al entorno: Muchos de los conocimientos de que adquirimos a lo largo de nuestra vida pertenecen al currículum no formal. Implicar a la Comunidad Educativa de forma colaborativa supone trabajar varios tipos de conocimientos y saberes que integran  medios y recursos plurales.</w:t>
      </w:r>
    </w:p>
    <w:p>
      <w:pPr>
        <w:pStyle w:val="Normal"/>
        <w:jc w:val="both"/>
        <w:rPr>
          <w:rFonts w:ascii="Futura Bk BT" w:hAnsi="Futura Bk BT"/>
        </w:rPr>
      </w:pPr>
      <w:r>
        <w:rPr>
          <w:rFonts w:ascii="Futura Bk BT" w:hAnsi="Futura Bk BT"/>
        </w:rPr>
        <w:t>b) Se aprende haciendo ( learning by doing):  *”El aprendizaje se convierte en una experiencia vivida, es un punto de llegada, no un punto de partida.”  Se facilita  la transferencia de conocimiento. Se pueden trabajar a distintos niveles de desarrollo y se abordan competencias y contenidos.</w:t>
      </w:r>
    </w:p>
    <w:p>
      <w:pPr>
        <w:pStyle w:val="Normal"/>
        <w:jc w:val="both"/>
        <w:rPr>
          <w:rFonts w:ascii="Futura Bk BT" w:hAnsi="Futura Bk BT"/>
        </w:rPr>
      </w:pPr>
      <w:r>
        <w:rPr>
          <w:rFonts w:ascii="Futura Bk BT" w:hAnsi="Futura Bk BT"/>
        </w:rPr>
        <w:t>c) Se desarrolla el diálogo y hay un protagonismo compartido. Profesorado y alumnado se ponen de acuerdo para elegir.  Se favorece el aprendizaje colaborativo.</w:t>
      </w:r>
    </w:p>
    <w:p>
      <w:pPr>
        <w:pStyle w:val="Normal"/>
        <w:jc w:val="both"/>
        <w:rPr>
          <w:rFonts w:ascii="Futura Bk BT" w:hAnsi="Futura Bk BT"/>
        </w:rPr>
      </w:pPr>
      <w:r>
        <w:rPr>
          <w:rFonts w:ascii="Futura Bk BT" w:hAnsi="Futura Bk BT"/>
        </w:rPr>
        <w:t>d) Mayor  compromiso de alumnado y profesorado.</w:t>
      </w:r>
    </w:p>
    <w:p>
      <w:pPr>
        <w:pStyle w:val="Normal"/>
        <w:jc w:val="both"/>
        <w:rPr>
          <w:rFonts w:ascii="Futura Bk BT" w:hAnsi="Futura Bk BT"/>
        </w:rPr>
      </w:pPr>
      <w:r>
        <w:rPr>
          <w:rFonts w:ascii="Futura Bk BT" w:hAnsi="Futura Bk BT"/>
        </w:rPr>
        <w:t>e) Manejo de habilidades de orden superior.  Mientras que en el aprendizaje convencional nos quedamos en el conocer- comprender, con este modelo de aprendizaje desarrollamos el  aplicar-analizar- evaluar-crear.</w:t>
      </w:r>
    </w:p>
    <w:p>
      <w:pPr>
        <w:pStyle w:val="Normal"/>
        <w:jc w:val="both"/>
        <w:rPr>
          <w:rFonts w:ascii="Futura Bk BT" w:hAnsi="Futura Bk BT"/>
        </w:rPr>
      </w:pPr>
      <w:r>
        <w:rPr>
          <w:rFonts w:ascii="Futura Bk BT" w:hAnsi="Futura Bk BT"/>
        </w:rPr>
        <w:t>*Pozuelos Estrada, F.J.</w:t>
      </w:r>
    </w:p>
    <w:p>
      <w:pPr>
        <w:pStyle w:val="Normal"/>
        <w:jc w:val="both"/>
        <w:rPr>
          <w:rFonts w:ascii="Futura Bk BT" w:hAnsi="Futura Bk BT"/>
        </w:rPr>
      </w:pPr>
      <w:r>
        <w:rPr>
          <w:rFonts w:ascii="Futura Bk BT" w:hAnsi="Futura Bk BT"/>
        </w:rPr>
      </w:r>
    </w:p>
    <w:p>
      <w:pPr>
        <w:pStyle w:val="Normal"/>
        <w:jc w:val="both"/>
        <w:rPr>
          <w:rFonts w:ascii="Futura Bk BT" w:hAnsi="Futura Bk BT"/>
          <w:b/>
          <w:b/>
          <w:bCs/>
        </w:rPr>
      </w:pPr>
      <w:r>
        <w:rPr>
          <w:rFonts w:ascii="Futura Bk BT" w:hAnsi="Futura Bk BT"/>
          <w:b/>
          <w:bCs/>
        </w:rPr>
      </w:r>
    </w:p>
    <w:p>
      <w:pPr>
        <w:pStyle w:val="Normal"/>
        <w:jc w:val="both"/>
        <w:rPr>
          <w:rFonts w:ascii="Futura Bk BT" w:hAnsi="Futura Bk BT"/>
        </w:rPr>
      </w:pPr>
      <w:r>
        <w:rPr>
          <w:rFonts w:ascii="Futura Bk BT" w:hAnsi="Futura Bk BT"/>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Futura Bk BT">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s-E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0a5b"/>
    <w:pPr>
      <w:widowControl w:val="false"/>
      <w:suppressAutoHyphens w:val="true"/>
      <w:bidi w:val="0"/>
      <w:jc w:val="left"/>
    </w:pPr>
    <w:rPr>
      <w:rFonts w:ascii="Liberation Serif" w:hAnsi="Liberation Serif" w:eastAsia="Droid Sans Fallback" w:cs="FreeSans"/>
      <w:color w:val="00000A"/>
      <w:sz w:val="24"/>
      <w:szCs w:val="24"/>
      <w:lang w:val="es-ES" w:eastAsia="zh-CN" w:bidi="hi-IN"/>
    </w:rPr>
  </w:style>
  <w:style w:type="character" w:styleId="DefaultParagraphFont" w:default="1">
    <w:name w:val="Default Paragraph Font"/>
    <w:uiPriority w:val="1"/>
    <w:semiHidden/>
    <w:unhideWhenUsed/>
    <w:qFormat/>
    <w:rPr/>
  </w:style>
  <w:style w:type="character" w:styleId="EnlacedeInternet" w:customStyle="1">
    <w:name w:val="Enlace de Internet"/>
    <w:rsid w:val="001d0a5b"/>
    <w:rPr>
      <w:color w:val="000080"/>
      <w:u w:val="single"/>
      <w:lang w:val="zxx" w:eastAsia="zxx" w:bidi="zxx"/>
    </w:rPr>
  </w:style>
  <w:style w:type="character" w:styleId="Muydestacado" w:customStyle="1">
    <w:name w:val="Muy destacado"/>
    <w:qFormat/>
    <w:rsid w:val="001d0a5b"/>
    <w:rPr>
      <w:b/>
      <w:bCs/>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customStyle="1">
    <w:name w:val="Body Text"/>
    <w:basedOn w:val="Normal"/>
    <w:rsid w:val="001d0a5b"/>
    <w:pPr>
      <w:spacing w:lineRule="auto" w:line="288" w:before="0" w:after="140"/>
    </w:pPr>
    <w:rPr/>
  </w:style>
  <w:style w:type="paragraph" w:styleId="Lista">
    <w:name w:val="List"/>
    <w:basedOn w:val="Cuerpodetexto"/>
    <w:rsid w:val="001d0a5b"/>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rsid w:val="001d0a5b"/>
    <w:pPr>
      <w:suppressLineNumbers/>
    </w:pPr>
    <w:rPr>
      <w:rFonts w:cs="FreeSans"/>
    </w:rPr>
  </w:style>
  <w:style w:type="paragraph" w:styleId="Pie" w:customStyle="1">
    <w:name w:val="Pie"/>
    <w:basedOn w:val="Normal"/>
    <w:qFormat/>
    <w:rsid w:val="001d0a5b"/>
    <w:pPr>
      <w:suppressLineNumbers/>
      <w:spacing w:before="120" w:after="120"/>
    </w:pPr>
    <w:rPr>
      <w:rFonts w:cs="FreeSans"/>
      <w:i/>
      <w:iCs/>
      <w:sz w:val="24"/>
      <w:szCs w:val="24"/>
    </w:rPr>
  </w:style>
  <w:style w:type="paragraph" w:styleId="Encabezamiento">
    <w:name w:val="Header"/>
    <w:basedOn w:val="Normal"/>
    <w:rsid w:val="001d0a5b"/>
    <w:pPr>
      <w:keepNext/>
      <w:spacing w:before="240" w:after="120"/>
    </w:pPr>
    <w:rPr>
      <w:rFonts w:ascii="Liberation Sans" w:hAnsi="Liberation Sans"/>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s.tiching.com/95725?utm_source=BlogTiching&amp;utm_medium=referral&amp;utm_content=95725&amp;utm_campaign=cm" TargetMode="External"/><Relationship Id="rId3" Type="http://schemas.openxmlformats.org/officeDocument/2006/relationships/hyperlink" Target="https://es.wikipedia.org/wiki/Objetivos"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LibreOffice/5.1.4.2$Linux_X86_64 LibreOffice_project/10m0$Build-2</Application>
  <Pages>3</Pages>
  <Words>923</Words>
  <Characters>5044</Characters>
  <CharactersWithSpaces>5959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2016-02-25T21:14:00Z</dcterms:created>
  <dc:creator/>
  <dc:description/>
  <dc:language>es-ES</dc:language>
  <cp:lastModifiedBy/>
  <dcterms:modified xsi:type="dcterms:W3CDTF">2016-11-13T10:32:39Z</dcterms:modified>
  <cp:revision>3</cp:revision>
  <dc:subject/>
  <dc:title/>
</cp:coreProperties>
</file>