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145B" w:rsidRPr="00D70471" w:rsidRDefault="00D1145B" w:rsidP="00D70471">
      <w:pPr>
        <w:pStyle w:val="Ttulo7"/>
      </w:pPr>
      <w:bookmarkStart w:id="0" w:name="gjdgxs" w:colFirst="0" w:colLast="0"/>
      <w:bookmarkEnd w:id="0"/>
    </w:p>
    <w:p w:rsidR="00D1145B" w:rsidRDefault="005F4227">
      <w:pPr>
        <w:spacing w:after="120"/>
        <w:jc w:val="center"/>
      </w:pPr>
      <w:r>
        <w:rPr>
          <w:rFonts w:ascii="NewsGotT" w:eastAsia="NewsGotT" w:hAnsi="NewsGotT" w:cs="NewsGotT"/>
          <w:b/>
          <w:sz w:val="22"/>
          <w:szCs w:val="22"/>
        </w:rPr>
        <w:t>FORMACIÓN EN CENTROS</w:t>
      </w:r>
    </w:p>
    <w:p w:rsidR="00D1145B" w:rsidRDefault="00D1145B">
      <w:pPr>
        <w:tabs>
          <w:tab w:val="left" w:pos="1755"/>
        </w:tabs>
        <w:spacing w:after="120"/>
      </w:pPr>
    </w:p>
    <w:p w:rsidR="00D1145B" w:rsidRDefault="005F4227">
      <w:pPr>
        <w:tabs>
          <w:tab w:val="left" w:pos="1755"/>
        </w:tabs>
        <w:spacing w:after="120"/>
      </w:pPr>
      <w:r>
        <w:rPr>
          <w:rFonts w:ascii="NewsGotT" w:eastAsia="NewsGotT" w:hAnsi="NewsGotT" w:cs="NewsGotT"/>
          <w:b/>
          <w:sz w:val="22"/>
          <w:szCs w:val="22"/>
        </w:rPr>
        <w:t xml:space="preserve">CENTRO: </w:t>
      </w:r>
      <w:r>
        <w:rPr>
          <w:rFonts w:ascii="NewsGotT" w:eastAsia="NewsGotT" w:hAnsi="NewsGotT" w:cs="NewsGotT"/>
          <w:b/>
          <w:sz w:val="22"/>
          <w:szCs w:val="22"/>
        </w:rPr>
        <w:tab/>
      </w:r>
      <w:r>
        <w:rPr>
          <w:rFonts w:ascii="NewsGotT" w:eastAsia="NewsGotT" w:hAnsi="NewsGotT" w:cs="NewsGotT"/>
          <w:sz w:val="22"/>
          <w:szCs w:val="22"/>
        </w:rPr>
        <w:t>CEIP SAN MIGUEL</w:t>
      </w:r>
    </w:p>
    <w:p w:rsidR="00D1145B" w:rsidRDefault="005F4227">
      <w:pPr>
        <w:spacing w:after="120"/>
      </w:pPr>
      <w:r>
        <w:rPr>
          <w:rFonts w:ascii="NewsGotT" w:eastAsia="NewsGotT" w:hAnsi="NewsGotT" w:cs="NewsGotT"/>
          <w:b/>
          <w:sz w:val="22"/>
          <w:szCs w:val="22"/>
        </w:rPr>
        <w:t xml:space="preserve">LOCALIDAD: </w:t>
      </w:r>
      <w:r>
        <w:rPr>
          <w:rFonts w:ascii="NewsGotT" w:eastAsia="NewsGotT" w:hAnsi="NewsGotT" w:cs="NewsGotT"/>
          <w:b/>
          <w:sz w:val="22"/>
          <w:szCs w:val="22"/>
        </w:rPr>
        <w:tab/>
      </w:r>
      <w:r>
        <w:rPr>
          <w:rFonts w:ascii="NewsGotT" w:eastAsia="NewsGotT" w:hAnsi="NewsGotT" w:cs="NewsGotT"/>
          <w:sz w:val="22"/>
          <w:szCs w:val="22"/>
        </w:rPr>
        <w:t>ARMILLA (GRANADA)</w:t>
      </w:r>
    </w:p>
    <w:p w:rsidR="00D1145B" w:rsidRDefault="005F4227">
      <w:pPr>
        <w:spacing w:after="120"/>
      </w:pPr>
      <w:r>
        <w:rPr>
          <w:rFonts w:ascii="NewsGotT" w:eastAsia="NewsGotT" w:hAnsi="NewsGotT" w:cs="NewsGotT"/>
          <w:b/>
          <w:sz w:val="22"/>
          <w:szCs w:val="22"/>
        </w:rPr>
        <w:t>CÓDIGO DEL CENTRO:</w:t>
      </w:r>
      <w:r>
        <w:rPr>
          <w:rFonts w:ascii="NewsGotT" w:eastAsia="NewsGotT" w:hAnsi="NewsGotT" w:cs="NewsGotT"/>
          <w:b/>
          <w:sz w:val="22"/>
          <w:szCs w:val="22"/>
        </w:rPr>
        <w:tab/>
      </w:r>
      <w:r>
        <w:rPr>
          <w:rFonts w:ascii="NewsGotT" w:eastAsia="NewsGotT" w:hAnsi="NewsGotT" w:cs="NewsGotT"/>
          <w:sz w:val="22"/>
          <w:szCs w:val="22"/>
        </w:rPr>
        <w:t>18000751</w:t>
      </w:r>
    </w:p>
    <w:p w:rsidR="00D1145B" w:rsidRDefault="005F4227">
      <w:pPr>
        <w:spacing w:after="120"/>
      </w:pPr>
      <w:r>
        <w:rPr>
          <w:rFonts w:ascii="NewsGotT" w:eastAsia="NewsGotT" w:hAnsi="NewsGotT" w:cs="NewsGotT"/>
          <w:b/>
          <w:sz w:val="22"/>
          <w:szCs w:val="22"/>
        </w:rPr>
        <w:t xml:space="preserve">TÍTULO DEL PROYECTO: </w:t>
      </w:r>
      <w:r>
        <w:rPr>
          <w:rFonts w:ascii="NewsGotT" w:eastAsia="NewsGotT" w:hAnsi="NewsGotT" w:cs="NewsGotT"/>
          <w:sz w:val="22"/>
          <w:szCs w:val="22"/>
        </w:rPr>
        <w:t>ELABORACIÓN DE UNIDADES DIDÁCTICAS INTEGRADAS.</w:t>
      </w:r>
    </w:p>
    <w:p w:rsidR="00D1145B" w:rsidRDefault="005F4227">
      <w:pPr>
        <w:spacing w:after="120"/>
      </w:pPr>
      <w:r>
        <w:rPr>
          <w:rFonts w:ascii="NewsGotT" w:eastAsia="NewsGotT" w:hAnsi="NewsGotT" w:cs="NewsGotT"/>
          <w:b/>
          <w:sz w:val="22"/>
          <w:szCs w:val="22"/>
        </w:rPr>
        <w:t xml:space="preserve">CÓDIGO DEL PROYECTO: </w:t>
      </w:r>
      <w:r>
        <w:rPr>
          <w:rFonts w:ascii="NewsGotT" w:eastAsia="NewsGotT" w:hAnsi="NewsGotT" w:cs="NewsGotT"/>
          <w:sz w:val="22"/>
          <w:szCs w:val="22"/>
        </w:rPr>
        <w:t>171811FC022</w:t>
      </w:r>
    </w:p>
    <w:p w:rsidR="00D1145B" w:rsidRDefault="005F4227">
      <w:pPr>
        <w:tabs>
          <w:tab w:val="left" w:pos="5925"/>
        </w:tabs>
        <w:spacing w:after="120"/>
      </w:pPr>
      <w:r>
        <w:rPr>
          <w:rFonts w:ascii="NewsGotT" w:eastAsia="NewsGotT" w:hAnsi="NewsGotT" w:cs="NewsGotT"/>
          <w:b/>
          <w:sz w:val="22"/>
          <w:szCs w:val="22"/>
        </w:rPr>
        <w:tab/>
      </w:r>
    </w:p>
    <w:p w:rsidR="00D1145B" w:rsidRDefault="005F4227">
      <w:pPr>
        <w:spacing w:after="120"/>
      </w:pPr>
      <w:r>
        <w:rPr>
          <w:rFonts w:ascii="NewsGotT" w:eastAsia="NewsGotT" w:hAnsi="NewsGotT" w:cs="NewsGotT"/>
          <w:b/>
          <w:sz w:val="22"/>
          <w:szCs w:val="22"/>
        </w:rPr>
        <w:t>COORDINADOR/A</w:t>
      </w:r>
    </w:p>
    <w:tbl>
      <w:tblPr>
        <w:tblStyle w:val="a"/>
        <w:tblW w:w="9986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1715"/>
        <w:gridCol w:w="1267"/>
        <w:gridCol w:w="1796"/>
        <w:gridCol w:w="3870"/>
        <w:gridCol w:w="1338"/>
      </w:tblGrid>
      <w:tr w:rsidR="00D1145B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b/>
                <w:sz w:val="22"/>
                <w:szCs w:val="22"/>
              </w:rPr>
              <w:t>Nombre y apellidos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b/>
                <w:sz w:val="22"/>
                <w:szCs w:val="22"/>
              </w:rPr>
              <w:t>DNI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b/>
                <w:sz w:val="22"/>
                <w:szCs w:val="22"/>
              </w:rPr>
              <w:t>Centro de Servicio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b/>
                <w:sz w:val="22"/>
                <w:szCs w:val="22"/>
              </w:rPr>
              <w:t>Correo electrónico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b/>
                <w:sz w:val="22"/>
                <w:szCs w:val="22"/>
              </w:rPr>
              <w:t>Nº de móvil</w:t>
            </w:r>
          </w:p>
        </w:tc>
      </w:tr>
      <w:tr w:rsidR="00D1145B">
        <w:trPr>
          <w:trHeight w:val="28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José Enrique Álvarez Rodríguez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75132435Z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CEIP SANMIGUEL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joseenriquealvarezrodriguez@gmail.com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600373381</w:t>
            </w:r>
          </w:p>
        </w:tc>
      </w:tr>
    </w:tbl>
    <w:p w:rsidR="00D1145B" w:rsidRDefault="00D1145B">
      <w:pPr>
        <w:spacing w:after="120"/>
      </w:pPr>
    </w:p>
    <w:p w:rsidR="00D1145B" w:rsidRDefault="005F4227">
      <w:pPr>
        <w:numPr>
          <w:ilvl w:val="0"/>
          <w:numId w:val="4"/>
        </w:numPr>
        <w:ind w:hanging="360"/>
        <w:contextualSpacing/>
        <w:rPr>
          <w:rFonts w:ascii="NewsGotT" w:eastAsia="NewsGotT" w:hAnsi="NewsGotT" w:cs="NewsGotT"/>
          <w:b/>
          <w:sz w:val="22"/>
          <w:szCs w:val="22"/>
        </w:rPr>
      </w:pPr>
      <w:r>
        <w:rPr>
          <w:rFonts w:ascii="NewsGotT" w:eastAsia="NewsGotT" w:hAnsi="NewsGotT" w:cs="NewsGotT"/>
          <w:b/>
          <w:sz w:val="22"/>
          <w:szCs w:val="22"/>
        </w:rPr>
        <w:t>PARTICIPANTES</w:t>
      </w:r>
    </w:p>
    <w:p w:rsidR="00D1145B" w:rsidRDefault="00D1145B"/>
    <w:tbl>
      <w:tblPr>
        <w:tblStyle w:val="a0"/>
        <w:tblW w:w="8980" w:type="dxa"/>
        <w:tblInd w:w="-245" w:type="dxa"/>
        <w:tblLayout w:type="fixed"/>
        <w:tblLook w:val="0400" w:firstRow="0" w:lastRow="0" w:firstColumn="0" w:lastColumn="0" w:noHBand="0" w:noVBand="1"/>
      </w:tblPr>
      <w:tblGrid>
        <w:gridCol w:w="5300"/>
        <w:gridCol w:w="1900"/>
        <w:gridCol w:w="1780"/>
      </w:tblGrid>
      <w:tr w:rsidR="00D1145B">
        <w:trPr>
          <w:trHeight w:val="36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rPr>
                <w:color w:val="0000FF"/>
                <w:sz w:val="28"/>
                <w:szCs w:val="28"/>
              </w:rPr>
              <w:t>Empleado/a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rPr>
                <w:color w:val="0000FF"/>
                <w:sz w:val="28"/>
                <w:szCs w:val="28"/>
              </w:rPr>
              <w:t>DNI/Pasaporte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rPr>
                <w:color w:val="0000FF"/>
                <w:sz w:val="28"/>
                <w:szCs w:val="28"/>
              </w:rPr>
              <w:t xml:space="preserve">Usuario </w:t>
            </w:r>
            <w:proofErr w:type="spellStart"/>
            <w:r>
              <w:rPr>
                <w:color w:val="0000FF"/>
                <w:sz w:val="28"/>
                <w:szCs w:val="28"/>
              </w:rPr>
              <w:t>IdEA</w:t>
            </w:r>
            <w:proofErr w:type="spellEnd"/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Álvarez Rodríguez, José Enrique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75132435Z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jalvrod435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Antequera Medina, María del Carmen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77324283P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mantmed283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 xml:space="preserve">Arias </w:t>
            </w:r>
            <w:proofErr w:type="spellStart"/>
            <w:r>
              <w:t>Uclés</w:t>
            </w:r>
            <w:proofErr w:type="spellEnd"/>
            <w:r>
              <w:t>, María Lucía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74621802G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mariucl802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 w:rsidRPr="00AC38BA">
              <w:t>Blázquez Domingo, María José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 w:rsidRPr="00AC38BA">
              <w:t>33886945X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 w:rsidRPr="00AC38BA">
              <w:t>mbladom945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 w:rsidRPr="00AC38BA">
              <w:t>Bueno Bustos, Beatriz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 w:rsidRPr="00AC38BA">
              <w:t>14318897V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 w:rsidRPr="00AC38BA">
              <w:t>bbuebus897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Caballero González, Susana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74654543Q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scabgon543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Contreras Jiménez, Antonia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74623643M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aconjim643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 xml:space="preserve">Egea </w:t>
            </w:r>
            <w:proofErr w:type="spellStart"/>
            <w:r>
              <w:t>Bernet</w:t>
            </w:r>
            <w:proofErr w:type="spellEnd"/>
            <w:r>
              <w:t>, Carmen Yolanda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44279939V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cegeber939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Elvira Jiménez, Roberto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75163910W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relvjim910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 xml:space="preserve">Escobar </w:t>
            </w:r>
            <w:proofErr w:type="spellStart"/>
            <w:r>
              <w:t>Cardenete</w:t>
            </w:r>
            <w:proofErr w:type="spellEnd"/>
            <w:r>
              <w:t>, María Amor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74619073N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mesccar073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Galera Zarco, Cristina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74664344L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cgalzar344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García Alcaide, Rosa Nieves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24256032W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rgaralc032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 xml:space="preserve">García </w:t>
            </w:r>
            <w:proofErr w:type="spellStart"/>
            <w:r>
              <w:t>Naveros</w:t>
            </w:r>
            <w:proofErr w:type="spellEnd"/>
            <w:r>
              <w:t>, Ana Belén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74680234Q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agarnav234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 xml:space="preserve">Garrido </w:t>
            </w:r>
            <w:proofErr w:type="spellStart"/>
            <w:r>
              <w:t>Garrido</w:t>
            </w:r>
            <w:proofErr w:type="spellEnd"/>
            <w:r>
              <w:t>, María Virginia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44282140X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mgargar140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González Torres,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74669083C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sgontor083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Iriarte Puertas, María Inmaculada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76145782G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miripue782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López Barbero, Antonia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24199874X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alopbar874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López Sánchez, María del Mar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29078143W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mlopsan143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Martínez Ruiz, Elisa Isabel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24199458P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emarrui458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lastRenderedPageBreak/>
              <w:t>Mateos Plaza, Sergio 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24298362N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smatpla362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proofErr w:type="spellStart"/>
            <w:r>
              <w:t>Mengíbar</w:t>
            </w:r>
            <w:proofErr w:type="spellEnd"/>
            <w:r>
              <w:t xml:space="preserve"> Romero, Ana Isabel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74721797H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amenrom797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 xml:space="preserve">Pomar Ramos, Nuria </w:t>
            </w:r>
            <w:proofErr w:type="spellStart"/>
            <w:r>
              <w:t>Mariella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75952225S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npomram225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Ramírez González, María Soledad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23792708J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mramgon708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Ramírez Trujillo, Francisco Demetrio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23777526B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framtru526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Rodríguez García, Ascensión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48926655C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arodgar655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Roldán Granados, Antonia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24257301Y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arolgra301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Romero Castillo, Carmen Cruz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24155600B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cromcas600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Ruiz Martínez, Carmen Esther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44262578K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cruimar578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Salmerón Ruiz, Adela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24162295J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asalrui295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Sánchez Pérez, Consolación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27283461X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csanper461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Talero Enríquez, Lucía María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74647240G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ltalenr240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Úbeda Trujillo, Lucía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75268864F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lubetru864</w:t>
            </w:r>
          </w:p>
        </w:tc>
      </w:tr>
      <w:tr w:rsidR="00D1145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Vílchez Molina, María del Pilar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45B" w:rsidRDefault="005F4227">
            <w:pPr>
              <w:contextualSpacing w:val="0"/>
            </w:pPr>
            <w:r>
              <w:t>15472263W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45B" w:rsidRDefault="005F4227">
            <w:pPr>
              <w:contextualSpacing w:val="0"/>
            </w:pPr>
            <w:r>
              <w:t>mvilmol263</w:t>
            </w:r>
          </w:p>
        </w:tc>
      </w:tr>
    </w:tbl>
    <w:p w:rsidR="00D1145B" w:rsidRDefault="00D1145B">
      <w:pPr>
        <w:spacing w:after="120"/>
      </w:pPr>
    </w:p>
    <w:p w:rsidR="00D1145B" w:rsidRDefault="00D1145B">
      <w:pPr>
        <w:spacing w:after="120"/>
      </w:pPr>
    </w:p>
    <w:p w:rsidR="00D1145B" w:rsidRDefault="00D1145B">
      <w:pPr>
        <w:spacing w:after="120"/>
      </w:pPr>
    </w:p>
    <w:p w:rsidR="00D1145B" w:rsidRDefault="00D1145B">
      <w:pPr>
        <w:spacing w:after="120"/>
      </w:pPr>
    </w:p>
    <w:p w:rsidR="00D1145B" w:rsidRDefault="005F4227">
      <w:pPr>
        <w:numPr>
          <w:ilvl w:val="0"/>
          <w:numId w:val="2"/>
        </w:numPr>
        <w:ind w:hanging="294"/>
        <w:contextualSpacing/>
        <w:rPr>
          <w:rFonts w:ascii="NewsGotT" w:eastAsia="NewsGotT" w:hAnsi="NewsGotT" w:cs="NewsGotT"/>
          <w:b/>
          <w:sz w:val="21"/>
          <w:szCs w:val="21"/>
        </w:rPr>
      </w:pPr>
      <w:r>
        <w:rPr>
          <w:rFonts w:ascii="NewsGotT" w:eastAsia="NewsGotT" w:hAnsi="NewsGotT" w:cs="NewsGotT"/>
          <w:b/>
          <w:sz w:val="21"/>
          <w:szCs w:val="21"/>
        </w:rPr>
        <w:t>SITUACIÓN DE PARTIDA</w:t>
      </w:r>
    </w:p>
    <w:p w:rsidR="00AC38BA" w:rsidRDefault="005F4227">
      <w:pPr>
        <w:spacing w:before="100" w:line="276" w:lineRule="auto"/>
        <w:ind w:firstLine="720"/>
        <w:jc w:val="both"/>
        <w:rPr>
          <w:rFonts w:ascii="NewsGotT" w:eastAsia="NewsGotT" w:hAnsi="NewsGotT" w:cs="NewsGotT"/>
        </w:rPr>
      </w:pPr>
      <w:r>
        <w:rPr>
          <w:rFonts w:ascii="NewsGotT" w:eastAsia="NewsGotT" w:hAnsi="NewsGotT" w:cs="NewsGotT"/>
        </w:rPr>
        <w:t xml:space="preserve">El CEIP San Miguel es un centro donde la mayoría del profesorado </w:t>
      </w:r>
      <w:r w:rsidR="00AC38BA">
        <w:rPr>
          <w:rFonts w:ascii="NewsGotT" w:eastAsia="NewsGotT" w:hAnsi="NewsGotT" w:cs="NewsGotT"/>
        </w:rPr>
        <w:t xml:space="preserve">no está formado en la nueva normativa y desea ponerse al día. Se desconoce el currículum LOMCE y la forma de elaborar </w:t>
      </w:r>
      <w:proofErr w:type="spellStart"/>
      <w:r w:rsidR="00AC38BA">
        <w:rPr>
          <w:rFonts w:ascii="NewsGotT" w:eastAsia="NewsGotT" w:hAnsi="NewsGotT" w:cs="NewsGotT"/>
        </w:rPr>
        <w:t>UDIs</w:t>
      </w:r>
      <w:proofErr w:type="spellEnd"/>
      <w:r w:rsidR="00AC38BA">
        <w:rPr>
          <w:rFonts w:ascii="NewsGotT" w:eastAsia="NewsGotT" w:hAnsi="NewsGotT" w:cs="NewsGotT"/>
        </w:rPr>
        <w:t>, así como su dinámica de evaluación.</w:t>
      </w:r>
    </w:p>
    <w:p w:rsidR="00AC38BA" w:rsidRDefault="00AC38BA">
      <w:pPr>
        <w:spacing w:before="100" w:line="276" w:lineRule="auto"/>
        <w:ind w:firstLine="720"/>
        <w:jc w:val="both"/>
        <w:rPr>
          <w:rFonts w:ascii="NewsGotT" w:eastAsia="NewsGotT" w:hAnsi="NewsGotT" w:cs="NewsGotT"/>
        </w:rPr>
      </w:pPr>
      <w:r>
        <w:rPr>
          <w:rFonts w:ascii="NewsGotT" w:eastAsia="NewsGotT" w:hAnsi="NewsGotT" w:cs="NewsGotT"/>
        </w:rPr>
        <w:t>Se p</w:t>
      </w:r>
      <w:r w:rsidR="005F4227">
        <w:rPr>
          <w:rFonts w:ascii="NewsGotT" w:eastAsia="NewsGotT" w:hAnsi="NewsGotT" w:cs="NewsGotT"/>
        </w:rPr>
        <w:t>arte de</w:t>
      </w:r>
      <w:r>
        <w:rPr>
          <w:rFonts w:ascii="NewsGotT" w:eastAsia="NewsGotT" w:hAnsi="NewsGotT" w:cs="NewsGotT"/>
        </w:rPr>
        <w:t xml:space="preserve"> una metodología que no está basada</w:t>
      </w:r>
      <w:r w:rsidR="005F4227">
        <w:rPr>
          <w:rFonts w:ascii="NewsGotT" w:eastAsia="NewsGotT" w:hAnsi="NewsGotT" w:cs="NewsGotT"/>
        </w:rPr>
        <w:t xml:space="preserve"> en las competencias clave y tampoco incorpora tareas. Igualmente, no se contempla una evaluación por indicadores y competencias actualizada. </w:t>
      </w:r>
    </w:p>
    <w:p w:rsidR="00AC38BA" w:rsidRDefault="00AC38BA">
      <w:pPr>
        <w:spacing w:before="100" w:line="276" w:lineRule="auto"/>
        <w:ind w:firstLine="720"/>
        <w:jc w:val="both"/>
        <w:rPr>
          <w:rFonts w:ascii="NewsGotT" w:eastAsia="NewsGotT" w:hAnsi="NewsGotT" w:cs="NewsGotT"/>
        </w:rPr>
      </w:pPr>
      <w:r>
        <w:rPr>
          <w:rFonts w:ascii="NewsGotT" w:eastAsia="NewsGotT" w:hAnsi="NewsGotT" w:cs="NewsGotT"/>
        </w:rPr>
        <w:t>Se busca por tanto un cambio metodológico que dé respuesta a las nuevas exigencias de un nuevo currículum y una sociedad cambiante.</w:t>
      </w:r>
    </w:p>
    <w:p w:rsidR="00AC38BA" w:rsidRDefault="00AC38BA">
      <w:pPr>
        <w:spacing w:before="100" w:line="276" w:lineRule="auto"/>
        <w:ind w:firstLine="720"/>
        <w:jc w:val="both"/>
        <w:rPr>
          <w:rFonts w:ascii="NewsGotT" w:eastAsia="NewsGotT" w:hAnsi="NewsGotT" w:cs="NewsGotT"/>
        </w:rPr>
      </w:pPr>
      <w:r>
        <w:rPr>
          <w:rFonts w:ascii="NewsGotT" w:eastAsia="NewsGotT" w:hAnsi="NewsGotT" w:cs="NewsGotT"/>
        </w:rPr>
        <w:t>En esta formación en centros, participará prácticamente la totalidad del profesorado, tanto de primaria como de infantil.</w:t>
      </w:r>
    </w:p>
    <w:p w:rsidR="00AC38BA" w:rsidRDefault="00AC38BA" w:rsidP="00AC38BA">
      <w:pPr>
        <w:spacing w:before="100" w:line="276" w:lineRule="auto"/>
        <w:ind w:firstLine="720"/>
        <w:rPr>
          <w:rFonts w:ascii="NewsGotT" w:eastAsia="NewsGotT" w:hAnsi="NewsGotT" w:cs="NewsGotT"/>
        </w:rPr>
      </w:pPr>
      <w:r>
        <w:rPr>
          <w:rFonts w:ascii="NewsGotT" w:eastAsia="NewsGotT" w:hAnsi="NewsGotT" w:cs="NewsGotT"/>
        </w:rPr>
        <w:t xml:space="preserve">Con todo ello, </w:t>
      </w:r>
      <w:r w:rsidRPr="009A1CAA">
        <w:rPr>
          <w:rFonts w:ascii="NewsGotT" w:eastAsia="NewsGotT" w:hAnsi="NewsGotT" w:cs="NewsGotT"/>
        </w:rPr>
        <w:t>se verán modificados varios documentos del centro</w:t>
      </w:r>
      <w:r w:rsidR="009A1CAA" w:rsidRPr="009A1CAA">
        <w:rPr>
          <w:rFonts w:ascii="NewsGotT" w:eastAsia="NewsGotT" w:hAnsi="NewsGotT" w:cs="NewsGotT"/>
        </w:rPr>
        <w:t xml:space="preserve"> en los siguientes aspectos</w:t>
      </w:r>
      <w:r w:rsidRPr="009A1CAA">
        <w:rPr>
          <w:rFonts w:ascii="NewsGotT" w:eastAsia="NewsGotT" w:hAnsi="NewsGotT" w:cs="NewsGotT"/>
        </w:rPr>
        <w:t>:</w:t>
      </w:r>
    </w:p>
    <w:p w:rsidR="009A1CAA" w:rsidRPr="009A1CAA" w:rsidRDefault="00AC38BA" w:rsidP="00AC38BA">
      <w:pPr>
        <w:pStyle w:val="Prrafodelista"/>
        <w:numPr>
          <w:ilvl w:val="0"/>
          <w:numId w:val="6"/>
        </w:numPr>
        <w:spacing w:before="100" w:line="276" w:lineRule="auto"/>
        <w:rPr>
          <w:color w:val="auto"/>
          <w:u w:val="single"/>
        </w:rPr>
      </w:pPr>
      <w:r w:rsidRPr="009A1CAA">
        <w:rPr>
          <w:rFonts w:ascii="NewsGotT" w:eastAsia="NewsGotT" w:hAnsi="NewsGotT" w:cs="NewsGotT"/>
          <w:color w:val="auto"/>
          <w:u w:val="single"/>
        </w:rPr>
        <w:t>Proyecto Educativo</w:t>
      </w:r>
      <w:r w:rsidR="009A1CAA" w:rsidRPr="009A1CAA">
        <w:rPr>
          <w:rFonts w:ascii="NewsGotT" w:eastAsia="NewsGotT" w:hAnsi="NewsGotT" w:cs="NewsGotT"/>
          <w:color w:val="auto"/>
          <w:u w:val="single"/>
        </w:rPr>
        <w:t>:</w:t>
      </w:r>
    </w:p>
    <w:p w:rsidR="009A1CAA" w:rsidRPr="009A1CAA" w:rsidRDefault="009A1CAA" w:rsidP="009A1CAA">
      <w:pPr>
        <w:pStyle w:val="Prrafodelista"/>
        <w:numPr>
          <w:ilvl w:val="1"/>
          <w:numId w:val="6"/>
        </w:numPr>
        <w:spacing w:before="100" w:line="276" w:lineRule="auto"/>
        <w:rPr>
          <w:color w:val="auto"/>
        </w:rPr>
      </w:pPr>
      <w:r w:rsidRPr="009A1CAA">
        <w:rPr>
          <w:rFonts w:ascii="NewsGotT" w:eastAsia="NewsGotT" w:hAnsi="NewsGotT" w:cs="NewsGotT"/>
          <w:color w:val="auto"/>
        </w:rPr>
        <w:t>Líneas generales de actuación pedagógica</w:t>
      </w:r>
    </w:p>
    <w:p w:rsidR="009A1CAA" w:rsidRPr="009A1CAA" w:rsidRDefault="009A1CAA" w:rsidP="009A1CAA">
      <w:pPr>
        <w:pStyle w:val="Prrafodelista"/>
        <w:numPr>
          <w:ilvl w:val="1"/>
          <w:numId w:val="6"/>
        </w:numPr>
        <w:spacing w:before="100" w:line="276" w:lineRule="auto"/>
        <w:rPr>
          <w:color w:val="auto"/>
        </w:rPr>
      </w:pPr>
      <w:r w:rsidRPr="009A1CAA">
        <w:rPr>
          <w:rFonts w:ascii="NewsGotT" w:eastAsia="NewsGotT" w:hAnsi="NewsGotT" w:cs="NewsGotT"/>
          <w:color w:val="auto"/>
        </w:rPr>
        <w:t>Coordinación y concreción de los contenidos curriculares</w:t>
      </w:r>
    </w:p>
    <w:p w:rsidR="009A1CAA" w:rsidRPr="009A1CAA" w:rsidRDefault="009A1CAA" w:rsidP="009A1CAA">
      <w:pPr>
        <w:pStyle w:val="Prrafodelista"/>
        <w:numPr>
          <w:ilvl w:val="1"/>
          <w:numId w:val="6"/>
        </w:numPr>
        <w:spacing w:before="100" w:line="276" w:lineRule="auto"/>
        <w:rPr>
          <w:color w:val="auto"/>
        </w:rPr>
      </w:pPr>
      <w:r w:rsidRPr="009A1CAA">
        <w:rPr>
          <w:rFonts w:ascii="NewsGotT" w:eastAsia="NewsGotT" w:hAnsi="NewsGotT" w:cs="NewsGotT"/>
          <w:color w:val="auto"/>
        </w:rPr>
        <w:t>Los procedimientos de evaluación del alumnado</w:t>
      </w:r>
    </w:p>
    <w:p w:rsidR="009A1CAA" w:rsidRPr="009A1CAA" w:rsidRDefault="009A1CAA" w:rsidP="009A1CAA">
      <w:pPr>
        <w:pStyle w:val="Prrafodelista"/>
        <w:numPr>
          <w:ilvl w:val="1"/>
          <w:numId w:val="6"/>
        </w:numPr>
        <w:spacing w:before="100" w:line="276" w:lineRule="auto"/>
        <w:rPr>
          <w:color w:val="auto"/>
        </w:rPr>
      </w:pPr>
      <w:r w:rsidRPr="009A1CAA">
        <w:rPr>
          <w:rFonts w:ascii="NewsGotT" w:eastAsia="NewsGotT" w:hAnsi="NewsGotT" w:cs="NewsGotT"/>
          <w:color w:val="auto"/>
        </w:rPr>
        <w:t>El plan de formación del profesorado</w:t>
      </w:r>
    </w:p>
    <w:p w:rsidR="009A1CAA" w:rsidRPr="009A1CAA" w:rsidRDefault="009A1CAA" w:rsidP="009A1CAA">
      <w:pPr>
        <w:pStyle w:val="Prrafodelista"/>
        <w:numPr>
          <w:ilvl w:val="1"/>
          <w:numId w:val="6"/>
        </w:numPr>
        <w:spacing w:before="100" w:line="276" w:lineRule="auto"/>
        <w:rPr>
          <w:color w:val="auto"/>
        </w:rPr>
      </w:pPr>
      <w:r w:rsidRPr="009A1CAA">
        <w:rPr>
          <w:rFonts w:ascii="NewsGotT" w:eastAsia="NewsGotT" w:hAnsi="NewsGotT" w:cs="NewsGotT"/>
          <w:color w:val="auto"/>
        </w:rPr>
        <w:t>Los criterios generales para elaborar las programaciones didácticas de cada una de las áreas de la educación primaria</w:t>
      </w:r>
      <w:r w:rsidRPr="009A1CAA">
        <w:rPr>
          <w:rFonts w:ascii="NewsGotT" w:eastAsia="NewsGotT" w:hAnsi="NewsGotT" w:cs="NewsGotT"/>
          <w:color w:val="auto"/>
        </w:rPr>
        <w:tab/>
      </w:r>
    </w:p>
    <w:p w:rsidR="009A1CAA" w:rsidRPr="009A1CAA" w:rsidRDefault="009A1CAA" w:rsidP="009A1CAA">
      <w:pPr>
        <w:pStyle w:val="Prrafodelista"/>
        <w:spacing w:before="100" w:line="276" w:lineRule="auto"/>
        <w:ind w:left="1800"/>
        <w:rPr>
          <w:color w:val="auto"/>
        </w:rPr>
      </w:pPr>
    </w:p>
    <w:p w:rsidR="00AC38BA" w:rsidRPr="009A1CAA" w:rsidRDefault="009A1CAA" w:rsidP="009A1CAA">
      <w:pPr>
        <w:pStyle w:val="Prrafodelista"/>
        <w:numPr>
          <w:ilvl w:val="0"/>
          <w:numId w:val="6"/>
        </w:numPr>
        <w:spacing w:before="100" w:line="276" w:lineRule="auto"/>
        <w:rPr>
          <w:color w:val="auto"/>
          <w:u w:val="single"/>
        </w:rPr>
      </w:pPr>
      <w:r w:rsidRPr="009A1CAA">
        <w:rPr>
          <w:color w:val="auto"/>
          <w:u w:val="single"/>
        </w:rPr>
        <w:lastRenderedPageBreak/>
        <w:t>Programaciones didácticas:</w:t>
      </w:r>
    </w:p>
    <w:p w:rsidR="009A1CAA" w:rsidRPr="009A1CAA" w:rsidRDefault="009A1CAA" w:rsidP="009A1CAA">
      <w:pPr>
        <w:pStyle w:val="Prrafodelista"/>
        <w:numPr>
          <w:ilvl w:val="1"/>
          <w:numId w:val="6"/>
        </w:numPr>
        <w:spacing w:before="100" w:line="276" w:lineRule="auto"/>
        <w:rPr>
          <w:color w:val="auto"/>
        </w:rPr>
      </w:pPr>
      <w:r w:rsidRPr="009A1CAA">
        <w:rPr>
          <w:color w:val="auto"/>
        </w:rPr>
        <w:t>La distribución temporal de contenidos e indicadores de evaluación para cada ciclo</w:t>
      </w:r>
    </w:p>
    <w:p w:rsidR="009A1CAA" w:rsidRPr="009A1CAA" w:rsidRDefault="009A1CAA" w:rsidP="009A1CAA">
      <w:pPr>
        <w:pStyle w:val="Prrafodelista"/>
        <w:numPr>
          <w:ilvl w:val="1"/>
          <w:numId w:val="6"/>
        </w:numPr>
        <w:spacing w:before="100" w:line="276" w:lineRule="auto"/>
        <w:rPr>
          <w:color w:val="auto"/>
        </w:rPr>
      </w:pPr>
      <w:r w:rsidRPr="009A1CAA">
        <w:rPr>
          <w:color w:val="auto"/>
        </w:rPr>
        <w:t>La contribución de las áreas a la adquisición de las competencias básicas</w:t>
      </w:r>
    </w:p>
    <w:p w:rsidR="009A1CAA" w:rsidRPr="009A1CAA" w:rsidRDefault="009A1CAA" w:rsidP="009A1CAA">
      <w:pPr>
        <w:pStyle w:val="Prrafodelista"/>
        <w:numPr>
          <w:ilvl w:val="1"/>
          <w:numId w:val="6"/>
        </w:numPr>
        <w:spacing w:before="100" w:line="276" w:lineRule="auto"/>
        <w:rPr>
          <w:color w:val="auto"/>
        </w:rPr>
      </w:pPr>
      <w:r w:rsidRPr="009A1CAA">
        <w:rPr>
          <w:color w:val="auto"/>
        </w:rPr>
        <w:t>La metodología que se va a aplicar</w:t>
      </w:r>
    </w:p>
    <w:p w:rsidR="009A1CAA" w:rsidRPr="009A1CAA" w:rsidRDefault="009A1CAA" w:rsidP="009A1CAA">
      <w:pPr>
        <w:pStyle w:val="Prrafodelista"/>
        <w:numPr>
          <w:ilvl w:val="1"/>
          <w:numId w:val="6"/>
        </w:numPr>
        <w:spacing w:before="100" w:line="276" w:lineRule="auto"/>
        <w:rPr>
          <w:color w:val="auto"/>
        </w:rPr>
      </w:pPr>
      <w:r w:rsidRPr="009A1CAA">
        <w:rPr>
          <w:color w:val="auto"/>
        </w:rPr>
        <w:t>Los procedimientos de evaluación del alumnado y los criterios de calificación, en consonancia con las orientaciones metodológicas establecidas</w:t>
      </w:r>
    </w:p>
    <w:p w:rsidR="00AC38BA" w:rsidRPr="009A1CAA" w:rsidRDefault="009A1CAA" w:rsidP="009A1CAA">
      <w:pPr>
        <w:pStyle w:val="Prrafodelista"/>
        <w:numPr>
          <w:ilvl w:val="1"/>
          <w:numId w:val="6"/>
        </w:numPr>
        <w:spacing w:before="100" w:line="276" w:lineRule="auto"/>
        <w:jc w:val="both"/>
        <w:rPr>
          <w:rFonts w:ascii="NewsGotT" w:eastAsia="NewsGotT" w:hAnsi="NewsGotT" w:cs="NewsGotT"/>
          <w:color w:val="auto"/>
        </w:rPr>
      </w:pPr>
      <w:r w:rsidRPr="009A1CAA">
        <w:rPr>
          <w:color w:val="auto"/>
        </w:rPr>
        <w:t>Los materiales y recursos didácticos que se van a utilizar</w:t>
      </w:r>
    </w:p>
    <w:p w:rsidR="00D1145B" w:rsidRPr="009A1CAA" w:rsidRDefault="00D1145B">
      <w:pPr>
        <w:spacing w:after="120"/>
        <w:rPr>
          <w:color w:val="auto"/>
        </w:rPr>
      </w:pPr>
    </w:p>
    <w:p w:rsidR="00D1145B" w:rsidRPr="009A1CAA" w:rsidRDefault="009A1CAA">
      <w:pPr>
        <w:spacing w:after="120"/>
        <w:rPr>
          <w:color w:val="auto"/>
        </w:rPr>
      </w:pPr>
      <w:r w:rsidRPr="009A1CAA">
        <w:rPr>
          <w:rFonts w:ascii="NewsGotT" w:eastAsia="NewsGotT" w:hAnsi="NewsGotT" w:cs="NewsGotT"/>
          <w:color w:val="auto"/>
        </w:rPr>
        <w:t>Este proyecto estará por tanto directamente vinculado a la Memoria de Autoevaluación y a las propuestas de mejora diseñadas en el plan  de este curso para, de esta manera, mejorar los resultados académicos de nuestro alumnado.</w:t>
      </w:r>
    </w:p>
    <w:p w:rsidR="00D1145B" w:rsidRDefault="00D1145B">
      <w:pPr>
        <w:spacing w:after="120"/>
      </w:pPr>
    </w:p>
    <w:p w:rsidR="00D1145B" w:rsidRDefault="00D1145B">
      <w:pPr>
        <w:spacing w:after="120"/>
      </w:pPr>
    </w:p>
    <w:p w:rsidR="00D1145B" w:rsidRDefault="005F4227">
      <w:pPr>
        <w:numPr>
          <w:ilvl w:val="0"/>
          <w:numId w:val="2"/>
        </w:numPr>
        <w:ind w:hanging="360"/>
        <w:contextualSpacing/>
        <w:rPr>
          <w:rFonts w:ascii="NewsGotT" w:eastAsia="NewsGotT" w:hAnsi="NewsGotT" w:cs="NewsGotT"/>
          <w:b/>
          <w:sz w:val="22"/>
          <w:szCs w:val="22"/>
        </w:rPr>
      </w:pPr>
      <w:r>
        <w:rPr>
          <w:rFonts w:ascii="NewsGotT" w:eastAsia="NewsGotT" w:hAnsi="NewsGotT" w:cs="NewsGotT"/>
          <w:b/>
          <w:sz w:val="21"/>
          <w:szCs w:val="21"/>
        </w:rPr>
        <w:t xml:space="preserve">OBJETIVOS </w:t>
      </w:r>
    </w:p>
    <w:p w:rsidR="00D1145B" w:rsidRDefault="00D1145B">
      <w:pPr>
        <w:spacing w:after="120"/>
        <w:ind w:left="720"/>
      </w:pPr>
    </w:p>
    <w:tbl>
      <w:tblPr>
        <w:tblStyle w:val="a1"/>
        <w:tblW w:w="9242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D1145B">
        <w:tc>
          <w:tcPr>
            <w:tcW w:w="9242" w:type="dxa"/>
            <w:gridSpan w:val="2"/>
          </w:tcPr>
          <w:p w:rsidR="00D1145B" w:rsidRDefault="005F4227">
            <w:pPr>
              <w:spacing w:before="100"/>
              <w:contextualSpacing w:val="0"/>
              <w:jc w:val="center"/>
            </w:pPr>
            <w:r>
              <w:rPr>
                <w:rFonts w:ascii="NewsGotT" w:eastAsia="NewsGotT" w:hAnsi="NewsGotT" w:cs="NewsGotT"/>
                <w:b/>
              </w:rPr>
              <w:t>Objetivos en relación al desarrollo de competencias profesionales</w:t>
            </w:r>
          </w:p>
        </w:tc>
      </w:tr>
      <w:tr w:rsidR="00D1145B">
        <w:tc>
          <w:tcPr>
            <w:tcW w:w="4621" w:type="dxa"/>
          </w:tcPr>
          <w:p w:rsidR="00D1145B" w:rsidRDefault="005F4227">
            <w:pPr>
              <w:spacing w:before="100"/>
              <w:contextualSpacing w:val="0"/>
              <w:jc w:val="center"/>
            </w:pPr>
            <w:r>
              <w:rPr>
                <w:rFonts w:ascii="NewsGotT" w:eastAsia="NewsGotT" w:hAnsi="NewsGotT" w:cs="NewsGotT"/>
                <w:b/>
              </w:rPr>
              <w:t>OBJETIVOS DE LOGRO</w:t>
            </w:r>
          </w:p>
        </w:tc>
        <w:tc>
          <w:tcPr>
            <w:tcW w:w="4621" w:type="dxa"/>
          </w:tcPr>
          <w:p w:rsidR="00D1145B" w:rsidRDefault="005F4227">
            <w:pPr>
              <w:spacing w:before="100"/>
              <w:contextualSpacing w:val="0"/>
              <w:jc w:val="center"/>
            </w:pPr>
            <w:r>
              <w:rPr>
                <w:rFonts w:ascii="NewsGotT" w:eastAsia="NewsGotT" w:hAnsi="NewsGotT" w:cs="NewsGotT"/>
                <w:b/>
              </w:rPr>
              <w:t>INDICADORES DE LOGRO</w:t>
            </w:r>
          </w:p>
        </w:tc>
      </w:tr>
      <w:tr w:rsidR="00D1145B">
        <w:tc>
          <w:tcPr>
            <w:tcW w:w="4621" w:type="dxa"/>
          </w:tcPr>
          <w:p w:rsidR="00D1145B" w:rsidRPr="00FD6350" w:rsidRDefault="005F4227">
            <w:pPr>
              <w:spacing w:before="100"/>
              <w:contextualSpacing w:val="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1. Actualización del profesorado a nueva normativa.</w:t>
            </w:r>
          </w:p>
        </w:tc>
        <w:tc>
          <w:tcPr>
            <w:tcW w:w="4621" w:type="dxa"/>
          </w:tcPr>
          <w:p w:rsidR="00D1145B" w:rsidRPr="00FD6350" w:rsidRDefault="005F4227" w:rsidP="00C408F5">
            <w:pPr>
              <w:spacing w:before="100"/>
              <w:contextualSpacing w:val="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 xml:space="preserve">Asistencia </w:t>
            </w:r>
            <w:r w:rsidR="00C408F5">
              <w:rPr>
                <w:rFonts w:ascii="NewsGotT" w:eastAsia="NewsGotT" w:hAnsi="NewsGotT" w:cs="NewsGotT"/>
                <w:i/>
              </w:rPr>
              <w:t>al menos a un 80%  de</w:t>
            </w:r>
            <w:r>
              <w:rPr>
                <w:rFonts w:ascii="NewsGotT" w:eastAsia="NewsGotT" w:hAnsi="NewsGotT" w:cs="NewsGotT"/>
                <w:i/>
              </w:rPr>
              <w:t xml:space="preserve"> las sesiones de formación.</w:t>
            </w:r>
          </w:p>
        </w:tc>
      </w:tr>
      <w:tr w:rsidR="00D1145B">
        <w:tc>
          <w:tcPr>
            <w:tcW w:w="4621" w:type="dxa"/>
          </w:tcPr>
          <w:p w:rsidR="00D1145B" w:rsidRPr="00FD6350" w:rsidRDefault="005F4227">
            <w:pPr>
              <w:contextualSpacing w:val="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2.- Trabajo colaborativo</w:t>
            </w:r>
            <w:r w:rsidR="00C408F5">
              <w:rPr>
                <w:rFonts w:ascii="NewsGotT" w:eastAsia="NewsGotT" w:hAnsi="NewsGotT" w:cs="NewsGotT"/>
                <w:i/>
              </w:rPr>
              <w:t xml:space="preserve"> y coordinación del profesorado: aprendizaje dialógico, reparto de tareas, elaboración conjunta de resultados.</w:t>
            </w:r>
          </w:p>
          <w:p w:rsidR="00D1145B" w:rsidRPr="00FD6350" w:rsidRDefault="00D1145B" w:rsidP="00C408F5">
            <w:pPr>
              <w:rPr>
                <w:rFonts w:ascii="NewsGotT" w:eastAsia="NewsGotT" w:hAnsi="NewsGotT" w:cs="NewsGotT"/>
                <w:i/>
              </w:rPr>
            </w:pPr>
          </w:p>
        </w:tc>
        <w:tc>
          <w:tcPr>
            <w:tcW w:w="4621" w:type="dxa"/>
          </w:tcPr>
          <w:p w:rsidR="00D1145B" w:rsidRPr="00FD6350" w:rsidRDefault="003C1F64">
            <w:pPr>
              <w:contextualSpacing w:val="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Asistencia a un mínimo del 80% de las s</w:t>
            </w:r>
            <w:r w:rsidR="00C408F5">
              <w:rPr>
                <w:rFonts w:ascii="NewsGotT" w:eastAsia="NewsGotT" w:hAnsi="NewsGotT" w:cs="NewsGotT"/>
                <w:i/>
              </w:rPr>
              <w:t>esiones de</w:t>
            </w:r>
            <w:r w:rsidR="009024C4">
              <w:rPr>
                <w:rFonts w:ascii="NewsGotT" w:eastAsia="NewsGotT" w:hAnsi="NewsGotT" w:cs="NewsGotT"/>
                <w:i/>
              </w:rPr>
              <w:t xml:space="preserve"> trabajo los lunes por la tarde</w:t>
            </w:r>
            <w:r w:rsidR="00C408F5">
              <w:rPr>
                <w:rFonts w:ascii="NewsGotT" w:eastAsia="NewsGotT" w:hAnsi="NewsGotT" w:cs="NewsGotT"/>
                <w:i/>
              </w:rPr>
              <w:t>. Unas veces se harán las sesiones de formación establecidas en el cronograma que se establece en la si</w:t>
            </w:r>
            <w:r w:rsidR="001E74F6">
              <w:rPr>
                <w:rFonts w:ascii="NewsGotT" w:eastAsia="NewsGotT" w:hAnsi="NewsGotT" w:cs="NewsGotT"/>
                <w:i/>
              </w:rPr>
              <w:t>guiente secc</w:t>
            </w:r>
            <w:r w:rsidR="00C408F5">
              <w:rPr>
                <w:rFonts w:ascii="NewsGotT" w:eastAsia="NewsGotT" w:hAnsi="NewsGotT" w:cs="NewsGotT"/>
                <w:i/>
              </w:rPr>
              <w:t>ión</w:t>
            </w:r>
            <w:r w:rsidR="00D40CB7">
              <w:rPr>
                <w:rFonts w:ascii="NewsGotT" w:eastAsia="NewsGotT" w:hAnsi="NewsGotT" w:cs="NewsGotT"/>
                <w:i/>
              </w:rPr>
              <w:t xml:space="preserve"> (cuya cuantificación se medirá según asistencia al mismo, </w:t>
            </w:r>
            <w:r w:rsidR="001E74F6">
              <w:rPr>
                <w:rFonts w:ascii="NewsGotT" w:eastAsia="NewsGotT" w:hAnsi="NewsGotT" w:cs="NewsGotT"/>
                <w:i/>
              </w:rPr>
              <w:t xml:space="preserve">con un </w:t>
            </w:r>
            <w:r w:rsidR="00D40CB7">
              <w:rPr>
                <w:rFonts w:ascii="NewsGotT" w:eastAsia="NewsGotT" w:hAnsi="NewsGotT" w:cs="NewsGotT"/>
                <w:i/>
              </w:rPr>
              <w:t>mínimo de</w:t>
            </w:r>
            <w:r w:rsidR="001E74F6">
              <w:rPr>
                <w:rFonts w:ascii="NewsGotT" w:eastAsia="NewsGotT" w:hAnsi="NewsGotT" w:cs="NewsGotT"/>
                <w:i/>
              </w:rPr>
              <w:t>l</w:t>
            </w:r>
            <w:r w:rsidR="00D40CB7">
              <w:rPr>
                <w:rFonts w:ascii="NewsGotT" w:eastAsia="NewsGotT" w:hAnsi="NewsGotT" w:cs="NewsGotT"/>
                <w:i/>
              </w:rPr>
              <w:t xml:space="preserve"> 80%</w:t>
            </w:r>
            <w:r w:rsidR="001E74F6">
              <w:rPr>
                <w:rFonts w:ascii="NewsGotT" w:eastAsia="NewsGotT" w:hAnsi="NewsGotT" w:cs="NewsGotT"/>
                <w:i/>
              </w:rPr>
              <w:t xml:space="preserve"> de asistencia</w:t>
            </w:r>
            <w:r w:rsidR="00D40CB7">
              <w:rPr>
                <w:rFonts w:ascii="NewsGotT" w:eastAsia="NewsGotT" w:hAnsi="NewsGotT" w:cs="NewsGotT"/>
                <w:i/>
              </w:rPr>
              <w:t>)</w:t>
            </w:r>
            <w:r w:rsidR="00C408F5">
              <w:rPr>
                <w:rFonts w:ascii="NewsGotT" w:eastAsia="NewsGotT" w:hAnsi="NewsGotT" w:cs="NewsGotT"/>
                <w:i/>
              </w:rPr>
              <w:t xml:space="preserve">. </w:t>
            </w:r>
            <w:r w:rsidR="001E74F6">
              <w:rPr>
                <w:rFonts w:ascii="NewsGotT" w:eastAsia="NewsGotT" w:hAnsi="NewsGotT" w:cs="NewsGotT"/>
                <w:i/>
              </w:rPr>
              <w:t>Otros lunes no establecidos en este cronograma</w:t>
            </w:r>
            <w:r w:rsidR="00C408F5">
              <w:rPr>
                <w:rFonts w:ascii="NewsGotT" w:eastAsia="NewsGotT" w:hAnsi="NewsGotT" w:cs="NewsGotT"/>
                <w:i/>
              </w:rPr>
              <w:t xml:space="preserve"> se usarán para</w:t>
            </w:r>
            <w:r w:rsidR="00D40CB7">
              <w:rPr>
                <w:rFonts w:ascii="NewsGotT" w:eastAsia="NewsGotT" w:hAnsi="NewsGotT" w:cs="NewsGotT"/>
                <w:i/>
              </w:rPr>
              <w:t xml:space="preserve"> el </w:t>
            </w:r>
            <w:r w:rsidR="00C408F5">
              <w:rPr>
                <w:rFonts w:ascii="NewsGotT" w:eastAsia="NewsGotT" w:hAnsi="NewsGotT" w:cs="NewsGotT"/>
                <w:i/>
              </w:rPr>
              <w:t xml:space="preserve"> trabajo individual o grupal </w:t>
            </w:r>
            <w:r w:rsidR="00D40CB7">
              <w:rPr>
                <w:rFonts w:ascii="NewsGotT" w:eastAsia="NewsGotT" w:hAnsi="NewsGotT" w:cs="NewsGotT"/>
                <w:i/>
              </w:rPr>
              <w:t>que se pro</w:t>
            </w:r>
            <w:r w:rsidR="001E74F6">
              <w:rPr>
                <w:rFonts w:ascii="NewsGotT" w:eastAsia="NewsGotT" w:hAnsi="NewsGotT" w:cs="NewsGotT"/>
                <w:i/>
              </w:rPr>
              <w:t>pone en la tabla de actuaciones</w:t>
            </w:r>
            <w:r w:rsidR="00D40CB7">
              <w:rPr>
                <w:rFonts w:ascii="NewsGotT" w:eastAsia="NewsGotT" w:hAnsi="NewsGotT" w:cs="NewsGotT"/>
                <w:i/>
              </w:rPr>
              <w:t xml:space="preserve">. La cuantificación de este trabajo se basará en la elaboración de los productos indicados </w:t>
            </w:r>
            <w:r w:rsidR="001E74F6">
              <w:rPr>
                <w:rFonts w:ascii="NewsGotT" w:eastAsia="NewsGotT" w:hAnsi="NewsGotT" w:cs="NewsGotT"/>
                <w:i/>
              </w:rPr>
              <w:t>en las siguientes secciones con los porcentajes especificados</w:t>
            </w:r>
            <w:r w:rsidR="00D40CB7">
              <w:rPr>
                <w:rFonts w:ascii="NewsGotT" w:eastAsia="NewsGotT" w:hAnsi="NewsGotT" w:cs="NewsGotT"/>
                <w:i/>
              </w:rPr>
              <w:t>.</w:t>
            </w:r>
          </w:p>
          <w:p w:rsidR="00D1145B" w:rsidRPr="00FD6350" w:rsidRDefault="00D1145B">
            <w:pPr>
              <w:contextualSpacing w:val="0"/>
              <w:rPr>
                <w:rFonts w:ascii="NewsGotT" w:eastAsia="NewsGotT" w:hAnsi="NewsGotT" w:cs="NewsGotT"/>
                <w:i/>
              </w:rPr>
            </w:pPr>
          </w:p>
        </w:tc>
      </w:tr>
    </w:tbl>
    <w:p w:rsidR="00D1145B" w:rsidRDefault="00D1145B">
      <w:pPr>
        <w:spacing w:before="100"/>
        <w:ind w:left="720"/>
      </w:pPr>
    </w:p>
    <w:p w:rsidR="00D1145B" w:rsidRDefault="00D1145B">
      <w:pPr>
        <w:spacing w:before="100"/>
        <w:ind w:left="720"/>
      </w:pPr>
    </w:p>
    <w:tbl>
      <w:tblPr>
        <w:tblStyle w:val="a2"/>
        <w:tblW w:w="9242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D1145B">
        <w:tc>
          <w:tcPr>
            <w:tcW w:w="9242" w:type="dxa"/>
            <w:gridSpan w:val="2"/>
          </w:tcPr>
          <w:p w:rsidR="00D1145B" w:rsidRDefault="005F4227">
            <w:pPr>
              <w:spacing w:before="100"/>
              <w:contextualSpacing w:val="0"/>
              <w:jc w:val="center"/>
            </w:pPr>
            <w:r>
              <w:rPr>
                <w:rFonts w:ascii="NewsGotT" w:eastAsia="NewsGotT" w:hAnsi="NewsGotT" w:cs="NewsGotT"/>
                <w:b/>
              </w:rPr>
              <w:t>Objetivos en relación con la temática del proyecto</w:t>
            </w:r>
          </w:p>
        </w:tc>
      </w:tr>
      <w:tr w:rsidR="00D1145B">
        <w:tc>
          <w:tcPr>
            <w:tcW w:w="4621" w:type="dxa"/>
          </w:tcPr>
          <w:p w:rsidR="00D1145B" w:rsidRDefault="005F4227">
            <w:pPr>
              <w:spacing w:before="100"/>
              <w:contextualSpacing w:val="0"/>
              <w:jc w:val="center"/>
            </w:pPr>
            <w:r>
              <w:rPr>
                <w:rFonts w:ascii="NewsGotT" w:eastAsia="NewsGotT" w:hAnsi="NewsGotT" w:cs="NewsGotT"/>
                <w:b/>
              </w:rPr>
              <w:t>OBJETIVOS DE LOGRO</w:t>
            </w:r>
          </w:p>
        </w:tc>
        <w:tc>
          <w:tcPr>
            <w:tcW w:w="4621" w:type="dxa"/>
          </w:tcPr>
          <w:p w:rsidR="00D1145B" w:rsidRDefault="005F4227">
            <w:pPr>
              <w:spacing w:before="100"/>
              <w:contextualSpacing w:val="0"/>
              <w:jc w:val="center"/>
            </w:pPr>
            <w:r>
              <w:rPr>
                <w:rFonts w:ascii="NewsGotT" w:eastAsia="NewsGotT" w:hAnsi="NewsGotT" w:cs="NewsGotT"/>
                <w:b/>
              </w:rPr>
              <w:t>INDICADORES DE LOGRO</w:t>
            </w:r>
          </w:p>
        </w:tc>
      </w:tr>
      <w:tr w:rsidR="00D1145B">
        <w:tc>
          <w:tcPr>
            <w:tcW w:w="4621" w:type="dxa"/>
          </w:tcPr>
          <w:p w:rsidR="00063464" w:rsidRPr="00FD6350" w:rsidRDefault="003C1F64" w:rsidP="00063464">
            <w:pPr>
              <w:spacing w:before="10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3</w:t>
            </w:r>
            <w:r w:rsidR="00063464" w:rsidRPr="00FD6350">
              <w:rPr>
                <w:rFonts w:ascii="NewsGotT" w:eastAsia="NewsGotT" w:hAnsi="NewsGotT" w:cs="NewsGotT"/>
                <w:i/>
              </w:rPr>
              <w:t xml:space="preserve">. </w:t>
            </w:r>
            <w:r w:rsidR="00D40CB7" w:rsidRPr="00FD6350">
              <w:rPr>
                <w:rFonts w:ascii="NewsGotT" w:eastAsia="NewsGotT" w:hAnsi="NewsGotT" w:cs="NewsGotT"/>
                <w:i/>
              </w:rPr>
              <w:t xml:space="preserve">Análisis de la práctica docente. </w:t>
            </w:r>
            <w:r w:rsidR="00D40CB7" w:rsidRPr="00FD6350">
              <w:rPr>
                <w:rFonts w:ascii="NewsGotT" w:eastAsia="NewsGotT" w:hAnsi="NewsGotT" w:cs="NewsGotT"/>
                <w:i/>
              </w:rPr>
              <w:lastRenderedPageBreak/>
              <w:t>A</w:t>
            </w:r>
            <w:r w:rsidR="005F4227" w:rsidRPr="00FD6350">
              <w:rPr>
                <w:rFonts w:ascii="NewsGotT" w:eastAsia="NewsGotT" w:hAnsi="NewsGotT" w:cs="NewsGotT"/>
                <w:i/>
              </w:rPr>
              <w:t>cercamiento a las competencias a trav</w:t>
            </w:r>
            <w:r w:rsidR="00D40CB7" w:rsidRPr="00FD6350">
              <w:rPr>
                <w:rFonts w:ascii="NewsGotT" w:eastAsia="NewsGotT" w:hAnsi="NewsGotT" w:cs="NewsGotT"/>
                <w:i/>
              </w:rPr>
              <w:t>és de su realidad</w:t>
            </w:r>
          </w:p>
          <w:p w:rsidR="00D40CB7" w:rsidRPr="00FD6350" w:rsidRDefault="00D40CB7" w:rsidP="00063464">
            <w:pPr>
              <w:ind w:left="714"/>
              <w:rPr>
                <w:rFonts w:ascii="NewsGotT" w:eastAsia="NewsGotT" w:hAnsi="NewsGotT" w:cs="NewsGotT"/>
                <w:i/>
              </w:rPr>
            </w:pPr>
          </w:p>
        </w:tc>
        <w:tc>
          <w:tcPr>
            <w:tcW w:w="4621" w:type="dxa"/>
          </w:tcPr>
          <w:p w:rsidR="00D1145B" w:rsidRPr="00FD6350" w:rsidRDefault="00063464" w:rsidP="00063464">
            <w:pPr>
              <w:spacing w:before="100"/>
              <w:contextualSpacing w:val="0"/>
              <w:rPr>
                <w:rFonts w:ascii="NewsGotT" w:eastAsia="NewsGotT" w:hAnsi="NewsGotT" w:cs="NewsGotT"/>
                <w:i/>
              </w:rPr>
            </w:pPr>
            <w:r w:rsidRPr="00FD6350">
              <w:rPr>
                <w:rFonts w:ascii="NewsGotT" w:eastAsia="NewsGotT" w:hAnsi="NewsGotT" w:cs="NewsGotT"/>
                <w:i/>
              </w:rPr>
              <w:lastRenderedPageBreak/>
              <w:t xml:space="preserve">Asistencia al  80% de las sesiones de </w:t>
            </w:r>
            <w:r w:rsidRPr="00FD6350">
              <w:rPr>
                <w:rFonts w:ascii="NewsGotT" w:eastAsia="NewsGotT" w:hAnsi="NewsGotT" w:cs="NewsGotT"/>
                <w:i/>
              </w:rPr>
              <w:lastRenderedPageBreak/>
              <w:t>formación establecidas en el cronograma donde se abordarán los siguiente temas: Normativa; Relaciones curriculares;  Diferenciación sobre ejercicio, actividad y tarea; Características y elaboración de tareas; Posibles cambios metodológicos; Procesos cognitivos implicados; Evaluación de competencias a través de indicadores; Asociación de contextos de evaluación a indicadores; Rúbricas.</w:t>
            </w:r>
          </w:p>
          <w:p w:rsidR="00063464" w:rsidRPr="00FD6350" w:rsidRDefault="00063464" w:rsidP="00063464">
            <w:pPr>
              <w:ind w:left="720"/>
              <w:rPr>
                <w:rFonts w:ascii="NewsGotT" w:eastAsia="NewsGotT" w:hAnsi="NewsGotT" w:cs="NewsGotT"/>
                <w:i/>
              </w:rPr>
            </w:pPr>
          </w:p>
          <w:p w:rsidR="00D1145B" w:rsidRPr="00FD6350" w:rsidRDefault="00063464" w:rsidP="00063464">
            <w:pPr>
              <w:rPr>
                <w:rFonts w:ascii="NewsGotT" w:eastAsia="NewsGotT" w:hAnsi="NewsGotT" w:cs="NewsGotT"/>
                <w:i/>
              </w:rPr>
            </w:pPr>
            <w:r w:rsidRPr="00FD6350">
              <w:rPr>
                <w:rFonts w:ascii="NewsGotT" w:eastAsia="NewsGotT" w:hAnsi="NewsGotT" w:cs="NewsGotT"/>
                <w:i/>
              </w:rPr>
              <w:t>Reflexión</w:t>
            </w:r>
            <w:r w:rsidR="001E74F6">
              <w:rPr>
                <w:rFonts w:ascii="NewsGotT" w:eastAsia="NewsGotT" w:hAnsi="NewsGotT" w:cs="NewsGotT"/>
                <w:i/>
              </w:rPr>
              <w:t xml:space="preserve"> del 80% del profesorado</w:t>
            </w:r>
            <w:r w:rsidRPr="00FD6350">
              <w:rPr>
                <w:rFonts w:ascii="NewsGotT" w:eastAsia="NewsGotT" w:hAnsi="NewsGotT" w:cs="NewsGotT"/>
                <w:i/>
              </w:rPr>
              <w:t xml:space="preserve"> en la Plataforma </w:t>
            </w:r>
            <w:proofErr w:type="spellStart"/>
            <w:r w:rsidRPr="00FD6350">
              <w:rPr>
                <w:rFonts w:ascii="NewsGotT" w:eastAsia="NewsGotT" w:hAnsi="NewsGotT" w:cs="NewsGotT"/>
                <w:i/>
              </w:rPr>
              <w:t>Colabor</w:t>
            </w:r>
            <w:proofErr w:type="spellEnd"/>
            <w:r w:rsidRPr="00FD6350">
              <w:rPr>
                <w:rFonts w:ascii="NewsGotT" w:eastAsia="NewsGotT" w:hAnsi="NewsGotT" w:cs="NewsGotT"/>
                <w:i/>
              </w:rPr>
              <w:t>@ sobre este análisis y posibles mejoras metodológicas.</w:t>
            </w:r>
          </w:p>
        </w:tc>
      </w:tr>
      <w:tr w:rsidR="00D1145B">
        <w:trPr>
          <w:trHeight w:val="440"/>
        </w:trPr>
        <w:tc>
          <w:tcPr>
            <w:tcW w:w="4621" w:type="dxa"/>
          </w:tcPr>
          <w:p w:rsidR="00D1145B" w:rsidRPr="00FD6350" w:rsidRDefault="003C1F64">
            <w:pPr>
              <w:tabs>
                <w:tab w:val="left" w:pos="273"/>
              </w:tabs>
              <w:spacing w:before="100"/>
              <w:contextualSpacing w:val="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lastRenderedPageBreak/>
              <w:t>4</w:t>
            </w:r>
            <w:r w:rsidR="005F4227">
              <w:rPr>
                <w:rFonts w:ascii="NewsGotT" w:eastAsia="NewsGotT" w:hAnsi="NewsGotT" w:cs="NewsGotT"/>
                <w:i/>
              </w:rPr>
              <w:t>. Acordar un modelo de UDI que se usará para elaborar las mismas en este centro.</w:t>
            </w:r>
          </w:p>
          <w:p w:rsidR="00D1145B" w:rsidRPr="00FD6350" w:rsidRDefault="00D1145B">
            <w:pPr>
              <w:tabs>
                <w:tab w:val="left" w:pos="273"/>
              </w:tabs>
              <w:spacing w:before="100"/>
              <w:contextualSpacing w:val="0"/>
              <w:rPr>
                <w:rFonts w:ascii="NewsGotT" w:eastAsia="NewsGotT" w:hAnsi="NewsGotT" w:cs="NewsGotT"/>
                <w:i/>
              </w:rPr>
            </w:pPr>
          </w:p>
        </w:tc>
        <w:tc>
          <w:tcPr>
            <w:tcW w:w="4621" w:type="dxa"/>
          </w:tcPr>
          <w:p w:rsidR="00D1145B" w:rsidRPr="00FD6350" w:rsidRDefault="005F4227" w:rsidP="00063464">
            <w:pPr>
              <w:spacing w:before="100"/>
              <w:contextualSpacing w:val="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A</w:t>
            </w:r>
            <w:r w:rsidR="00063464">
              <w:rPr>
                <w:rFonts w:ascii="NewsGotT" w:eastAsia="NewsGotT" w:hAnsi="NewsGotT" w:cs="NewsGotT"/>
                <w:i/>
              </w:rPr>
              <w:t>cta de a</w:t>
            </w:r>
            <w:r>
              <w:rPr>
                <w:rFonts w:ascii="NewsGotT" w:eastAsia="NewsGotT" w:hAnsi="NewsGotT" w:cs="NewsGotT"/>
                <w:i/>
              </w:rPr>
              <w:t>probación del modelo de UDI por parte del claustro.</w:t>
            </w:r>
          </w:p>
        </w:tc>
      </w:tr>
      <w:tr w:rsidR="00D1145B">
        <w:trPr>
          <w:trHeight w:val="1200"/>
        </w:trPr>
        <w:tc>
          <w:tcPr>
            <w:tcW w:w="4621" w:type="dxa"/>
          </w:tcPr>
          <w:p w:rsidR="00D1145B" w:rsidRPr="00FD6350" w:rsidRDefault="003C1F64" w:rsidP="00063464">
            <w:pPr>
              <w:tabs>
                <w:tab w:val="left" w:pos="273"/>
              </w:tabs>
              <w:spacing w:before="100"/>
              <w:contextualSpacing w:val="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5</w:t>
            </w:r>
            <w:r w:rsidR="005F4227">
              <w:rPr>
                <w:rFonts w:ascii="NewsGotT" w:eastAsia="NewsGotT" w:hAnsi="NewsGotT" w:cs="NewsGotT"/>
                <w:i/>
              </w:rPr>
              <w:t xml:space="preserve">. Realizar </w:t>
            </w:r>
            <w:proofErr w:type="spellStart"/>
            <w:r w:rsidR="005F4227">
              <w:rPr>
                <w:rFonts w:ascii="NewsGotT" w:eastAsia="NewsGotT" w:hAnsi="NewsGotT" w:cs="NewsGotT"/>
                <w:i/>
              </w:rPr>
              <w:t>UDIs</w:t>
            </w:r>
            <w:proofErr w:type="spellEnd"/>
            <w:r w:rsidR="005F4227">
              <w:rPr>
                <w:rFonts w:ascii="NewsGotT" w:eastAsia="NewsGotT" w:hAnsi="NewsGotT" w:cs="NewsGotT"/>
                <w:i/>
              </w:rPr>
              <w:t xml:space="preserve"> por áreas basadas en las competencias clave y el currículum de la Orden de 17 de marzo de 2015.</w:t>
            </w:r>
          </w:p>
        </w:tc>
        <w:tc>
          <w:tcPr>
            <w:tcW w:w="4621" w:type="dxa"/>
          </w:tcPr>
          <w:p w:rsidR="0043072F" w:rsidRDefault="0043072F" w:rsidP="0043072F">
            <w:pPr>
              <w:spacing w:before="100"/>
              <w:rPr>
                <w:rFonts w:ascii="NewsGotT" w:eastAsia="NewsGotT" w:hAnsi="NewsGotT" w:cs="NewsGotT"/>
                <w:i/>
              </w:rPr>
            </w:pPr>
            <w:r w:rsidRPr="00FD6350">
              <w:rPr>
                <w:rFonts w:ascii="NewsGotT" w:eastAsia="NewsGotT" w:hAnsi="NewsGotT" w:cs="NewsGotT"/>
                <w:i/>
              </w:rPr>
              <w:t xml:space="preserve">El </w:t>
            </w:r>
            <w:r>
              <w:rPr>
                <w:rFonts w:ascii="NewsGotT" w:eastAsia="NewsGotT" w:hAnsi="NewsGotT" w:cs="NewsGotT"/>
                <w:i/>
              </w:rPr>
              <w:t>80</w:t>
            </w:r>
            <w:r w:rsidRPr="00FD6350">
              <w:rPr>
                <w:rFonts w:ascii="NewsGotT" w:eastAsia="NewsGotT" w:hAnsi="NewsGotT" w:cs="NewsGotT"/>
                <w:i/>
              </w:rPr>
              <w:t xml:space="preserve">%  del profesorado de primaria entrega o presenta </w:t>
            </w:r>
            <w:r>
              <w:rPr>
                <w:rFonts w:ascii="NewsGotT" w:eastAsia="NewsGotT" w:hAnsi="NewsGotT" w:cs="NewsGotT"/>
                <w:i/>
              </w:rPr>
              <w:t>al menos una</w:t>
            </w:r>
            <w:r w:rsidRPr="00FD6350">
              <w:rPr>
                <w:rFonts w:ascii="NewsGotT" w:eastAsia="NewsGotT" w:hAnsi="NewsGotT" w:cs="NewsGotT"/>
                <w:i/>
              </w:rPr>
              <w:t xml:space="preserve"> </w:t>
            </w:r>
            <w:r>
              <w:rPr>
                <w:rFonts w:ascii="NewsGotT" w:eastAsia="NewsGotT" w:hAnsi="NewsGotT" w:cs="NewsGotT"/>
                <w:i/>
              </w:rPr>
              <w:t>UDI del tercer trimestre, que incluirá todos los elementos del currículum y contemplará el trabajo por tareas. Ésta será subida a COLABOR@.</w:t>
            </w:r>
          </w:p>
          <w:p w:rsidR="0043072F" w:rsidRPr="00FD6350" w:rsidRDefault="0043072F" w:rsidP="0043072F">
            <w:pPr>
              <w:spacing w:before="10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 xml:space="preserve">El 80% del profesorado de infantil presenta al menos una </w:t>
            </w:r>
            <w:r>
              <w:rPr>
                <w:rFonts w:ascii="NewsGotT" w:eastAsia="NewsGotT" w:hAnsi="NewsGotT" w:cs="NewsGotT"/>
                <w:i/>
              </w:rPr>
              <w:t>tarea</w:t>
            </w:r>
            <w:r>
              <w:rPr>
                <w:rFonts w:ascii="NewsGotT" w:eastAsia="NewsGotT" w:hAnsi="NewsGotT" w:cs="NewsGotT"/>
                <w:i/>
              </w:rPr>
              <w:t xml:space="preserve"> a realizar en el tercer trimestre.</w:t>
            </w:r>
          </w:p>
          <w:p w:rsidR="00D1145B" w:rsidRPr="00FD6350" w:rsidRDefault="00D1145B">
            <w:pPr>
              <w:contextualSpacing w:val="0"/>
              <w:rPr>
                <w:rFonts w:ascii="NewsGotT" w:eastAsia="NewsGotT" w:hAnsi="NewsGotT" w:cs="NewsGotT"/>
                <w:i/>
              </w:rPr>
            </w:pPr>
          </w:p>
          <w:p w:rsidR="00D1145B" w:rsidRPr="00FD6350" w:rsidRDefault="005F4227" w:rsidP="001E74F6">
            <w:pPr>
              <w:contextualSpacing w:val="0"/>
              <w:rPr>
                <w:rFonts w:ascii="NewsGotT" w:eastAsia="NewsGotT" w:hAnsi="NewsGotT" w:cs="NewsGotT"/>
                <w:i/>
              </w:rPr>
            </w:pPr>
            <w:r w:rsidRPr="00FD6350">
              <w:rPr>
                <w:rFonts w:ascii="NewsGotT" w:eastAsia="NewsGotT" w:hAnsi="NewsGotT" w:cs="NewsGotT"/>
                <w:i/>
              </w:rPr>
              <w:t>E</w:t>
            </w:r>
            <w:r w:rsidR="00FD6350" w:rsidRPr="00FD6350">
              <w:rPr>
                <w:rFonts w:ascii="NewsGotT" w:eastAsia="NewsGotT" w:hAnsi="NewsGotT" w:cs="NewsGotT"/>
                <w:i/>
              </w:rPr>
              <w:t xml:space="preserve">l </w:t>
            </w:r>
            <w:r w:rsidR="001E74F6">
              <w:rPr>
                <w:rFonts w:ascii="NewsGotT" w:eastAsia="NewsGotT" w:hAnsi="NewsGotT" w:cs="NewsGotT"/>
                <w:i/>
              </w:rPr>
              <w:t>80</w:t>
            </w:r>
            <w:r w:rsidR="00FD6350" w:rsidRPr="00FD6350">
              <w:rPr>
                <w:rFonts w:ascii="NewsGotT" w:eastAsia="NewsGotT" w:hAnsi="NewsGotT" w:cs="NewsGotT"/>
                <w:i/>
              </w:rPr>
              <w:t xml:space="preserve">% de los docentes </w:t>
            </w:r>
            <w:r w:rsidR="001E74F6">
              <w:rPr>
                <w:rFonts w:ascii="NewsGotT" w:eastAsia="NewsGotT" w:hAnsi="NewsGotT" w:cs="NewsGotT"/>
                <w:i/>
              </w:rPr>
              <w:t>participa en</w:t>
            </w:r>
            <w:r w:rsidRPr="00FD6350">
              <w:rPr>
                <w:rFonts w:ascii="NewsGotT" w:eastAsia="NewsGotT" w:hAnsi="NewsGotT" w:cs="NewsGotT"/>
                <w:i/>
              </w:rPr>
              <w:t xml:space="preserve"> la secuencia del currículo  (criterios de evaluación, </w:t>
            </w:r>
            <w:r w:rsidR="00FD6350" w:rsidRPr="00FD6350">
              <w:rPr>
                <w:rFonts w:ascii="NewsGotT" w:eastAsia="NewsGotT" w:hAnsi="NewsGotT" w:cs="NewsGotT"/>
                <w:i/>
              </w:rPr>
              <w:t>indicadores,  objetivos y contenidos</w:t>
            </w:r>
            <w:r w:rsidRPr="00FD6350">
              <w:rPr>
                <w:rFonts w:ascii="NewsGotT" w:eastAsia="NewsGotT" w:hAnsi="NewsGotT" w:cs="NewsGotT"/>
                <w:i/>
              </w:rPr>
              <w:t xml:space="preserve">) </w:t>
            </w:r>
            <w:r w:rsidR="00FD6350" w:rsidRPr="00FD6350">
              <w:rPr>
                <w:rFonts w:ascii="NewsGotT" w:eastAsia="NewsGotT" w:hAnsi="NewsGotT" w:cs="NewsGotT"/>
                <w:i/>
              </w:rPr>
              <w:t>para el curso.</w:t>
            </w:r>
            <w:r w:rsidRPr="00FD6350">
              <w:rPr>
                <w:rFonts w:ascii="NewsGotT" w:eastAsia="NewsGotT" w:hAnsi="NewsGotT" w:cs="NewsGotT"/>
                <w:i/>
              </w:rPr>
              <w:t xml:space="preserve"> </w:t>
            </w:r>
          </w:p>
        </w:tc>
      </w:tr>
      <w:tr w:rsidR="00D1145B">
        <w:tc>
          <w:tcPr>
            <w:tcW w:w="4621" w:type="dxa"/>
          </w:tcPr>
          <w:p w:rsidR="00D1145B" w:rsidRPr="00FD6350" w:rsidRDefault="003C1F64" w:rsidP="00FD6350">
            <w:pPr>
              <w:spacing w:before="100"/>
              <w:contextualSpacing w:val="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6</w:t>
            </w:r>
            <w:r w:rsidR="005F4227">
              <w:rPr>
                <w:rFonts w:ascii="NewsGotT" w:eastAsia="NewsGotT" w:hAnsi="NewsGotT" w:cs="NewsGotT"/>
                <w:i/>
              </w:rPr>
              <w:t xml:space="preserve">.  Evaluación de indicadores y competencias basados en contextos de </w:t>
            </w:r>
            <w:r w:rsidR="00FD6350">
              <w:rPr>
                <w:rFonts w:ascii="NewsGotT" w:eastAsia="NewsGotT" w:hAnsi="NewsGotT" w:cs="NewsGotT"/>
                <w:i/>
              </w:rPr>
              <w:t>evaluación</w:t>
            </w:r>
            <w:r w:rsidR="005F4227">
              <w:rPr>
                <w:rFonts w:ascii="NewsGotT" w:eastAsia="NewsGotT" w:hAnsi="NewsGotT" w:cs="NewsGotT"/>
                <w:i/>
              </w:rPr>
              <w:t xml:space="preserve"> para los indicadores, y rúbricas para comprobar nivel de logro de los mismos.</w:t>
            </w:r>
          </w:p>
        </w:tc>
        <w:tc>
          <w:tcPr>
            <w:tcW w:w="4621" w:type="dxa"/>
          </w:tcPr>
          <w:p w:rsidR="00FD6350" w:rsidRPr="00FD6350" w:rsidRDefault="005F4227" w:rsidP="001E74F6">
            <w:pPr>
              <w:spacing w:before="100"/>
              <w:contextualSpacing w:val="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Elaboración de un documento donde se plasman los contextos de evaluación para los diferentes indicadores así como las rúbricas a usar para evaluación de los mismos y, por tanto, de las competencias.</w:t>
            </w:r>
            <w:r w:rsidR="00FD6350">
              <w:rPr>
                <w:rFonts w:ascii="NewsGotT" w:eastAsia="NewsGotT" w:hAnsi="NewsGotT" w:cs="NewsGotT"/>
                <w:i/>
              </w:rPr>
              <w:t xml:space="preserve"> El </w:t>
            </w:r>
            <w:r w:rsidR="001E74F6">
              <w:rPr>
                <w:rFonts w:ascii="NewsGotT" w:eastAsia="NewsGotT" w:hAnsi="NewsGotT" w:cs="NewsGotT"/>
                <w:i/>
              </w:rPr>
              <w:t>80</w:t>
            </w:r>
            <w:r w:rsidR="00FD6350">
              <w:rPr>
                <w:rFonts w:ascii="NewsGotT" w:eastAsia="NewsGotT" w:hAnsi="NewsGotT" w:cs="NewsGotT"/>
                <w:i/>
              </w:rPr>
              <w:t>% del profesorado participará en la elaboración de este documento.</w:t>
            </w:r>
          </w:p>
        </w:tc>
      </w:tr>
    </w:tbl>
    <w:p w:rsidR="00D1145B" w:rsidRDefault="00D1145B">
      <w:pPr>
        <w:spacing w:before="100"/>
        <w:ind w:left="720"/>
      </w:pPr>
    </w:p>
    <w:p w:rsidR="00FD6350" w:rsidRDefault="00FD6350">
      <w:pPr>
        <w:spacing w:before="100"/>
        <w:ind w:left="720"/>
      </w:pPr>
    </w:p>
    <w:tbl>
      <w:tblPr>
        <w:tblStyle w:val="a3"/>
        <w:tblW w:w="9242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D1145B">
        <w:tc>
          <w:tcPr>
            <w:tcW w:w="9242" w:type="dxa"/>
            <w:gridSpan w:val="2"/>
          </w:tcPr>
          <w:p w:rsidR="00D1145B" w:rsidRDefault="005F4227">
            <w:pPr>
              <w:spacing w:before="100"/>
              <w:contextualSpacing w:val="0"/>
              <w:jc w:val="center"/>
            </w:pPr>
            <w:r>
              <w:rPr>
                <w:rFonts w:ascii="NewsGotT" w:eastAsia="NewsGotT" w:hAnsi="NewsGotT" w:cs="NewsGotT"/>
                <w:b/>
              </w:rPr>
              <w:t>Objetivos en relación con la repercusión en el aula o centro</w:t>
            </w:r>
          </w:p>
          <w:p w:rsidR="00D1145B" w:rsidRDefault="00D1145B">
            <w:pPr>
              <w:spacing w:before="100"/>
              <w:contextualSpacing w:val="0"/>
              <w:jc w:val="center"/>
            </w:pPr>
          </w:p>
        </w:tc>
      </w:tr>
      <w:tr w:rsidR="00D1145B">
        <w:tc>
          <w:tcPr>
            <w:tcW w:w="4621" w:type="dxa"/>
          </w:tcPr>
          <w:p w:rsidR="00D1145B" w:rsidRDefault="005F4227">
            <w:pPr>
              <w:spacing w:before="100"/>
              <w:contextualSpacing w:val="0"/>
              <w:jc w:val="center"/>
            </w:pPr>
            <w:r>
              <w:rPr>
                <w:rFonts w:ascii="NewsGotT" w:eastAsia="NewsGotT" w:hAnsi="NewsGotT" w:cs="NewsGotT"/>
                <w:b/>
              </w:rPr>
              <w:t>OBJETIVOS DE LOGRO</w:t>
            </w:r>
          </w:p>
        </w:tc>
        <w:tc>
          <w:tcPr>
            <w:tcW w:w="4621" w:type="dxa"/>
          </w:tcPr>
          <w:p w:rsidR="00D1145B" w:rsidRDefault="005F4227">
            <w:pPr>
              <w:spacing w:before="100"/>
              <w:contextualSpacing w:val="0"/>
              <w:jc w:val="center"/>
            </w:pPr>
            <w:r>
              <w:rPr>
                <w:rFonts w:ascii="NewsGotT" w:eastAsia="NewsGotT" w:hAnsi="NewsGotT" w:cs="NewsGotT"/>
                <w:b/>
              </w:rPr>
              <w:t>INDICADORES DE LOGRO</w:t>
            </w:r>
          </w:p>
        </w:tc>
      </w:tr>
      <w:tr w:rsidR="00D1145B">
        <w:tc>
          <w:tcPr>
            <w:tcW w:w="4621" w:type="dxa"/>
          </w:tcPr>
          <w:p w:rsidR="00D1145B" w:rsidRDefault="003C1F64">
            <w:pPr>
              <w:spacing w:before="100"/>
              <w:contextualSpacing w:val="0"/>
            </w:pPr>
            <w:r>
              <w:rPr>
                <w:rFonts w:ascii="NewsGotT" w:eastAsia="NewsGotT" w:hAnsi="NewsGotT" w:cs="NewsGotT"/>
                <w:i/>
              </w:rPr>
              <w:t>7</w:t>
            </w:r>
            <w:r w:rsidR="005F4227">
              <w:rPr>
                <w:rFonts w:ascii="NewsGotT" w:eastAsia="NewsGotT" w:hAnsi="NewsGotT" w:cs="NewsGotT"/>
                <w:i/>
              </w:rPr>
              <w:t xml:space="preserve">. </w:t>
            </w:r>
            <w:r w:rsidR="00FD6350" w:rsidRPr="001E74F6">
              <w:rPr>
                <w:rFonts w:ascii="NewsGotT" w:eastAsia="NewsGotT" w:hAnsi="NewsGotT" w:cs="NewsGotT"/>
                <w:b/>
                <w:i/>
              </w:rPr>
              <w:t>Implementar</w:t>
            </w:r>
            <w:r w:rsidR="005F4227" w:rsidRPr="001E74F6">
              <w:rPr>
                <w:rFonts w:ascii="NewsGotT" w:eastAsia="NewsGotT" w:hAnsi="NewsGotT" w:cs="NewsGotT"/>
                <w:b/>
                <w:i/>
                <w:color w:val="FF0000"/>
              </w:rPr>
              <w:t xml:space="preserve"> </w:t>
            </w:r>
            <w:r w:rsidR="005F4227" w:rsidRPr="001E74F6">
              <w:rPr>
                <w:rFonts w:ascii="NewsGotT" w:eastAsia="NewsGotT" w:hAnsi="NewsGotT" w:cs="NewsGotT"/>
                <w:b/>
                <w:i/>
              </w:rPr>
              <w:t xml:space="preserve">las </w:t>
            </w:r>
            <w:proofErr w:type="spellStart"/>
            <w:r w:rsidR="005F4227" w:rsidRPr="001E74F6">
              <w:rPr>
                <w:rFonts w:ascii="NewsGotT" w:eastAsia="NewsGotT" w:hAnsi="NewsGotT" w:cs="NewsGotT"/>
                <w:b/>
                <w:i/>
              </w:rPr>
              <w:t>UDIs</w:t>
            </w:r>
            <w:proofErr w:type="spellEnd"/>
            <w:r w:rsidR="005F4227">
              <w:rPr>
                <w:rFonts w:ascii="NewsGotT" w:eastAsia="NewsGotT" w:hAnsi="NewsGotT" w:cs="NewsGotT"/>
                <w:i/>
              </w:rPr>
              <w:t xml:space="preserve"> con el fin de evitar </w:t>
            </w:r>
            <w:r w:rsidR="005F4227" w:rsidRPr="001E74F6">
              <w:rPr>
                <w:rFonts w:ascii="NewsGotT" w:eastAsia="NewsGotT" w:hAnsi="NewsGotT" w:cs="NewsGotT"/>
                <w:i/>
              </w:rPr>
              <w:lastRenderedPageBreak/>
              <w:t xml:space="preserve">la improvisación en el aula </w:t>
            </w:r>
            <w:r w:rsidR="00FD6350" w:rsidRPr="001E74F6">
              <w:rPr>
                <w:rFonts w:ascii="NewsGotT" w:eastAsia="NewsGotT" w:hAnsi="NewsGotT" w:cs="NewsGotT"/>
                <w:i/>
              </w:rPr>
              <w:t xml:space="preserve"> y de</w:t>
            </w:r>
            <w:r w:rsidR="00FD6350">
              <w:rPr>
                <w:rFonts w:ascii="NewsGotT" w:eastAsia="NewsGotT" w:hAnsi="NewsGotT" w:cs="NewsGotT"/>
                <w:b/>
                <w:i/>
              </w:rPr>
              <w:t xml:space="preserve"> mejorar nuestra práctica educativa.</w:t>
            </w:r>
          </w:p>
          <w:p w:rsidR="00D1145B" w:rsidRDefault="005F4227">
            <w:pPr>
              <w:spacing w:before="100"/>
              <w:contextualSpacing w:val="0"/>
            </w:pPr>
            <w:r>
              <w:t xml:space="preserve"> </w:t>
            </w:r>
          </w:p>
          <w:p w:rsidR="00D1145B" w:rsidRDefault="00D1145B">
            <w:pPr>
              <w:spacing w:before="100"/>
              <w:contextualSpacing w:val="0"/>
            </w:pPr>
          </w:p>
        </w:tc>
        <w:tc>
          <w:tcPr>
            <w:tcW w:w="4621" w:type="dxa"/>
          </w:tcPr>
          <w:p w:rsidR="00D1145B" w:rsidRPr="001E74F6" w:rsidRDefault="00FD6350">
            <w:pPr>
              <w:spacing w:before="100"/>
              <w:contextualSpacing w:val="0"/>
              <w:rPr>
                <w:rFonts w:ascii="NewsGotT" w:eastAsia="NewsGotT" w:hAnsi="NewsGotT" w:cs="NewsGotT"/>
                <w:i/>
              </w:rPr>
            </w:pPr>
            <w:r w:rsidRPr="001E74F6">
              <w:rPr>
                <w:rFonts w:ascii="NewsGotT" w:eastAsia="NewsGotT" w:hAnsi="NewsGotT" w:cs="NewsGotT"/>
                <w:i/>
              </w:rPr>
              <w:lastRenderedPageBreak/>
              <w:t>El 80</w:t>
            </w:r>
            <w:r w:rsidR="005F4227" w:rsidRPr="001E74F6">
              <w:rPr>
                <w:rFonts w:ascii="NewsGotT" w:eastAsia="NewsGotT" w:hAnsi="NewsGotT" w:cs="NewsGotT"/>
                <w:i/>
              </w:rPr>
              <w:t xml:space="preserve">% de los docentes </w:t>
            </w:r>
            <w:r w:rsidRPr="001E74F6">
              <w:rPr>
                <w:rFonts w:ascii="NewsGotT" w:eastAsia="NewsGotT" w:hAnsi="NewsGotT" w:cs="NewsGotT"/>
                <w:i/>
              </w:rPr>
              <w:t xml:space="preserve">de primaria </w:t>
            </w:r>
            <w:r w:rsidR="005F4227" w:rsidRPr="001E74F6">
              <w:rPr>
                <w:rFonts w:ascii="NewsGotT" w:eastAsia="NewsGotT" w:hAnsi="NewsGotT" w:cs="NewsGotT"/>
                <w:i/>
              </w:rPr>
              <w:lastRenderedPageBreak/>
              <w:t>implementa en su aula la UDI.</w:t>
            </w:r>
          </w:p>
          <w:p w:rsidR="00D1145B" w:rsidRDefault="00FD6350">
            <w:pPr>
              <w:spacing w:before="100"/>
              <w:contextualSpacing w:val="0"/>
            </w:pPr>
            <w:r w:rsidRPr="001E74F6">
              <w:rPr>
                <w:rFonts w:ascii="NewsGotT" w:eastAsia="NewsGotT" w:hAnsi="NewsGotT" w:cs="NewsGotT"/>
                <w:i/>
              </w:rPr>
              <w:t>El 80% del profesorado de infantil implementa sus tareas en el aula.</w:t>
            </w:r>
          </w:p>
        </w:tc>
      </w:tr>
      <w:tr w:rsidR="00D1145B">
        <w:tc>
          <w:tcPr>
            <w:tcW w:w="4621" w:type="dxa"/>
          </w:tcPr>
          <w:p w:rsidR="00D1145B" w:rsidRDefault="003C1F64">
            <w:pPr>
              <w:spacing w:before="100"/>
              <w:contextualSpacing w:val="0"/>
            </w:pPr>
            <w:r>
              <w:rPr>
                <w:rFonts w:ascii="NewsGotT" w:eastAsia="NewsGotT" w:hAnsi="NewsGotT" w:cs="NewsGotT"/>
                <w:i/>
              </w:rPr>
              <w:lastRenderedPageBreak/>
              <w:t>8</w:t>
            </w:r>
            <w:r w:rsidR="005F4227">
              <w:rPr>
                <w:rFonts w:ascii="NewsGotT" w:eastAsia="NewsGotT" w:hAnsi="NewsGotT" w:cs="NewsGotT"/>
                <w:i/>
              </w:rPr>
              <w:t>. Seguimiento de una línea común para la elaboración de UDIS y forma de trabajo similar en el centro para ir todo el claustro en la misma dirección.</w:t>
            </w:r>
          </w:p>
        </w:tc>
        <w:tc>
          <w:tcPr>
            <w:tcW w:w="4621" w:type="dxa"/>
          </w:tcPr>
          <w:p w:rsidR="00D1145B" w:rsidRDefault="005F4227" w:rsidP="00FD6350">
            <w:pPr>
              <w:spacing w:before="100"/>
              <w:contextualSpacing w:val="0"/>
            </w:pPr>
            <w:proofErr w:type="spellStart"/>
            <w:r>
              <w:rPr>
                <w:rFonts w:ascii="NewsGotT" w:eastAsia="NewsGotT" w:hAnsi="NewsGotT" w:cs="NewsGotT"/>
                <w:i/>
              </w:rPr>
              <w:t>UDIs</w:t>
            </w:r>
            <w:proofErr w:type="spellEnd"/>
            <w:r>
              <w:rPr>
                <w:rFonts w:ascii="NewsGotT" w:eastAsia="NewsGotT" w:hAnsi="NewsGotT" w:cs="NewsGotT"/>
                <w:i/>
              </w:rPr>
              <w:t xml:space="preserve"> con modelo común diseñado por claustro (asesorado por el CEP</w:t>
            </w:r>
            <w:r w:rsidR="00FD6350">
              <w:rPr>
                <w:rFonts w:ascii="NewsGotT" w:eastAsia="NewsGotT" w:hAnsi="NewsGotT" w:cs="NewsGotT"/>
                <w:i/>
              </w:rPr>
              <w:t xml:space="preserve"> y aprobado en un acta) y aprobación de algunas pautas de trabajo para implementar en las mismas que se verán reflejadas también en el proyecto educativo.</w:t>
            </w:r>
          </w:p>
        </w:tc>
      </w:tr>
      <w:tr w:rsidR="00D1145B">
        <w:tc>
          <w:tcPr>
            <w:tcW w:w="4621" w:type="dxa"/>
          </w:tcPr>
          <w:p w:rsidR="00D1145B" w:rsidRDefault="003C1F64">
            <w:pPr>
              <w:spacing w:before="100"/>
              <w:contextualSpacing w:val="0"/>
            </w:pPr>
            <w:r>
              <w:rPr>
                <w:rFonts w:ascii="NewsGotT" w:eastAsia="NewsGotT" w:hAnsi="NewsGotT" w:cs="NewsGotT"/>
                <w:i/>
              </w:rPr>
              <w:t>9</w:t>
            </w:r>
            <w:r w:rsidR="005F4227">
              <w:rPr>
                <w:rFonts w:ascii="NewsGotT" w:eastAsia="NewsGotT" w:hAnsi="NewsGotT" w:cs="NewsGotT"/>
                <w:i/>
              </w:rPr>
              <w:t>. Evaluación más coordinada, sobre todo a nivel de ciclo.</w:t>
            </w:r>
          </w:p>
          <w:p w:rsidR="00D1145B" w:rsidRDefault="00D1145B">
            <w:pPr>
              <w:spacing w:before="100"/>
              <w:contextualSpacing w:val="0"/>
            </w:pPr>
          </w:p>
        </w:tc>
        <w:tc>
          <w:tcPr>
            <w:tcW w:w="4621" w:type="dxa"/>
          </w:tcPr>
          <w:p w:rsidR="00D1145B" w:rsidRDefault="005F4227">
            <w:pPr>
              <w:spacing w:before="100"/>
              <w:contextualSpacing w:val="0"/>
            </w:pPr>
            <w:r>
              <w:rPr>
                <w:rFonts w:ascii="NewsGotT" w:eastAsia="NewsGotT" w:hAnsi="NewsGotT" w:cs="NewsGotT"/>
                <w:i/>
              </w:rPr>
              <w:t>Elaboración de un documento</w:t>
            </w:r>
            <w:r w:rsidR="001E74F6">
              <w:rPr>
                <w:rFonts w:ascii="NewsGotT" w:eastAsia="NewsGotT" w:hAnsi="NewsGotT" w:cs="NewsGotT"/>
                <w:i/>
              </w:rPr>
              <w:t>(realizado al menos por el 80% del profesorado del mismo nivel),</w:t>
            </w:r>
            <w:r>
              <w:rPr>
                <w:rFonts w:ascii="NewsGotT" w:eastAsia="NewsGotT" w:hAnsi="NewsGotT" w:cs="NewsGotT"/>
                <w:i/>
              </w:rPr>
              <w:t xml:space="preserve"> donde se plasman los contextos de evaluación para los diferentes indicadores así como las rúbricas a usar para evaluación de los mismos y, por tanto, de las competencias.</w:t>
            </w:r>
            <w:r w:rsidR="001E74F6">
              <w:rPr>
                <w:rFonts w:ascii="NewsGotT" w:eastAsia="NewsGotT" w:hAnsi="NewsGotT" w:cs="NewsGotT"/>
                <w:i/>
              </w:rPr>
              <w:t xml:space="preserve"> </w:t>
            </w:r>
          </w:p>
        </w:tc>
      </w:tr>
    </w:tbl>
    <w:p w:rsidR="00D1145B" w:rsidRDefault="00D1145B">
      <w:pPr>
        <w:spacing w:before="100"/>
        <w:ind w:left="720"/>
      </w:pPr>
    </w:p>
    <w:p w:rsidR="00D1145B" w:rsidRDefault="00D1145B">
      <w:pPr>
        <w:spacing w:after="120"/>
      </w:pPr>
    </w:p>
    <w:p w:rsidR="00D1145B" w:rsidRDefault="00D1145B">
      <w:pPr>
        <w:spacing w:after="120"/>
      </w:pPr>
    </w:p>
    <w:p w:rsidR="00D1145B" w:rsidRDefault="005F4227">
      <w:pPr>
        <w:numPr>
          <w:ilvl w:val="0"/>
          <w:numId w:val="3"/>
        </w:numPr>
        <w:ind w:hanging="360"/>
        <w:contextualSpacing/>
        <w:rPr>
          <w:rFonts w:ascii="NewsGotT" w:eastAsia="NewsGotT" w:hAnsi="NewsGotT" w:cs="NewsGotT"/>
          <w:b/>
          <w:sz w:val="22"/>
          <w:szCs w:val="22"/>
        </w:rPr>
      </w:pPr>
      <w:r>
        <w:rPr>
          <w:rFonts w:ascii="NewsGotT" w:eastAsia="NewsGotT" w:hAnsi="NewsGotT" w:cs="NewsGotT"/>
          <w:b/>
          <w:sz w:val="21"/>
          <w:szCs w:val="21"/>
        </w:rPr>
        <w:t>ACTUACIONES</w:t>
      </w:r>
    </w:p>
    <w:p w:rsidR="00D1145B" w:rsidRDefault="00D1145B">
      <w:pPr>
        <w:ind w:left="720"/>
      </w:pPr>
    </w:p>
    <w:p w:rsidR="00D1145B" w:rsidRDefault="00D1145B">
      <w:pPr>
        <w:spacing w:after="120"/>
        <w:rPr>
          <w:rFonts w:ascii="NewsGotT" w:eastAsia="NewsGotT" w:hAnsi="NewsGotT" w:cs="NewsGotT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6"/>
        <w:gridCol w:w="5090"/>
      </w:tblGrid>
      <w:tr w:rsidR="00C408F5" w:rsidTr="00C408F5">
        <w:tc>
          <w:tcPr>
            <w:tcW w:w="9886" w:type="dxa"/>
            <w:gridSpan w:val="2"/>
          </w:tcPr>
          <w:p w:rsidR="00C408F5" w:rsidRPr="00C408F5" w:rsidRDefault="00C408F5" w:rsidP="009024C4">
            <w:pPr>
              <w:spacing w:after="120"/>
              <w:rPr>
                <w:b/>
                <w:u w:val="single"/>
              </w:rPr>
            </w:pPr>
            <w:r>
              <w:rPr>
                <w:rFonts w:ascii="NewsGotT" w:eastAsia="NewsGotT" w:hAnsi="NewsGotT" w:cs="NewsGotT"/>
                <w:b/>
                <w:u w:val="single"/>
              </w:rPr>
              <w:t xml:space="preserve">Cronograma de </w:t>
            </w:r>
            <w:r w:rsidR="001E74F6">
              <w:rPr>
                <w:rFonts w:ascii="NewsGotT" w:eastAsia="NewsGotT" w:hAnsi="NewsGotT" w:cs="NewsGotT"/>
                <w:b/>
                <w:u w:val="single"/>
              </w:rPr>
              <w:t>sesiones</w:t>
            </w:r>
            <w:r>
              <w:rPr>
                <w:rFonts w:ascii="NewsGotT" w:eastAsia="NewsGotT" w:hAnsi="NewsGotT" w:cs="NewsGotT"/>
                <w:b/>
                <w:u w:val="single"/>
              </w:rPr>
              <w:t xml:space="preserve"> </w:t>
            </w:r>
            <w:r w:rsidR="009024C4">
              <w:rPr>
                <w:rFonts w:ascii="NewsGotT" w:eastAsia="NewsGotT" w:hAnsi="NewsGotT" w:cs="NewsGotT"/>
                <w:b/>
                <w:u w:val="single"/>
              </w:rPr>
              <w:t>grupales presenciales, dinamizadas por el coordinador de la formación</w:t>
            </w:r>
          </w:p>
        </w:tc>
      </w:tr>
      <w:tr w:rsidR="00C408F5" w:rsidTr="00C408F5">
        <w:trPr>
          <w:trHeight w:val="1891"/>
        </w:trPr>
        <w:tc>
          <w:tcPr>
            <w:tcW w:w="4796" w:type="dxa"/>
          </w:tcPr>
          <w:p w:rsidR="00C408F5" w:rsidRDefault="00C408F5">
            <w:pPr>
              <w:spacing w:after="120"/>
            </w:pPr>
            <w:r>
              <w:t>21 de Noviembre</w:t>
            </w:r>
          </w:p>
          <w:p w:rsidR="00C408F5" w:rsidRDefault="00C408F5">
            <w:pPr>
              <w:spacing w:after="120"/>
            </w:pPr>
            <w:r>
              <w:t>28 de Noviembre</w:t>
            </w:r>
          </w:p>
          <w:p w:rsidR="00C408F5" w:rsidRDefault="00C408F5">
            <w:pPr>
              <w:spacing w:after="120"/>
            </w:pPr>
            <w:r>
              <w:t>12 de Diciembre</w:t>
            </w:r>
          </w:p>
          <w:p w:rsidR="00C408F5" w:rsidRDefault="00C408F5">
            <w:pPr>
              <w:spacing w:after="120"/>
            </w:pPr>
            <w:r>
              <w:t>16 de Enero</w:t>
            </w:r>
          </w:p>
          <w:p w:rsidR="00C408F5" w:rsidRDefault="00C408F5">
            <w:pPr>
              <w:spacing w:after="120"/>
            </w:pPr>
            <w:r>
              <w:t>13 de Febrero</w:t>
            </w:r>
          </w:p>
        </w:tc>
        <w:tc>
          <w:tcPr>
            <w:tcW w:w="5090" w:type="dxa"/>
          </w:tcPr>
          <w:p w:rsidR="00C408F5" w:rsidRDefault="00C408F5" w:rsidP="00C408F5">
            <w:pPr>
              <w:spacing w:after="120"/>
            </w:pPr>
            <w:r>
              <w:t>6 de Marzo</w:t>
            </w:r>
          </w:p>
          <w:p w:rsidR="00C408F5" w:rsidRDefault="00C408F5" w:rsidP="00C408F5">
            <w:pPr>
              <w:spacing w:after="120"/>
            </w:pPr>
            <w:r>
              <w:t>27 de Marzo</w:t>
            </w:r>
          </w:p>
          <w:p w:rsidR="00C408F5" w:rsidRDefault="00C408F5" w:rsidP="00C408F5">
            <w:pPr>
              <w:spacing w:after="120"/>
            </w:pPr>
            <w:r>
              <w:t>24 de Abril</w:t>
            </w:r>
          </w:p>
          <w:p w:rsidR="00C408F5" w:rsidRDefault="00C408F5" w:rsidP="00C408F5">
            <w:pPr>
              <w:spacing w:after="120"/>
            </w:pPr>
            <w:r>
              <w:t>8 de Mayo</w:t>
            </w:r>
          </w:p>
          <w:p w:rsidR="00C408F5" w:rsidRDefault="00C408F5" w:rsidP="00C408F5">
            <w:r>
              <w:t>29 de Mayo</w:t>
            </w:r>
          </w:p>
        </w:tc>
      </w:tr>
    </w:tbl>
    <w:p w:rsidR="00C408F5" w:rsidRDefault="00C408F5">
      <w:pPr>
        <w:spacing w:after="120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36"/>
        <w:gridCol w:w="3108"/>
        <w:gridCol w:w="2694"/>
        <w:gridCol w:w="1417"/>
        <w:gridCol w:w="1207"/>
      </w:tblGrid>
      <w:tr w:rsidR="00AB5BF1" w:rsidTr="00AB5BF1">
        <w:tc>
          <w:tcPr>
            <w:tcW w:w="1536" w:type="dxa"/>
          </w:tcPr>
          <w:p w:rsidR="00AB5BF1" w:rsidRPr="00AB5BF1" w:rsidRDefault="00AB5BF1" w:rsidP="00AB5BF1">
            <w:pPr>
              <w:tabs>
                <w:tab w:val="right" w:pos="2195"/>
              </w:tabs>
              <w:spacing w:after="120"/>
              <w:rPr>
                <w:b/>
                <w:u w:val="single"/>
              </w:rPr>
            </w:pPr>
            <w:r w:rsidRPr="00AB5BF1">
              <w:rPr>
                <w:b/>
                <w:u w:val="single"/>
              </w:rPr>
              <w:t>OBJETIVO</w:t>
            </w:r>
          </w:p>
        </w:tc>
        <w:tc>
          <w:tcPr>
            <w:tcW w:w="3108" w:type="dxa"/>
          </w:tcPr>
          <w:p w:rsidR="00AB5BF1" w:rsidRPr="00AB5BF1" w:rsidRDefault="00AB5BF1" w:rsidP="00AB5BF1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</w:t>
            </w:r>
          </w:p>
        </w:tc>
        <w:tc>
          <w:tcPr>
            <w:tcW w:w="2694" w:type="dxa"/>
          </w:tcPr>
          <w:p w:rsidR="00AB5BF1" w:rsidRPr="00AB5BF1" w:rsidRDefault="00AB5BF1" w:rsidP="00AB5BF1">
            <w:pPr>
              <w:spacing w:after="120"/>
              <w:rPr>
                <w:b/>
                <w:u w:val="single"/>
              </w:rPr>
            </w:pPr>
            <w:r w:rsidRPr="00AB5BF1">
              <w:rPr>
                <w:b/>
                <w:u w:val="single"/>
              </w:rPr>
              <w:t>ACTUACIONES</w:t>
            </w:r>
          </w:p>
        </w:tc>
        <w:tc>
          <w:tcPr>
            <w:tcW w:w="1417" w:type="dxa"/>
          </w:tcPr>
          <w:p w:rsidR="00AB5BF1" w:rsidRPr="00AB5BF1" w:rsidRDefault="00AB5BF1" w:rsidP="00AB5BF1">
            <w:pPr>
              <w:spacing w:after="120"/>
              <w:rPr>
                <w:b/>
                <w:u w:val="single"/>
              </w:rPr>
            </w:pPr>
            <w:r w:rsidRPr="00AB5BF1">
              <w:rPr>
                <w:b/>
                <w:u w:val="single"/>
              </w:rPr>
              <w:t>TEMPORALIZACIÓN</w:t>
            </w:r>
          </w:p>
        </w:tc>
        <w:tc>
          <w:tcPr>
            <w:tcW w:w="1207" w:type="dxa"/>
          </w:tcPr>
          <w:p w:rsidR="00AB5BF1" w:rsidRDefault="00AB5BF1">
            <w:pPr>
              <w:spacing w:after="120"/>
            </w:pPr>
            <w:r w:rsidRPr="00AB5BF1">
              <w:rPr>
                <w:b/>
                <w:u w:val="single"/>
              </w:rPr>
              <w:t>RESPONSABLES</w:t>
            </w:r>
          </w:p>
        </w:tc>
      </w:tr>
      <w:tr w:rsidR="00AB5BF1" w:rsidTr="00AB5BF1">
        <w:tc>
          <w:tcPr>
            <w:tcW w:w="1536" w:type="dxa"/>
          </w:tcPr>
          <w:p w:rsidR="00AB5BF1" w:rsidRPr="00FD6350" w:rsidRDefault="00AB5BF1" w:rsidP="00AB5BF1">
            <w:pPr>
              <w:spacing w:before="10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 xml:space="preserve">1. Actualización del profesorado a nueva </w:t>
            </w:r>
            <w:r>
              <w:rPr>
                <w:rFonts w:ascii="NewsGotT" w:eastAsia="NewsGotT" w:hAnsi="NewsGotT" w:cs="NewsGotT"/>
                <w:i/>
              </w:rPr>
              <w:lastRenderedPageBreak/>
              <w:t>normativa.</w:t>
            </w:r>
          </w:p>
        </w:tc>
        <w:tc>
          <w:tcPr>
            <w:tcW w:w="3108" w:type="dxa"/>
          </w:tcPr>
          <w:p w:rsidR="00AB5BF1" w:rsidRPr="00FD6350" w:rsidRDefault="00AB5BF1" w:rsidP="00AB5BF1">
            <w:pPr>
              <w:spacing w:before="10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lastRenderedPageBreak/>
              <w:t>Asistencia al menos a un 80%  de las sesiones de formación.</w:t>
            </w:r>
          </w:p>
        </w:tc>
        <w:tc>
          <w:tcPr>
            <w:tcW w:w="2694" w:type="dxa"/>
          </w:tcPr>
          <w:p w:rsidR="00AB5BF1" w:rsidRDefault="00AB5BF1">
            <w:pPr>
              <w:spacing w:after="120"/>
            </w:pPr>
            <w:r>
              <w:t>Sesiones de formación establecidas en el cronograma previamente expuesto</w:t>
            </w:r>
          </w:p>
        </w:tc>
        <w:tc>
          <w:tcPr>
            <w:tcW w:w="1417" w:type="dxa"/>
          </w:tcPr>
          <w:p w:rsidR="00AB5BF1" w:rsidRDefault="003C1F64">
            <w:pPr>
              <w:spacing w:after="120"/>
            </w:pPr>
            <w:r>
              <w:t>La expuesta en el cronograma</w:t>
            </w:r>
          </w:p>
        </w:tc>
        <w:tc>
          <w:tcPr>
            <w:tcW w:w="1207" w:type="dxa"/>
          </w:tcPr>
          <w:p w:rsidR="003C1F64" w:rsidRDefault="003C1F64" w:rsidP="003C1F64">
            <w:pPr>
              <w:spacing w:after="120"/>
            </w:pPr>
            <w:r>
              <w:t xml:space="preserve">Profesorado integrante de la Formación en </w:t>
            </w:r>
            <w:r>
              <w:lastRenderedPageBreak/>
              <w:t>Centros y ponencias por parte del coordinador y asesor de referencia</w:t>
            </w:r>
          </w:p>
        </w:tc>
      </w:tr>
      <w:tr w:rsidR="00AB5BF1" w:rsidTr="00AB5BF1">
        <w:tc>
          <w:tcPr>
            <w:tcW w:w="1536" w:type="dxa"/>
          </w:tcPr>
          <w:p w:rsidR="00AB5BF1" w:rsidRPr="00FD6350" w:rsidRDefault="00AB5BF1" w:rsidP="00AB5BF1">
            <w:pPr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lastRenderedPageBreak/>
              <w:t>2.- Trabajo colaborativo y coordinación del profesorado: aprendizaje dialógico, reparto de tareas, elaboración conjunta de resultados.</w:t>
            </w:r>
          </w:p>
          <w:p w:rsidR="00AB5BF1" w:rsidRPr="00FD6350" w:rsidRDefault="00AB5BF1" w:rsidP="00AB5BF1">
            <w:pPr>
              <w:rPr>
                <w:rFonts w:ascii="NewsGotT" w:eastAsia="NewsGotT" w:hAnsi="NewsGotT" w:cs="NewsGotT"/>
                <w:i/>
              </w:rPr>
            </w:pPr>
          </w:p>
        </w:tc>
        <w:tc>
          <w:tcPr>
            <w:tcW w:w="3108" w:type="dxa"/>
          </w:tcPr>
          <w:p w:rsidR="00AB5BF1" w:rsidRPr="00FD6350" w:rsidRDefault="003C1F64" w:rsidP="00AB5BF1">
            <w:pPr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Asistencia a un mínimo del 80% de las s</w:t>
            </w:r>
            <w:r w:rsidR="00AB5BF1">
              <w:rPr>
                <w:rFonts w:ascii="NewsGotT" w:eastAsia="NewsGotT" w:hAnsi="NewsGotT" w:cs="NewsGotT"/>
                <w:i/>
              </w:rPr>
              <w:t xml:space="preserve">esiones de trabajo los lunes por la tarde. Unas veces se harán las sesiones de formación establecidas en el cronograma </w:t>
            </w:r>
            <w:r w:rsidR="009024C4">
              <w:rPr>
                <w:rFonts w:ascii="NewsGotT" w:eastAsia="NewsGotT" w:hAnsi="NewsGotT" w:cs="NewsGotT"/>
                <w:i/>
              </w:rPr>
              <w:t>previamente establecido</w:t>
            </w:r>
            <w:r w:rsidR="00AB5BF1">
              <w:rPr>
                <w:rFonts w:ascii="NewsGotT" w:eastAsia="NewsGotT" w:hAnsi="NewsGotT" w:cs="NewsGotT"/>
                <w:i/>
              </w:rPr>
              <w:t xml:space="preserve"> (cuya cuantificación se medirá según asistencia al mismo, con un mínimo del 80% de asistencia). Otros lunes no establecidos en este cronograma se usarán para el  trabajo individual o grupal que se propone en </w:t>
            </w:r>
            <w:r w:rsidR="009024C4">
              <w:rPr>
                <w:rFonts w:ascii="NewsGotT" w:eastAsia="NewsGotT" w:hAnsi="NewsGotT" w:cs="NewsGotT"/>
                <w:i/>
              </w:rPr>
              <w:t>estas sesiones</w:t>
            </w:r>
            <w:r w:rsidR="00AB5BF1">
              <w:rPr>
                <w:rFonts w:ascii="NewsGotT" w:eastAsia="NewsGotT" w:hAnsi="NewsGotT" w:cs="NewsGotT"/>
                <w:i/>
              </w:rPr>
              <w:t>. La cuantificación de este trabajo se basará en la elaboración de los productos indicados en las siguientes secciones con los porcentajes especificados.</w:t>
            </w:r>
          </w:p>
          <w:p w:rsidR="00AB5BF1" w:rsidRPr="00FD6350" w:rsidRDefault="00AB5BF1" w:rsidP="00AB5BF1">
            <w:pPr>
              <w:rPr>
                <w:rFonts w:ascii="NewsGotT" w:eastAsia="NewsGotT" w:hAnsi="NewsGotT" w:cs="NewsGotT"/>
                <w:i/>
              </w:rPr>
            </w:pPr>
          </w:p>
        </w:tc>
        <w:tc>
          <w:tcPr>
            <w:tcW w:w="2694" w:type="dxa"/>
          </w:tcPr>
          <w:p w:rsidR="00AB5BF1" w:rsidRDefault="003C1F64">
            <w:pPr>
              <w:spacing w:after="120"/>
            </w:pPr>
            <w:r>
              <w:t>Sesiones de trabajo cooperativo entre el profesorado de cada ciclo en el horario establecido para ello.</w:t>
            </w:r>
          </w:p>
        </w:tc>
        <w:tc>
          <w:tcPr>
            <w:tcW w:w="1417" w:type="dxa"/>
          </w:tcPr>
          <w:p w:rsidR="00AB5BF1" w:rsidRDefault="003C1F64">
            <w:pPr>
              <w:spacing w:after="120"/>
            </w:pPr>
            <w:r>
              <w:t>Lunes establecidos en el cronograma y resto de lunes laborables durante todo el curso escolar</w:t>
            </w:r>
          </w:p>
        </w:tc>
        <w:tc>
          <w:tcPr>
            <w:tcW w:w="1207" w:type="dxa"/>
          </w:tcPr>
          <w:p w:rsidR="00AB5BF1" w:rsidRDefault="003C1F64">
            <w:pPr>
              <w:spacing w:after="120"/>
            </w:pPr>
            <w:r>
              <w:t>Profesorado integrante de la Formación en Centros</w:t>
            </w:r>
          </w:p>
        </w:tc>
      </w:tr>
      <w:tr w:rsidR="00AB5BF1" w:rsidTr="00AB5BF1">
        <w:tc>
          <w:tcPr>
            <w:tcW w:w="1536" w:type="dxa"/>
          </w:tcPr>
          <w:p w:rsidR="00AB5BF1" w:rsidRPr="00FD6350" w:rsidRDefault="003C1F64" w:rsidP="00AB5BF1">
            <w:pPr>
              <w:spacing w:before="10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3</w:t>
            </w:r>
            <w:r w:rsidR="00AB5BF1" w:rsidRPr="00FD6350">
              <w:rPr>
                <w:rFonts w:ascii="NewsGotT" w:eastAsia="NewsGotT" w:hAnsi="NewsGotT" w:cs="NewsGotT"/>
                <w:i/>
              </w:rPr>
              <w:t>. Análisis de la práctica docente. Acercamiento a las competencias a través de su realidad</w:t>
            </w:r>
          </w:p>
          <w:p w:rsidR="00AB5BF1" w:rsidRPr="00FD6350" w:rsidRDefault="00AB5BF1" w:rsidP="00AB5BF1">
            <w:pPr>
              <w:ind w:left="714"/>
              <w:rPr>
                <w:rFonts w:ascii="NewsGotT" w:eastAsia="NewsGotT" w:hAnsi="NewsGotT" w:cs="NewsGotT"/>
                <w:i/>
              </w:rPr>
            </w:pPr>
          </w:p>
        </w:tc>
        <w:tc>
          <w:tcPr>
            <w:tcW w:w="3108" w:type="dxa"/>
          </w:tcPr>
          <w:p w:rsidR="00AB5BF1" w:rsidRPr="00FD6350" w:rsidRDefault="00AB5BF1" w:rsidP="00AB5BF1">
            <w:pPr>
              <w:spacing w:before="100"/>
              <w:rPr>
                <w:rFonts w:ascii="NewsGotT" w:eastAsia="NewsGotT" w:hAnsi="NewsGotT" w:cs="NewsGotT"/>
                <w:i/>
              </w:rPr>
            </w:pPr>
            <w:r w:rsidRPr="00FD6350">
              <w:rPr>
                <w:rFonts w:ascii="NewsGotT" w:eastAsia="NewsGotT" w:hAnsi="NewsGotT" w:cs="NewsGotT"/>
                <w:i/>
              </w:rPr>
              <w:t xml:space="preserve">Asistencia al  80% de las sesiones de formación establecidas en el cronograma donde se abordarán los siguiente temas: Normativa; Relaciones curriculares;  Diferenciación sobre ejercicio, actividad y tarea; Características y elaboración de tareas; Posibles cambios metodológicos; Procesos cognitivos implicados; Evaluación de competencias </w:t>
            </w:r>
            <w:r w:rsidRPr="00FD6350">
              <w:rPr>
                <w:rFonts w:ascii="NewsGotT" w:eastAsia="NewsGotT" w:hAnsi="NewsGotT" w:cs="NewsGotT"/>
                <w:i/>
              </w:rPr>
              <w:lastRenderedPageBreak/>
              <w:t>a través de indicadores; Asociación de contextos de evaluación a indicadores; Rúbricas.</w:t>
            </w:r>
          </w:p>
          <w:p w:rsidR="00AB5BF1" w:rsidRPr="00FD6350" w:rsidRDefault="00AB5BF1" w:rsidP="00AB5BF1">
            <w:pPr>
              <w:ind w:left="720"/>
              <w:rPr>
                <w:rFonts w:ascii="NewsGotT" w:eastAsia="NewsGotT" w:hAnsi="NewsGotT" w:cs="NewsGotT"/>
                <w:i/>
              </w:rPr>
            </w:pPr>
          </w:p>
          <w:p w:rsidR="00AB5BF1" w:rsidRPr="00FD6350" w:rsidRDefault="00AB5BF1" w:rsidP="00AB5BF1">
            <w:pPr>
              <w:rPr>
                <w:rFonts w:ascii="NewsGotT" w:eastAsia="NewsGotT" w:hAnsi="NewsGotT" w:cs="NewsGotT"/>
                <w:i/>
              </w:rPr>
            </w:pPr>
            <w:r w:rsidRPr="00FD6350">
              <w:rPr>
                <w:rFonts w:ascii="NewsGotT" w:eastAsia="NewsGotT" w:hAnsi="NewsGotT" w:cs="NewsGotT"/>
                <w:i/>
              </w:rPr>
              <w:t>Reflexión</w:t>
            </w:r>
            <w:r>
              <w:rPr>
                <w:rFonts w:ascii="NewsGotT" w:eastAsia="NewsGotT" w:hAnsi="NewsGotT" w:cs="NewsGotT"/>
                <w:i/>
              </w:rPr>
              <w:t xml:space="preserve"> del 80% del profesorado</w:t>
            </w:r>
            <w:r w:rsidRPr="00FD6350">
              <w:rPr>
                <w:rFonts w:ascii="NewsGotT" w:eastAsia="NewsGotT" w:hAnsi="NewsGotT" w:cs="NewsGotT"/>
                <w:i/>
              </w:rPr>
              <w:t xml:space="preserve"> en la Plataforma </w:t>
            </w:r>
            <w:proofErr w:type="spellStart"/>
            <w:r w:rsidRPr="00FD6350">
              <w:rPr>
                <w:rFonts w:ascii="NewsGotT" w:eastAsia="NewsGotT" w:hAnsi="NewsGotT" w:cs="NewsGotT"/>
                <w:i/>
              </w:rPr>
              <w:t>Colabor</w:t>
            </w:r>
            <w:proofErr w:type="spellEnd"/>
            <w:r w:rsidRPr="00FD6350">
              <w:rPr>
                <w:rFonts w:ascii="NewsGotT" w:eastAsia="NewsGotT" w:hAnsi="NewsGotT" w:cs="NewsGotT"/>
                <w:i/>
              </w:rPr>
              <w:t>@ sobre este análisis y posibles mejoras metodológicas.</w:t>
            </w:r>
          </w:p>
        </w:tc>
        <w:tc>
          <w:tcPr>
            <w:tcW w:w="2694" w:type="dxa"/>
          </w:tcPr>
          <w:p w:rsidR="00AB5BF1" w:rsidRDefault="003C1F64">
            <w:pPr>
              <w:spacing w:after="120"/>
            </w:pPr>
            <w:r>
              <w:lastRenderedPageBreak/>
              <w:t xml:space="preserve">Sesiones de formación por parte del coordinador de la formación en centros y del asesor de referencia en las que se analizará la práctica docente a través de presentaciones explicativas en la pizarra digital y plantillas de autoevaluación en las que harán un propio análisis de su práctica, posterior a la explicación de las temáticas mencionadas </w:t>
            </w:r>
            <w:r>
              <w:lastRenderedPageBreak/>
              <w:t>en el indicador de logro.</w:t>
            </w:r>
          </w:p>
        </w:tc>
        <w:tc>
          <w:tcPr>
            <w:tcW w:w="1417" w:type="dxa"/>
          </w:tcPr>
          <w:p w:rsidR="00AB5BF1" w:rsidRDefault="009024C4">
            <w:pPr>
              <w:spacing w:after="120"/>
            </w:pPr>
            <w:r>
              <w:lastRenderedPageBreak/>
              <w:t>Días de formación presencial establecidos en el cronograma</w:t>
            </w:r>
          </w:p>
        </w:tc>
        <w:tc>
          <w:tcPr>
            <w:tcW w:w="1207" w:type="dxa"/>
          </w:tcPr>
          <w:p w:rsidR="00AB5BF1" w:rsidRDefault="009024C4">
            <w:pPr>
              <w:spacing w:after="120"/>
            </w:pPr>
            <w:r>
              <w:t>Profesorado integrante de la Formación en Centros</w:t>
            </w:r>
          </w:p>
        </w:tc>
      </w:tr>
      <w:tr w:rsidR="00AB5BF1" w:rsidTr="00AB5BF1">
        <w:tc>
          <w:tcPr>
            <w:tcW w:w="1536" w:type="dxa"/>
          </w:tcPr>
          <w:p w:rsidR="00AB5BF1" w:rsidRPr="00FD6350" w:rsidRDefault="009024C4" w:rsidP="00AB5BF1">
            <w:pPr>
              <w:tabs>
                <w:tab w:val="left" w:pos="273"/>
              </w:tabs>
              <w:spacing w:before="10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lastRenderedPageBreak/>
              <w:t>4</w:t>
            </w:r>
            <w:r w:rsidR="00AB5BF1">
              <w:rPr>
                <w:rFonts w:ascii="NewsGotT" w:eastAsia="NewsGotT" w:hAnsi="NewsGotT" w:cs="NewsGotT"/>
                <w:i/>
              </w:rPr>
              <w:t>. Acordar un modelo de UDI que se usará para elaborar las mismas en este centro.</w:t>
            </w:r>
          </w:p>
          <w:p w:rsidR="00AB5BF1" w:rsidRPr="00FD6350" w:rsidRDefault="00AB5BF1" w:rsidP="00AB5BF1">
            <w:pPr>
              <w:tabs>
                <w:tab w:val="left" w:pos="273"/>
              </w:tabs>
              <w:spacing w:before="100"/>
              <w:rPr>
                <w:rFonts w:ascii="NewsGotT" w:eastAsia="NewsGotT" w:hAnsi="NewsGotT" w:cs="NewsGotT"/>
                <w:i/>
              </w:rPr>
            </w:pPr>
          </w:p>
        </w:tc>
        <w:tc>
          <w:tcPr>
            <w:tcW w:w="3108" w:type="dxa"/>
          </w:tcPr>
          <w:p w:rsidR="00AB5BF1" w:rsidRPr="00FD6350" w:rsidRDefault="00AB5BF1" w:rsidP="00AB5BF1">
            <w:pPr>
              <w:spacing w:before="10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Acta de aprobación del modelo de UDI por parte del claustro.</w:t>
            </w:r>
          </w:p>
        </w:tc>
        <w:tc>
          <w:tcPr>
            <w:tcW w:w="2694" w:type="dxa"/>
          </w:tcPr>
          <w:p w:rsidR="00AB5BF1" w:rsidRDefault="009024C4" w:rsidP="009024C4">
            <w:pPr>
              <w:spacing w:after="120"/>
            </w:pPr>
            <w:r>
              <w:t xml:space="preserve">Valoración de las diferentes plantillas de </w:t>
            </w:r>
            <w:proofErr w:type="spellStart"/>
            <w:r>
              <w:t>UDIs</w:t>
            </w:r>
            <w:proofErr w:type="spellEnd"/>
            <w:r>
              <w:t xml:space="preserve"> facilitadas por la inspección y CEP, discusión sobre las mismas para ver la que más se adapta a nuestro centro, modificación y adaptación de alguna de ellas a nuestro colegio y finalmente firma del acta de aprobación de modelo de UDI</w:t>
            </w:r>
          </w:p>
        </w:tc>
        <w:tc>
          <w:tcPr>
            <w:tcW w:w="1417" w:type="dxa"/>
          </w:tcPr>
          <w:p w:rsidR="00AB5BF1" w:rsidRDefault="009024C4">
            <w:pPr>
              <w:spacing w:after="120"/>
            </w:pPr>
            <w:r>
              <w:t>Previo a la finalización del segundo trimestre.</w:t>
            </w:r>
          </w:p>
        </w:tc>
        <w:tc>
          <w:tcPr>
            <w:tcW w:w="1207" w:type="dxa"/>
          </w:tcPr>
          <w:p w:rsidR="00AB5BF1" w:rsidRDefault="009024C4">
            <w:pPr>
              <w:spacing w:after="120"/>
            </w:pPr>
            <w:r>
              <w:t>Profesorado integrante de la Formación en Centros</w:t>
            </w:r>
          </w:p>
        </w:tc>
      </w:tr>
      <w:tr w:rsidR="00AB5BF1" w:rsidTr="00AB5BF1">
        <w:tc>
          <w:tcPr>
            <w:tcW w:w="1536" w:type="dxa"/>
          </w:tcPr>
          <w:p w:rsidR="00AB5BF1" w:rsidRPr="00FD6350" w:rsidRDefault="009024C4" w:rsidP="00AB5BF1">
            <w:pPr>
              <w:tabs>
                <w:tab w:val="left" w:pos="273"/>
              </w:tabs>
              <w:spacing w:before="10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5</w:t>
            </w:r>
            <w:r w:rsidR="00AB5BF1">
              <w:rPr>
                <w:rFonts w:ascii="NewsGotT" w:eastAsia="NewsGotT" w:hAnsi="NewsGotT" w:cs="NewsGotT"/>
                <w:i/>
              </w:rPr>
              <w:t xml:space="preserve">. Realizar </w:t>
            </w:r>
            <w:proofErr w:type="spellStart"/>
            <w:r w:rsidR="00AB5BF1">
              <w:rPr>
                <w:rFonts w:ascii="NewsGotT" w:eastAsia="NewsGotT" w:hAnsi="NewsGotT" w:cs="NewsGotT"/>
                <w:i/>
              </w:rPr>
              <w:t>UDIs</w:t>
            </w:r>
            <w:proofErr w:type="spellEnd"/>
            <w:r w:rsidR="00AB5BF1">
              <w:rPr>
                <w:rFonts w:ascii="NewsGotT" w:eastAsia="NewsGotT" w:hAnsi="NewsGotT" w:cs="NewsGotT"/>
                <w:i/>
              </w:rPr>
              <w:t xml:space="preserve"> por áreas basadas en las competencias clave y el currículum de la Orden de 17 de marzo de 2015.</w:t>
            </w:r>
          </w:p>
        </w:tc>
        <w:tc>
          <w:tcPr>
            <w:tcW w:w="3108" w:type="dxa"/>
          </w:tcPr>
          <w:p w:rsidR="00AB5BF1" w:rsidRDefault="00AB5BF1" w:rsidP="00AB5BF1">
            <w:pPr>
              <w:spacing w:before="100"/>
              <w:rPr>
                <w:rFonts w:ascii="NewsGotT" w:eastAsia="NewsGotT" w:hAnsi="NewsGotT" w:cs="NewsGotT"/>
                <w:i/>
              </w:rPr>
            </w:pPr>
            <w:r w:rsidRPr="00FD6350">
              <w:rPr>
                <w:rFonts w:ascii="NewsGotT" w:eastAsia="NewsGotT" w:hAnsi="NewsGotT" w:cs="NewsGotT"/>
                <w:i/>
              </w:rPr>
              <w:t xml:space="preserve">El </w:t>
            </w:r>
            <w:r>
              <w:rPr>
                <w:rFonts w:ascii="NewsGotT" w:eastAsia="NewsGotT" w:hAnsi="NewsGotT" w:cs="NewsGotT"/>
                <w:i/>
              </w:rPr>
              <w:t>80</w:t>
            </w:r>
            <w:r w:rsidRPr="00FD6350">
              <w:rPr>
                <w:rFonts w:ascii="NewsGotT" w:eastAsia="NewsGotT" w:hAnsi="NewsGotT" w:cs="NewsGotT"/>
                <w:i/>
              </w:rPr>
              <w:t xml:space="preserve">%  del profesorado de primaria entrega o presenta </w:t>
            </w:r>
            <w:r w:rsidR="0043072F">
              <w:rPr>
                <w:rFonts w:ascii="NewsGotT" w:eastAsia="NewsGotT" w:hAnsi="NewsGotT" w:cs="NewsGotT"/>
                <w:i/>
              </w:rPr>
              <w:t>al menos una</w:t>
            </w:r>
            <w:r w:rsidRPr="00FD6350">
              <w:rPr>
                <w:rFonts w:ascii="NewsGotT" w:eastAsia="NewsGotT" w:hAnsi="NewsGotT" w:cs="NewsGotT"/>
                <w:i/>
              </w:rPr>
              <w:t xml:space="preserve"> </w:t>
            </w:r>
            <w:r w:rsidR="0043072F">
              <w:rPr>
                <w:rFonts w:ascii="NewsGotT" w:eastAsia="NewsGotT" w:hAnsi="NewsGotT" w:cs="NewsGotT"/>
                <w:i/>
              </w:rPr>
              <w:t>UDI</w:t>
            </w:r>
            <w:r>
              <w:rPr>
                <w:rFonts w:ascii="NewsGotT" w:eastAsia="NewsGotT" w:hAnsi="NewsGotT" w:cs="NewsGotT"/>
                <w:i/>
              </w:rPr>
              <w:t xml:space="preserve"> del</w:t>
            </w:r>
            <w:r w:rsidR="0043072F">
              <w:rPr>
                <w:rFonts w:ascii="NewsGotT" w:eastAsia="NewsGotT" w:hAnsi="NewsGotT" w:cs="NewsGotT"/>
                <w:i/>
              </w:rPr>
              <w:t xml:space="preserve"> tercer trimestre, que incluirá</w:t>
            </w:r>
            <w:r>
              <w:rPr>
                <w:rFonts w:ascii="NewsGotT" w:eastAsia="NewsGotT" w:hAnsi="NewsGotT" w:cs="NewsGotT"/>
                <w:i/>
              </w:rPr>
              <w:t xml:space="preserve"> todos los element</w:t>
            </w:r>
            <w:r w:rsidR="0043072F">
              <w:rPr>
                <w:rFonts w:ascii="NewsGotT" w:eastAsia="NewsGotT" w:hAnsi="NewsGotT" w:cs="NewsGotT"/>
                <w:i/>
              </w:rPr>
              <w:t>os del currículum y contemplará</w:t>
            </w:r>
            <w:r>
              <w:rPr>
                <w:rFonts w:ascii="NewsGotT" w:eastAsia="NewsGotT" w:hAnsi="NewsGotT" w:cs="NewsGotT"/>
                <w:i/>
              </w:rPr>
              <w:t xml:space="preserve"> el trabajo por tareas.</w:t>
            </w:r>
            <w:r w:rsidR="009024C4">
              <w:rPr>
                <w:rFonts w:ascii="NewsGotT" w:eastAsia="NewsGotT" w:hAnsi="NewsGotT" w:cs="NewsGotT"/>
                <w:i/>
              </w:rPr>
              <w:t xml:space="preserve"> </w:t>
            </w:r>
            <w:r w:rsidR="0043072F">
              <w:rPr>
                <w:rFonts w:ascii="NewsGotT" w:eastAsia="NewsGotT" w:hAnsi="NewsGotT" w:cs="NewsGotT"/>
                <w:i/>
              </w:rPr>
              <w:t>Ésta</w:t>
            </w:r>
            <w:r w:rsidR="009024C4">
              <w:rPr>
                <w:rFonts w:ascii="NewsGotT" w:eastAsia="NewsGotT" w:hAnsi="NewsGotT" w:cs="NewsGotT"/>
                <w:i/>
              </w:rPr>
              <w:t xml:space="preserve"> será subida a COLABOR@.</w:t>
            </w:r>
          </w:p>
          <w:p w:rsidR="00AB5BF1" w:rsidRPr="00FD6350" w:rsidRDefault="00AB5BF1" w:rsidP="00AB5BF1">
            <w:pPr>
              <w:spacing w:before="10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El 80% del pro</w:t>
            </w:r>
            <w:r w:rsidR="0043072F">
              <w:rPr>
                <w:rFonts w:ascii="NewsGotT" w:eastAsia="NewsGotT" w:hAnsi="NewsGotT" w:cs="NewsGotT"/>
                <w:i/>
              </w:rPr>
              <w:t>fesorado de infantil presenta al meno</w:t>
            </w:r>
            <w:r>
              <w:rPr>
                <w:rFonts w:ascii="NewsGotT" w:eastAsia="NewsGotT" w:hAnsi="NewsGotT" w:cs="NewsGotT"/>
                <w:i/>
              </w:rPr>
              <w:t xml:space="preserve">s </w:t>
            </w:r>
            <w:r w:rsidR="0043072F">
              <w:rPr>
                <w:rFonts w:ascii="NewsGotT" w:eastAsia="NewsGotT" w:hAnsi="NewsGotT" w:cs="NewsGotT"/>
                <w:i/>
              </w:rPr>
              <w:t>una tarea</w:t>
            </w:r>
            <w:r>
              <w:rPr>
                <w:rFonts w:ascii="NewsGotT" w:eastAsia="NewsGotT" w:hAnsi="NewsGotT" w:cs="NewsGotT"/>
                <w:i/>
              </w:rPr>
              <w:t xml:space="preserve"> a realizar en el tercer trimestre.</w:t>
            </w:r>
          </w:p>
          <w:p w:rsidR="009024C4" w:rsidRPr="00FD6350" w:rsidRDefault="009024C4" w:rsidP="00AB5BF1">
            <w:pPr>
              <w:rPr>
                <w:rFonts w:ascii="NewsGotT" w:eastAsia="NewsGotT" w:hAnsi="NewsGotT" w:cs="NewsGotT"/>
                <w:i/>
              </w:rPr>
            </w:pPr>
          </w:p>
          <w:p w:rsidR="00AB5BF1" w:rsidRPr="00FD6350" w:rsidRDefault="00AB5BF1" w:rsidP="00AB5BF1">
            <w:pPr>
              <w:rPr>
                <w:rFonts w:ascii="NewsGotT" w:eastAsia="NewsGotT" w:hAnsi="NewsGotT" w:cs="NewsGotT"/>
                <w:i/>
              </w:rPr>
            </w:pPr>
            <w:r w:rsidRPr="00FD6350">
              <w:rPr>
                <w:rFonts w:ascii="NewsGotT" w:eastAsia="NewsGotT" w:hAnsi="NewsGotT" w:cs="NewsGotT"/>
                <w:i/>
              </w:rPr>
              <w:t xml:space="preserve">El </w:t>
            </w:r>
            <w:r>
              <w:rPr>
                <w:rFonts w:ascii="NewsGotT" w:eastAsia="NewsGotT" w:hAnsi="NewsGotT" w:cs="NewsGotT"/>
                <w:i/>
              </w:rPr>
              <w:t>80</w:t>
            </w:r>
            <w:r w:rsidRPr="00FD6350">
              <w:rPr>
                <w:rFonts w:ascii="NewsGotT" w:eastAsia="NewsGotT" w:hAnsi="NewsGotT" w:cs="NewsGotT"/>
                <w:i/>
              </w:rPr>
              <w:t xml:space="preserve">% de los docentes </w:t>
            </w:r>
            <w:r>
              <w:rPr>
                <w:rFonts w:ascii="NewsGotT" w:eastAsia="NewsGotT" w:hAnsi="NewsGotT" w:cs="NewsGotT"/>
                <w:i/>
              </w:rPr>
              <w:t>participa en</w:t>
            </w:r>
            <w:r w:rsidRPr="00FD6350">
              <w:rPr>
                <w:rFonts w:ascii="NewsGotT" w:eastAsia="NewsGotT" w:hAnsi="NewsGotT" w:cs="NewsGotT"/>
                <w:i/>
              </w:rPr>
              <w:t xml:space="preserve"> la secuencia del currículo  (criterios de evaluación, indicadores,  objetivos y contenidos) para el curso. </w:t>
            </w:r>
          </w:p>
        </w:tc>
        <w:tc>
          <w:tcPr>
            <w:tcW w:w="2694" w:type="dxa"/>
          </w:tcPr>
          <w:p w:rsidR="009024C4" w:rsidRDefault="009024C4">
            <w:pPr>
              <w:spacing w:after="120"/>
            </w:pPr>
            <w:r>
              <w:t xml:space="preserve">Sesiones de formación en nueva normativa, competencias clave, trabajo por tareas y </w:t>
            </w:r>
            <w:proofErr w:type="spellStart"/>
            <w:r>
              <w:t>UDIs</w:t>
            </w:r>
            <w:proofErr w:type="spellEnd"/>
            <w:r>
              <w:t xml:space="preserve"> que se llevarán a cabo según lo establecido en el cronograma.</w:t>
            </w:r>
          </w:p>
          <w:p w:rsidR="009024C4" w:rsidRDefault="009024C4">
            <w:pPr>
              <w:spacing w:after="120"/>
            </w:pPr>
            <w:r>
              <w:t xml:space="preserve">Sesiones de trabajo individual y cooperativo los lunes por la tarde para la elaboración de las </w:t>
            </w:r>
            <w:proofErr w:type="spellStart"/>
            <w:r>
              <w:t>UDIs</w:t>
            </w:r>
            <w:proofErr w:type="spellEnd"/>
            <w:r>
              <w:t xml:space="preserve"> y secuenciación de los elementos del currículum.</w:t>
            </w:r>
          </w:p>
        </w:tc>
        <w:tc>
          <w:tcPr>
            <w:tcW w:w="1417" w:type="dxa"/>
          </w:tcPr>
          <w:p w:rsidR="00CD3690" w:rsidRDefault="00CD3690">
            <w:pPr>
              <w:spacing w:after="120"/>
            </w:pPr>
            <w:r>
              <w:t xml:space="preserve">Secuenciación de elementos del currículum antes de </w:t>
            </w:r>
            <w:r w:rsidR="00077E65">
              <w:t>24 de febrero</w:t>
            </w:r>
          </w:p>
          <w:p w:rsidR="00CD3690" w:rsidRDefault="00CD3690">
            <w:pPr>
              <w:spacing w:after="120"/>
            </w:pPr>
          </w:p>
          <w:p w:rsidR="00CD3690" w:rsidRDefault="00CD3690">
            <w:pPr>
              <w:spacing w:after="120"/>
            </w:pPr>
          </w:p>
          <w:p w:rsidR="00AB5BF1" w:rsidRDefault="00CD3690">
            <w:pPr>
              <w:spacing w:after="120"/>
            </w:pPr>
            <w:r>
              <w:t>UDI entregada antes de 30 de abril</w:t>
            </w:r>
          </w:p>
        </w:tc>
        <w:tc>
          <w:tcPr>
            <w:tcW w:w="1207" w:type="dxa"/>
          </w:tcPr>
          <w:p w:rsidR="00AB5BF1" w:rsidRDefault="009024C4">
            <w:pPr>
              <w:spacing w:after="120"/>
            </w:pPr>
            <w:r>
              <w:t>Profesorado integrante de la Formación en Centros</w:t>
            </w:r>
          </w:p>
        </w:tc>
      </w:tr>
      <w:tr w:rsidR="00AB5BF1" w:rsidTr="00AB5BF1">
        <w:trPr>
          <w:trHeight w:val="262"/>
        </w:trPr>
        <w:tc>
          <w:tcPr>
            <w:tcW w:w="1536" w:type="dxa"/>
          </w:tcPr>
          <w:p w:rsidR="00AB5BF1" w:rsidRPr="00FD6350" w:rsidRDefault="00CD3690" w:rsidP="00AB5BF1">
            <w:pPr>
              <w:spacing w:before="10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>6</w:t>
            </w:r>
            <w:r w:rsidR="00AB5BF1">
              <w:rPr>
                <w:rFonts w:ascii="NewsGotT" w:eastAsia="NewsGotT" w:hAnsi="NewsGotT" w:cs="NewsGotT"/>
                <w:i/>
              </w:rPr>
              <w:t xml:space="preserve">.  Evaluación de </w:t>
            </w:r>
            <w:r w:rsidR="00AB5BF1">
              <w:rPr>
                <w:rFonts w:ascii="NewsGotT" w:eastAsia="NewsGotT" w:hAnsi="NewsGotT" w:cs="NewsGotT"/>
                <w:i/>
              </w:rPr>
              <w:lastRenderedPageBreak/>
              <w:t>indicadores y competencias basados en contextos de evaluación para los indicadores, y rúbricas para comprobar nivel de logro de los mismos.</w:t>
            </w:r>
          </w:p>
        </w:tc>
        <w:tc>
          <w:tcPr>
            <w:tcW w:w="3108" w:type="dxa"/>
          </w:tcPr>
          <w:p w:rsidR="00AB5BF1" w:rsidRPr="00FD6350" w:rsidRDefault="00AB5BF1" w:rsidP="00AB5BF1">
            <w:pPr>
              <w:spacing w:before="100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lastRenderedPageBreak/>
              <w:t xml:space="preserve">Elaboración de un documento donde se plasman los contextos de evaluación </w:t>
            </w:r>
            <w:r>
              <w:rPr>
                <w:rFonts w:ascii="NewsGotT" w:eastAsia="NewsGotT" w:hAnsi="NewsGotT" w:cs="NewsGotT"/>
                <w:i/>
              </w:rPr>
              <w:lastRenderedPageBreak/>
              <w:t>para los diferentes indicadores así como las rúbricas a usar para evaluación de los mismos y, por tanto, de las competencias. El 80% del profesorado participará en la elaboración de este documento.</w:t>
            </w:r>
          </w:p>
        </w:tc>
        <w:tc>
          <w:tcPr>
            <w:tcW w:w="2694" w:type="dxa"/>
          </w:tcPr>
          <w:p w:rsidR="004E4D00" w:rsidRDefault="004E4D00" w:rsidP="004E4D00">
            <w:pPr>
              <w:spacing w:after="120"/>
            </w:pPr>
            <w:r>
              <w:lastRenderedPageBreak/>
              <w:t xml:space="preserve">Sesiones de formación en </w:t>
            </w:r>
            <w:r>
              <w:t xml:space="preserve">sobre evaluación de indicadores y </w:t>
            </w:r>
            <w:r>
              <w:lastRenderedPageBreak/>
              <w:t>competencias</w:t>
            </w:r>
            <w:r>
              <w:t xml:space="preserve"> que se llevarán a cabo según lo establecido en el cronograma.</w:t>
            </w:r>
          </w:p>
          <w:p w:rsidR="00AB5BF1" w:rsidRDefault="004E4D00" w:rsidP="004E4D00">
            <w:pPr>
              <w:spacing w:after="120"/>
            </w:pPr>
            <w:r>
              <w:t xml:space="preserve">Sesiones de trabajo cooperativo los lunes por la tarde </w:t>
            </w:r>
            <w:r>
              <w:t>en las que se elaborarán los documentos de asociación de indicadores a competencias y contextos de evaluación de indicadores.</w:t>
            </w:r>
          </w:p>
        </w:tc>
        <w:tc>
          <w:tcPr>
            <w:tcW w:w="1417" w:type="dxa"/>
          </w:tcPr>
          <w:p w:rsidR="00AB5BF1" w:rsidRDefault="004E4D00">
            <w:pPr>
              <w:spacing w:after="120"/>
            </w:pPr>
            <w:r>
              <w:lastRenderedPageBreak/>
              <w:t xml:space="preserve">Documento elaborado antes de 31 </w:t>
            </w:r>
            <w:r>
              <w:lastRenderedPageBreak/>
              <w:t>de abril</w:t>
            </w:r>
          </w:p>
        </w:tc>
        <w:tc>
          <w:tcPr>
            <w:tcW w:w="1207" w:type="dxa"/>
          </w:tcPr>
          <w:p w:rsidR="00AB5BF1" w:rsidRDefault="004E4D00">
            <w:pPr>
              <w:spacing w:after="120"/>
            </w:pPr>
            <w:r>
              <w:lastRenderedPageBreak/>
              <w:t xml:space="preserve">Profesorado integrante </w:t>
            </w:r>
            <w:r>
              <w:lastRenderedPageBreak/>
              <w:t>de la Formación en Centros</w:t>
            </w:r>
          </w:p>
        </w:tc>
      </w:tr>
      <w:tr w:rsidR="00AB5BF1" w:rsidTr="00AB5BF1">
        <w:trPr>
          <w:trHeight w:val="125"/>
        </w:trPr>
        <w:tc>
          <w:tcPr>
            <w:tcW w:w="1536" w:type="dxa"/>
          </w:tcPr>
          <w:p w:rsidR="00AB5BF1" w:rsidRDefault="004E4D00" w:rsidP="00AB5BF1">
            <w:pPr>
              <w:spacing w:before="100"/>
            </w:pPr>
            <w:r>
              <w:rPr>
                <w:rFonts w:ascii="NewsGotT" w:eastAsia="NewsGotT" w:hAnsi="NewsGotT" w:cs="NewsGotT"/>
                <w:i/>
              </w:rPr>
              <w:lastRenderedPageBreak/>
              <w:t>7</w:t>
            </w:r>
            <w:r w:rsidR="00AB5BF1">
              <w:rPr>
                <w:rFonts w:ascii="NewsGotT" w:eastAsia="NewsGotT" w:hAnsi="NewsGotT" w:cs="NewsGotT"/>
                <w:i/>
              </w:rPr>
              <w:t xml:space="preserve">. </w:t>
            </w:r>
            <w:r w:rsidR="00AB5BF1" w:rsidRPr="001E74F6">
              <w:rPr>
                <w:rFonts w:ascii="NewsGotT" w:eastAsia="NewsGotT" w:hAnsi="NewsGotT" w:cs="NewsGotT"/>
                <w:b/>
                <w:i/>
              </w:rPr>
              <w:t>Implementar</w:t>
            </w:r>
            <w:r w:rsidR="00AB5BF1" w:rsidRPr="001E74F6">
              <w:rPr>
                <w:rFonts w:ascii="NewsGotT" w:eastAsia="NewsGotT" w:hAnsi="NewsGotT" w:cs="NewsGotT"/>
                <w:b/>
                <w:i/>
                <w:color w:val="FF0000"/>
              </w:rPr>
              <w:t xml:space="preserve"> </w:t>
            </w:r>
            <w:r w:rsidR="00AB5BF1" w:rsidRPr="001E74F6">
              <w:rPr>
                <w:rFonts w:ascii="NewsGotT" w:eastAsia="NewsGotT" w:hAnsi="NewsGotT" w:cs="NewsGotT"/>
                <w:b/>
                <w:i/>
              </w:rPr>
              <w:t xml:space="preserve">las </w:t>
            </w:r>
            <w:proofErr w:type="spellStart"/>
            <w:r w:rsidR="00AB5BF1" w:rsidRPr="001E74F6">
              <w:rPr>
                <w:rFonts w:ascii="NewsGotT" w:eastAsia="NewsGotT" w:hAnsi="NewsGotT" w:cs="NewsGotT"/>
                <w:b/>
                <w:i/>
              </w:rPr>
              <w:t>UDIs</w:t>
            </w:r>
            <w:proofErr w:type="spellEnd"/>
            <w:r w:rsidR="00AB5BF1">
              <w:rPr>
                <w:rFonts w:ascii="NewsGotT" w:eastAsia="NewsGotT" w:hAnsi="NewsGotT" w:cs="NewsGotT"/>
                <w:i/>
              </w:rPr>
              <w:t xml:space="preserve"> con el fin de evitar </w:t>
            </w:r>
            <w:r w:rsidR="00AB5BF1" w:rsidRPr="001E74F6">
              <w:rPr>
                <w:rFonts w:ascii="NewsGotT" w:eastAsia="NewsGotT" w:hAnsi="NewsGotT" w:cs="NewsGotT"/>
                <w:i/>
              </w:rPr>
              <w:t>la improvisación en el aula  y de</w:t>
            </w:r>
            <w:r w:rsidR="00AB5BF1">
              <w:rPr>
                <w:rFonts w:ascii="NewsGotT" w:eastAsia="NewsGotT" w:hAnsi="NewsGotT" w:cs="NewsGotT"/>
                <w:b/>
                <w:i/>
              </w:rPr>
              <w:t xml:space="preserve"> mejorar nuestra práctica educativa.</w:t>
            </w:r>
          </w:p>
          <w:p w:rsidR="00AB5BF1" w:rsidRDefault="00AB5BF1" w:rsidP="00AB5BF1">
            <w:pPr>
              <w:spacing w:before="100"/>
            </w:pPr>
            <w:r>
              <w:t xml:space="preserve"> </w:t>
            </w:r>
          </w:p>
          <w:p w:rsidR="00AB5BF1" w:rsidRDefault="00AB5BF1" w:rsidP="00AB5BF1">
            <w:pPr>
              <w:spacing w:before="100"/>
            </w:pPr>
          </w:p>
        </w:tc>
        <w:tc>
          <w:tcPr>
            <w:tcW w:w="3108" w:type="dxa"/>
          </w:tcPr>
          <w:p w:rsidR="00AB5BF1" w:rsidRPr="001E74F6" w:rsidRDefault="00AB5BF1" w:rsidP="00AB5BF1">
            <w:pPr>
              <w:spacing w:before="100"/>
              <w:rPr>
                <w:rFonts w:ascii="NewsGotT" w:eastAsia="NewsGotT" w:hAnsi="NewsGotT" w:cs="NewsGotT"/>
                <w:i/>
              </w:rPr>
            </w:pPr>
            <w:r w:rsidRPr="001E74F6">
              <w:rPr>
                <w:rFonts w:ascii="NewsGotT" w:eastAsia="NewsGotT" w:hAnsi="NewsGotT" w:cs="NewsGotT"/>
                <w:i/>
              </w:rPr>
              <w:t>El 80% de los docentes de primaria implementa en su aula la UDI.</w:t>
            </w:r>
          </w:p>
          <w:p w:rsidR="00AB5BF1" w:rsidRDefault="00AB5BF1" w:rsidP="00AB5BF1">
            <w:pPr>
              <w:spacing w:before="100"/>
            </w:pPr>
            <w:r w:rsidRPr="001E74F6">
              <w:rPr>
                <w:rFonts w:ascii="NewsGotT" w:eastAsia="NewsGotT" w:hAnsi="NewsGotT" w:cs="NewsGotT"/>
                <w:i/>
              </w:rPr>
              <w:t>El 80% del profesorado de infantil implementa sus tareas en el aula.</w:t>
            </w:r>
          </w:p>
        </w:tc>
        <w:tc>
          <w:tcPr>
            <w:tcW w:w="2694" w:type="dxa"/>
          </w:tcPr>
          <w:p w:rsidR="00AB5BF1" w:rsidRDefault="004E4D00">
            <w:pPr>
              <w:spacing w:after="120"/>
            </w:pPr>
            <w:r>
              <w:t xml:space="preserve">Implementación de una UDI en el aula que signifique un cambio metodológico. </w:t>
            </w:r>
          </w:p>
          <w:p w:rsidR="004E4D00" w:rsidRDefault="004E4D00">
            <w:pPr>
              <w:spacing w:after="120"/>
            </w:pPr>
            <w:r>
              <w:t>Para ello, se partirá de la explicación del trabajo por tareas en las sesiones de formación, lo cual llevará a un cambio metodológico que quedará reflejado en la UDI a aplicar en el aula.</w:t>
            </w:r>
          </w:p>
        </w:tc>
        <w:tc>
          <w:tcPr>
            <w:tcW w:w="1417" w:type="dxa"/>
          </w:tcPr>
          <w:p w:rsidR="00AB5BF1" w:rsidRDefault="004E4D00">
            <w:pPr>
              <w:spacing w:after="120"/>
            </w:pPr>
            <w:r>
              <w:t>UDI llevada a cabo en el aula antes de 31 de mayo</w:t>
            </w:r>
          </w:p>
        </w:tc>
        <w:tc>
          <w:tcPr>
            <w:tcW w:w="1207" w:type="dxa"/>
          </w:tcPr>
          <w:p w:rsidR="00AB5BF1" w:rsidRDefault="004E4D00">
            <w:pPr>
              <w:spacing w:after="120"/>
            </w:pPr>
            <w:r>
              <w:t>Profesorado integrante de la Formación en Centros</w:t>
            </w:r>
          </w:p>
        </w:tc>
      </w:tr>
      <w:tr w:rsidR="00AB5BF1" w:rsidTr="00AB5BF1">
        <w:trPr>
          <w:trHeight w:val="200"/>
        </w:trPr>
        <w:tc>
          <w:tcPr>
            <w:tcW w:w="1536" w:type="dxa"/>
          </w:tcPr>
          <w:p w:rsidR="00AB5BF1" w:rsidRDefault="004E4D00" w:rsidP="00AB5BF1">
            <w:pPr>
              <w:spacing w:before="100"/>
            </w:pPr>
            <w:r>
              <w:rPr>
                <w:rFonts w:ascii="NewsGotT" w:eastAsia="NewsGotT" w:hAnsi="NewsGotT" w:cs="NewsGotT"/>
                <w:i/>
              </w:rPr>
              <w:t>8</w:t>
            </w:r>
            <w:r w:rsidR="00AB5BF1">
              <w:rPr>
                <w:rFonts w:ascii="NewsGotT" w:eastAsia="NewsGotT" w:hAnsi="NewsGotT" w:cs="NewsGotT"/>
                <w:i/>
              </w:rPr>
              <w:t>. Seguimiento de una línea común para la elaboración de UDIS y forma de trabajo similar en el centro para ir todo el claustro en la misma dirección.</w:t>
            </w:r>
          </w:p>
        </w:tc>
        <w:tc>
          <w:tcPr>
            <w:tcW w:w="3108" w:type="dxa"/>
          </w:tcPr>
          <w:p w:rsidR="00AB5BF1" w:rsidRDefault="00AB5BF1" w:rsidP="00AB5BF1">
            <w:pPr>
              <w:spacing w:before="100"/>
            </w:pPr>
            <w:proofErr w:type="spellStart"/>
            <w:r>
              <w:rPr>
                <w:rFonts w:ascii="NewsGotT" w:eastAsia="NewsGotT" w:hAnsi="NewsGotT" w:cs="NewsGotT"/>
                <w:i/>
              </w:rPr>
              <w:t>UDIs</w:t>
            </w:r>
            <w:proofErr w:type="spellEnd"/>
            <w:r>
              <w:rPr>
                <w:rFonts w:ascii="NewsGotT" w:eastAsia="NewsGotT" w:hAnsi="NewsGotT" w:cs="NewsGotT"/>
                <w:i/>
              </w:rPr>
              <w:t xml:space="preserve"> con modelo común diseñado por claustro (asesorado por el CEP y aprobado en un acta) y aprobación de algunas pautas de trabajo para implementar en las mismas que se verán reflejadas también en el proyecto educativo.</w:t>
            </w:r>
          </w:p>
        </w:tc>
        <w:tc>
          <w:tcPr>
            <w:tcW w:w="2694" w:type="dxa"/>
          </w:tcPr>
          <w:p w:rsidR="00AB5BF1" w:rsidRDefault="004E4D00">
            <w:pPr>
              <w:spacing w:after="120"/>
            </w:pPr>
            <w:r>
              <w:t xml:space="preserve">Sesiones de trabajo cooperativo en las que se realizarán propuestas de pautas a incluir en las </w:t>
            </w:r>
            <w:proofErr w:type="spellStart"/>
            <w:r>
              <w:t>UDIs</w:t>
            </w:r>
            <w:proofErr w:type="spellEnd"/>
            <w:r>
              <w:t xml:space="preserve"> y trabajo por tareas.</w:t>
            </w:r>
          </w:p>
          <w:p w:rsidR="004E4D00" w:rsidRDefault="004E4D00" w:rsidP="00077E65">
            <w:pPr>
              <w:spacing w:after="120"/>
            </w:pPr>
            <w:r>
              <w:t xml:space="preserve">Se realizará finalmente una aprobación de las </w:t>
            </w:r>
            <w:r w:rsidR="00077E65">
              <w:t>líneas metodológicas</w:t>
            </w:r>
            <w:r>
              <w:t xml:space="preserve"> a incluir en las </w:t>
            </w:r>
            <w:proofErr w:type="spellStart"/>
            <w:r>
              <w:t>UDIs</w:t>
            </w:r>
            <w:proofErr w:type="spellEnd"/>
            <w:r w:rsidR="00077E65">
              <w:t>, consensuada por todo el profesorado participante.</w:t>
            </w:r>
          </w:p>
        </w:tc>
        <w:tc>
          <w:tcPr>
            <w:tcW w:w="1417" w:type="dxa"/>
          </w:tcPr>
          <w:p w:rsidR="00AB5BF1" w:rsidRDefault="00077E65">
            <w:pPr>
              <w:spacing w:after="120"/>
            </w:pPr>
            <w:r>
              <w:t xml:space="preserve">Tras las sesiones de formación y posteriormente de trabajo, las pautas de trabajo a implementar en las </w:t>
            </w:r>
            <w:proofErr w:type="spellStart"/>
            <w:r>
              <w:t>UDIs</w:t>
            </w:r>
            <w:proofErr w:type="spellEnd"/>
            <w:r>
              <w:t xml:space="preserve"> estarán aprobadas para el 31 de marzo.</w:t>
            </w:r>
          </w:p>
        </w:tc>
        <w:tc>
          <w:tcPr>
            <w:tcW w:w="1207" w:type="dxa"/>
          </w:tcPr>
          <w:p w:rsidR="00AB5BF1" w:rsidRDefault="004E4D00">
            <w:pPr>
              <w:spacing w:after="120"/>
            </w:pPr>
            <w:r>
              <w:t>Profesorado integrante de la Formación en Centros</w:t>
            </w:r>
          </w:p>
        </w:tc>
      </w:tr>
      <w:tr w:rsidR="00077E65" w:rsidTr="00AB5BF1">
        <w:trPr>
          <w:trHeight w:val="158"/>
        </w:trPr>
        <w:tc>
          <w:tcPr>
            <w:tcW w:w="1536" w:type="dxa"/>
          </w:tcPr>
          <w:p w:rsidR="00077E65" w:rsidRDefault="00077E65" w:rsidP="00AB5BF1">
            <w:pPr>
              <w:spacing w:before="100"/>
            </w:pPr>
            <w:r>
              <w:rPr>
                <w:rFonts w:ascii="NewsGotT" w:eastAsia="NewsGotT" w:hAnsi="NewsGotT" w:cs="NewsGotT"/>
                <w:i/>
              </w:rPr>
              <w:t xml:space="preserve">9. Evaluación </w:t>
            </w:r>
            <w:r>
              <w:rPr>
                <w:rFonts w:ascii="NewsGotT" w:eastAsia="NewsGotT" w:hAnsi="NewsGotT" w:cs="NewsGotT"/>
                <w:i/>
              </w:rPr>
              <w:lastRenderedPageBreak/>
              <w:t>más coordinada, sobre todo a nivel de ciclo.</w:t>
            </w:r>
          </w:p>
          <w:p w:rsidR="00077E65" w:rsidRDefault="00077E65" w:rsidP="00AB5BF1">
            <w:pPr>
              <w:spacing w:before="100"/>
            </w:pPr>
          </w:p>
        </w:tc>
        <w:tc>
          <w:tcPr>
            <w:tcW w:w="3108" w:type="dxa"/>
          </w:tcPr>
          <w:p w:rsidR="00077E65" w:rsidRDefault="00077E65" w:rsidP="00AB5BF1">
            <w:pPr>
              <w:spacing w:before="100"/>
            </w:pPr>
            <w:r>
              <w:rPr>
                <w:rFonts w:ascii="NewsGotT" w:eastAsia="NewsGotT" w:hAnsi="NewsGotT" w:cs="NewsGotT"/>
                <w:i/>
              </w:rPr>
              <w:lastRenderedPageBreak/>
              <w:t xml:space="preserve">Elaboración de un documento(realizado al </w:t>
            </w:r>
            <w:r>
              <w:rPr>
                <w:rFonts w:ascii="NewsGotT" w:eastAsia="NewsGotT" w:hAnsi="NewsGotT" w:cs="NewsGotT"/>
                <w:i/>
              </w:rPr>
              <w:lastRenderedPageBreak/>
              <w:t xml:space="preserve">menos por el 80% del profesorado del mismo nivel), donde se plasman los contextos de evaluación para los diferentes indicadores así como las rúbricas a usar para evaluación de los mismos y, por tanto, de las competencias. </w:t>
            </w:r>
          </w:p>
        </w:tc>
        <w:tc>
          <w:tcPr>
            <w:tcW w:w="2694" w:type="dxa"/>
          </w:tcPr>
          <w:p w:rsidR="00077E65" w:rsidRDefault="00077E65" w:rsidP="00F679FD">
            <w:pPr>
              <w:spacing w:after="120"/>
            </w:pPr>
            <w:r>
              <w:lastRenderedPageBreak/>
              <w:t xml:space="preserve">Sesiones de formación en sobre evaluación de indicadores y </w:t>
            </w:r>
            <w:r>
              <w:lastRenderedPageBreak/>
              <w:t>competencias que se llevarán a cabo según lo establecido en el cronograma.</w:t>
            </w:r>
          </w:p>
          <w:p w:rsidR="00077E65" w:rsidRDefault="00077E65" w:rsidP="00F679FD">
            <w:pPr>
              <w:spacing w:after="120"/>
            </w:pPr>
            <w:r>
              <w:t>Sesiones de trabajo cooperativo los lunes por la tarde en las que se elaborarán los documentos de asociación de indicadores a competencias y contextos de evaluación de indicadores.</w:t>
            </w:r>
          </w:p>
        </w:tc>
        <w:tc>
          <w:tcPr>
            <w:tcW w:w="1417" w:type="dxa"/>
          </w:tcPr>
          <w:p w:rsidR="00077E65" w:rsidRDefault="00077E65" w:rsidP="00F679FD">
            <w:pPr>
              <w:spacing w:after="120"/>
            </w:pPr>
            <w:r>
              <w:lastRenderedPageBreak/>
              <w:t xml:space="preserve">Documento elaborado antes de 31 </w:t>
            </w:r>
            <w:r>
              <w:lastRenderedPageBreak/>
              <w:t>de abril</w:t>
            </w:r>
          </w:p>
        </w:tc>
        <w:tc>
          <w:tcPr>
            <w:tcW w:w="1207" w:type="dxa"/>
          </w:tcPr>
          <w:p w:rsidR="00077E65" w:rsidRDefault="00077E65" w:rsidP="00F679FD">
            <w:pPr>
              <w:spacing w:after="120"/>
            </w:pPr>
            <w:r>
              <w:lastRenderedPageBreak/>
              <w:t xml:space="preserve">Profesorado integrante </w:t>
            </w:r>
            <w:r>
              <w:lastRenderedPageBreak/>
              <w:t>de la Formación en Centros</w:t>
            </w:r>
          </w:p>
        </w:tc>
      </w:tr>
    </w:tbl>
    <w:p w:rsidR="00B81A2B" w:rsidRDefault="00B81A2B">
      <w:pPr>
        <w:spacing w:after="120"/>
      </w:pPr>
    </w:p>
    <w:p w:rsidR="00B81A2B" w:rsidRDefault="00B81A2B">
      <w:pPr>
        <w:spacing w:after="120"/>
      </w:pPr>
    </w:p>
    <w:p w:rsidR="00D1145B" w:rsidRDefault="00D1145B">
      <w:pPr>
        <w:spacing w:after="120"/>
      </w:pPr>
    </w:p>
    <w:p w:rsidR="00D1145B" w:rsidRDefault="00D1145B">
      <w:pPr>
        <w:spacing w:after="120"/>
      </w:pPr>
    </w:p>
    <w:p w:rsidR="00D1145B" w:rsidRDefault="00AB5BF1">
      <w:pPr>
        <w:numPr>
          <w:ilvl w:val="0"/>
          <w:numId w:val="3"/>
        </w:numPr>
        <w:ind w:hanging="360"/>
        <w:contextualSpacing/>
        <w:rPr>
          <w:rFonts w:ascii="NewsGotT" w:eastAsia="NewsGotT" w:hAnsi="NewsGotT" w:cs="NewsGotT"/>
          <w:b/>
          <w:sz w:val="22"/>
          <w:szCs w:val="22"/>
        </w:rPr>
      </w:pPr>
      <w:r>
        <w:rPr>
          <w:rFonts w:ascii="NewsGotT" w:eastAsia="NewsGotT" w:hAnsi="NewsGotT" w:cs="NewsGotT"/>
          <w:b/>
          <w:sz w:val="22"/>
          <w:szCs w:val="22"/>
        </w:rPr>
        <w:t xml:space="preserve">METODOLOGÍA  </w:t>
      </w:r>
    </w:p>
    <w:p w:rsidR="00D1145B" w:rsidRDefault="00D1145B"/>
    <w:p w:rsidR="00D1145B" w:rsidRDefault="005F4227">
      <w:pPr>
        <w:ind w:left="720"/>
      </w:pPr>
      <w:r>
        <w:rPr>
          <w:rFonts w:ascii="NewsGotT" w:eastAsia="NewsGotT" w:hAnsi="NewsGotT" w:cs="NewsGotT"/>
          <w:i/>
          <w:sz w:val="22"/>
          <w:szCs w:val="22"/>
        </w:rPr>
        <w:t>Nuestra metodología se basará en lo siguiente:</w:t>
      </w:r>
    </w:p>
    <w:p w:rsidR="00D1145B" w:rsidRDefault="005F4227">
      <w:pPr>
        <w:ind w:left="720"/>
      </w:pPr>
      <w:r>
        <w:rPr>
          <w:rFonts w:ascii="NewsGotT" w:eastAsia="NewsGotT" w:hAnsi="NewsGotT" w:cs="NewsGotT"/>
          <w:i/>
          <w:sz w:val="22"/>
          <w:szCs w:val="22"/>
        </w:rPr>
        <w:t>1. Reuniones presenciales de todos los participantes para elaborar el plan de trabajo.</w:t>
      </w:r>
    </w:p>
    <w:p w:rsidR="00D1145B" w:rsidRDefault="005F4227">
      <w:pPr>
        <w:ind w:left="720"/>
      </w:pPr>
      <w:r>
        <w:rPr>
          <w:rFonts w:ascii="NewsGotT" w:eastAsia="NewsGotT" w:hAnsi="NewsGotT" w:cs="NewsGotT"/>
          <w:i/>
          <w:sz w:val="22"/>
          <w:szCs w:val="22"/>
        </w:rPr>
        <w:t>2. Reuniones por niveles y por ciclos.</w:t>
      </w:r>
    </w:p>
    <w:p w:rsidR="00D1145B" w:rsidRDefault="005F4227">
      <w:pPr>
        <w:ind w:left="720"/>
      </w:pPr>
      <w:r>
        <w:rPr>
          <w:rFonts w:ascii="NewsGotT" w:eastAsia="NewsGotT" w:hAnsi="NewsGotT" w:cs="NewsGotT"/>
          <w:i/>
          <w:sz w:val="22"/>
          <w:szCs w:val="22"/>
        </w:rPr>
        <w:t>3. Formación mediante reuniones con el coordinador y asesor de referencia.</w:t>
      </w:r>
    </w:p>
    <w:p w:rsidR="00D1145B" w:rsidRDefault="005F4227">
      <w:pPr>
        <w:ind w:left="720"/>
      </w:pPr>
      <w:r>
        <w:rPr>
          <w:rFonts w:ascii="NewsGotT" w:eastAsia="NewsGotT" w:hAnsi="NewsGotT" w:cs="NewsGotT"/>
          <w:i/>
          <w:sz w:val="22"/>
          <w:szCs w:val="22"/>
        </w:rPr>
        <w:t xml:space="preserve">4. Elaboración de </w:t>
      </w:r>
      <w:r w:rsidR="00AB5BF1">
        <w:rPr>
          <w:rFonts w:ascii="NewsGotT" w:eastAsia="NewsGotT" w:hAnsi="NewsGotT" w:cs="NewsGotT"/>
          <w:i/>
          <w:sz w:val="22"/>
          <w:szCs w:val="22"/>
        </w:rPr>
        <w:t>plantillas y materiales comunes de forma cooperativa</w:t>
      </w:r>
    </w:p>
    <w:p w:rsidR="00D1145B" w:rsidRDefault="005F4227">
      <w:pPr>
        <w:ind w:left="720"/>
      </w:pPr>
      <w:r>
        <w:rPr>
          <w:rFonts w:ascii="NewsGotT" w:eastAsia="NewsGotT" w:hAnsi="NewsGotT" w:cs="NewsGotT"/>
          <w:i/>
          <w:sz w:val="22"/>
          <w:szCs w:val="22"/>
        </w:rPr>
        <w:t xml:space="preserve">5. Uso de la plataforma </w:t>
      </w:r>
      <w:proofErr w:type="spellStart"/>
      <w:r>
        <w:rPr>
          <w:rFonts w:ascii="NewsGotT" w:eastAsia="NewsGotT" w:hAnsi="NewsGotT" w:cs="NewsGotT"/>
          <w:i/>
          <w:sz w:val="22"/>
          <w:szCs w:val="22"/>
        </w:rPr>
        <w:t>Colabor</w:t>
      </w:r>
      <w:proofErr w:type="spellEnd"/>
      <w:r>
        <w:rPr>
          <w:rFonts w:ascii="NewsGotT" w:eastAsia="NewsGotT" w:hAnsi="NewsGotT" w:cs="NewsGotT"/>
          <w:i/>
          <w:sz w:val="22"/>
          <w:szCs w:val="22"/>
        </w:rPr>
        <w:t xml:space="preserve">@ para registrar el seguimiento de las reuniones y para realizar trabajo colaborativo no presencial. </w:t>
      </w:r>
    </w:p>
    <w:p w:rsidR="00D1145B" w:rsidRDefault="005F4227">
      <w:pPr>
        <w:ind w:left="720"/>
      </w:pPr>
      <w:r>
        <w:rPr>
          <w:rFonts w:ascii="NewsGotT" w:eastAsia="NewsGotT" w:hAnsi="NewsGotT" w:cs="NewsGotT"/>
          <w:i/>
          <w:sz w:val="22"/>
          <w:szCs w:val="22"/>
        </w:rPr>
        <w:t>5. Puesta en común de los materiales elaborados y reflexión sobre si son aptos o no.</w:t>
      </w:r>
    </w:p>
    <w:p w:rsidR="00D1145B" w:rsidRDefault="00D1145B">
      <w:pPr>
        <w:ind w:left="720"/>
      </w:pPr>
    </w:p>
    <w:p w:rsidR="00D1145B" w:rsidRDefault="00D1145B">
      <w:pPr>
        <w:ind w:left="720"/>
      </w:pPr>
    </w:p>
    <w:p w:rsidR="00D1145B" w:rsidRDefault="005F4227">
      <w:pPr>
        <w:numPr>
          <w:ilvl w:val="0"/>
          <w:numId w:val="3"/>
        </w:numPr>
        <w:ind w:hanging="360"/>
        <w:contextualSpacing/>
        <w:rPr>
          <w:rFonts w:ascii="NewsGotT" w:eastAsia="NewsGotT" w:hAnsi="NewsGotT" w:cs="NewsGotT"/>
          <w:b/>
          <w:sz w:val="22"/>
          <w:szCs w:val="22"/>
        </w:rPr>
      </w:pPr>
      <w:r>
        <w:rPr>
          <w:rFonts w:ascii="NewsGotT" w:eastAsia="NewsGotT" w:hAnsi="NewsGotT" w:cs="NewsGotT"/>
          <w:b/>
          <w:sz w:val="21"/>
          <w:szCs w:val="21"/>
        </w:rPr>
        <w:t>EVALUACIÓN</w:t>
      </w:r>
    </w:p>
    <w:p w:rsidR="00D1145B" w:rsidRDefault="00D1145B">
      <w:pPr>
        <w:spacing w:before="100"/>
        <w:ind w:left="720"/>
      </w:pPr>
    </w:p>
    <w:tbl>
      <w:tblPr>
        <w:tblStyle w:val="a6"/>
        <w:tblW w:w="9242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7"/>
        <w:gridCol w:w="1100"/>
        <w:gridCol w:w="1134"/>
        <w:gridCol w:w="992"/>
        <w:gridCol w:w="1276"/>
        <w:gridCol w:w="1134"/>
        <w:gridCol w:w="1134"/>
        <w:gridCol w:w="1085"/>
      </w:tblGrid>
      <w:tr w:rsidR="00612630" w:rsidTr="00612630">
        <w:tc>
          <w:tcPr>
            <w:tcW w:w="1387" w:type="dxa"/>
          </w:tcPr>
          <w:p w:rsidR="00612630" w:rsidRPr="00612630" w:rsidRDefault="00612630">
            <w:pPr>
              <w:contextualSpacing w:val="0"/>
              <w:jc w:val="center"/>
              <w:rPr>
                <w:color w:val="auto"/>
                <w:sz w:val="18"/>
                <w:szCs w:val="18"/>
              </w:rPr>
            </w:pPr>
            <w:r w:rsidRPr="00612630">
              <w:rPr>
                <w:b/>
                <w:color w:val="auto"/>
                <w:sz w:val="18"/>
                <w:szCs w:val="18"/>
              </w:rPr>
              <w:t>Participantes</w:t>
            </w:r>
          </w:p>
        </w:tc>
        <w:tc>
          <w:tcPr>
            <w:tcW w:w="1100" w:type="dxa"/>
          </w:tcPr>
          <w:p w:rsidR="00612630" w:rsidRPr="00612630" w:rsidRDefault="00612630">
            <w:pPr>
              <w:contextualSpacing w:val="0"/>
              <w:jc w:val="center"/>
              <w:rPr>
                <w:color w:val="auto"/>
                <w:sz w:val="18"/>
                <w:szCs w:val="18"/>
              </w:rPr>
            </w:pPr>
            <w:r w:rsidRPr="00612630">
              <w:rPr>
                <w:b/>
                <w:color w:val="auto"/>
                <w:sz w:val="18"/>
                <w:szCs w:val="18"/>
              </w:rPr>
              <w:t>Participar en las sesiones de formación</w:t>
            </w:r>
          </w:p>
          <w:p w:rsidR="00612630" w:rsidRDefault="00612630">
            <w:pPr>
              <w:contextualSpacing w:val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(15</w:t>
            </w:r>
            <w:r w:rsidRPr="00612630">
              <w:rPr>
                <w:b/>
                <w:color w:val="auto"/>
                <w:sz w:val="18"/>
                <w:szCs w:val="18"/>
              </w:rPr>
              <w:t xml:space="preserve"> horas)</w:t>
            </w:r>
          </w:p>
          <w:p w:rsidR="00612630" w:rsidRDefault="00612630">
            <w:pPr>
              <w:contextualSpacing w:val="0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612630" w:rsidRPr="00612630" w:rsidRDefault="00612630" w:rsidP="00612630">
            <w:pPr>
              <w:contextualSpacing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2630" w:rsidRPr="00612630" w:rsidRDefault="00612630">
            <w:pPr>
              <w:contextualSpacing w:val="0"/>
              <w:jc w:val="center"/>
              <w:rPr>
                <w:color w:val="auto"/>
                <w:sz w:val="18"/>
                <w:szCs w:val="18"/>
              </w:rPr>
            </w:pPr>
            <w:r w:rsidRPr="00612630">
              <w:rPr>
                <w:b/>
                <w:color w:val="auto"/>
                <w:sz w:val="18"/>
                <w:szCs w:val="18"/>
              </w:rPr>
              <w:t>Participar en la elaboración del Proyecto</w:t>
            </w:r>
          </w:p>
          <w:p w:rsidR="00612630" w:rsidRPr="00612630" w:rsidRDefault="00EF42A5">
            <w:pPr>
              <w:contextualSpacing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(5</w:t>
            </w:r>
            <w:r w:rsidR="00612630" w:rsidRPr="00612630">
              <w:rPr>
                <w:b/>
                <w:color w:val="auto"/>
                <w:sz w:val="18"/>
                <w:szCs w:val="18"/>
              </w:rPr>
              <w:t xml:space="preserve"> horas)</w:t>
            </w:r>
          </w:p>
        </w:tc>
        <w:tc>
          <w:tcPr>
            <w:tcW w:w="992" w:type="dxa"/>
          </w:tcPr>
          <w:p w:rsidR="00612630" w:rsidRPr="00612630" w:rsidRDefault="00612630">
            <w:pPr>
              <w:contextualSpacing w:val="0"/>
              <w:jc w:val="center"/>
              <w:rPr>
                <w:color w:val="auto"/>
                <w:sz w:val="18"/>
                <w:szCs w:val="18"/>
              </w:rPr>
            </w:pPr>
            <w:r w:rsidRPr="00612630">
              <w:rPr>
                <w:b/>
                <w:color w:val="auto"/>
                <w:sz w:val="18"/>
                <w:szCs w:val="18"/>
              </w:rPr>
              <w:t>Diseño</w:t>
            </w:r>
          </w:p>
          <w:p w:rsidR="00612630" w:rsidRPr="00612630" w:rsidRDefault="00612630">
            <w:pPr>
              <w:contextualSpacing w:val="0"/>
              <w:jc w:val="center"/>
              <w:rPr>
                <w:color w:val="auto"/>
                <w:sz w:val="18"/>
                <w:szCs w:val="18"/>
              </w:rPr>
            </w:pPr>
            <w:r w:rsidRPr="00612630">
              <w:rPr>
                <w:b/>
                <w:color w:val="auto"/>
                <w:sz w:val="18"/>
                <w:szCs w:val="18"/>
              </w:rPr>
              <w:t>plantilla</w:t>
            </w:r>
          </w:p>
          <w:p w:rsidR="00612630" w:rsidRPr="00612630" w:rsidRDefault="00612630">
            <w:pPr>
              <w:contextualSpacing w:val="0"/>
              <w:jc w:val="center"/>
              <w:rPr>
                <w:color w:val="auto"/>
                <w:sz w:val="18"/>
                <w:szCs w:val="18"/>
              </w:rPr>
            </w:pPr>
            <w:r w:rsidRPr="00612630">
              <w:rPr>
                <w:b/>
                <w:color w:val="auto"/>
                <w:sz w:val="18"/>
                <w:szCs w:val="18"/>
              </w:rPr>
              <w:t>UDI</w:t>
            </w:r>
          </w:p>
          <w:p w:rsidR="00612630" w:rsidRPr="00612630" w:rsidRDefault="00612630">
            <w:pPr>
              <w:contextualSpacing w:val="0"/>
              <w:jc w:val="center"/>
              <w:rPr>
                <w:color w:val="auto"/>
                <w:sz w:val="18"/>
                <w:szCs w:val="18"/>
              </w:rPr>
            </w:pPr>
            <w:r w:rsidRPr="00612630">
              <w:rPr>
                <w:b/>
                <w:color w:val="auto"/>
                <w:sz w:val="18"/>
                <w:szCs w:val="18"/>
              </w:rPr>
              <w:t>(5 horas)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30" w:rsidRPr="00612630" w:rsidRDefault="00612630">
            <w:pPr>
              <w:contextualSpacing w:val="0"/>
              <w:jc w:val="center"/>
              <w:rPr>
                <w:color w:val="auto"/>
                <w:sz w:val="18"/>
                <w:szCs w:val="18"/>
              </w:rPr>
            </w:pPr>
            <w:r w:rsidRPr="00612630">
              <w:rPr>
                <w:b/>
                <w:color w:val="auto"/>
                <w:sz w:val="18"/>
                <w:szCs w:val="18"/>
              </w:rPr>
              <w:t>Elaboración UDI</w:t>
            </w:r>
          </w:p>
          <w:p w:rsidR="00612630" w:rsidRPr="00612630" w:rsidRDefault="00612630">
            <w:pPr>
              <w:contextualSpacing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(10</w:t>
            </w:r>
            <w:r w:rsidRPr="00612630">
              <w:rPr>
                <w:b/>
                <w:color w:val="auto"/>
                <w:sz w:val="18"/>
                <w:szCs w:val="18"/>
              </w:rPr>
              <w:t xml:space="preserve"> horas)</w:t>
            </w:r>
          </w:p>
          <w:p w:rsidR="00612630" w:rsidRPr="00612630" w:rsidRDefault="00612630">
            <w:pPr>
              <w:contextualSpacing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630" w:rsidRPr="00612630" w:rsidRDefault="00612630" w:rsidP="0061263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612630">
              <w:rPr>
                <w:b/>
                <w:color w:val="auto"/>
                <w:sz w:val="18"/>
                <w:szCs w:val="18"/>
              </w:rPr>
              <w:t>Documento asociación indicadores a competenc</w:t>
            </w:r>
            <w:r>
              <w:rPr>
                <w:b/>
                <w:color w:val="auto"/>
                <w:sz w:val="18"/>
                <w:szCs w:val="18"/>
              </w:rPr>
              <w:t>ias y contextos de evaluación (5</w:t>
            </w:r>
            <w:r w:rsidRPr="00612630">
              <w:rPr>
                <w:b/>
                <w:color w:val="auto"/>
                <w:sz w:val="18"/>
                <w:szCs w:val="18"/>
              </w:rPr>
              <w:t xml:space="preserve"> horas) </w:t>
            </w:r>
          </w:p>
        </w:tc>
        <w:tc>
          <w:tcPr>
            <w:tcW w:w="1134" w:type="dxa"/>
          </w:tcPr>
          <w:p w:rsidR="00612630" w:rsidRPr="00612630" w:rsidRDefault="00612630">
            <w:pPr>
              <w:contextualSpacing w:val="0"/>
              <w:jc w:val="center"/>
              <w:rPr>
                <w:color w:val="auto"/>
              </w:rPr>
            </w:pPr>
            <w:r w:rsidRPr="00612630">
              <w:rPr>
                <w:b/>
                <w:color w:val="auto"/>
                <w:sz w:val="20"/>
                <w:szCs w:val="20"/>
              </w:rPr>
              <w:t xml:space="preserve">Entradas en </w:t>
            </w:r>
            <w:proofErr w:type="spellStart"/>
            <w:r w:rsidRPr="00612630">
              <w:rPr>
                <w:b/>
                <w:color w:val="auto"/>
                <w:sz w:val="20"/>
                <w:szCs w:val="20"/>
              </w:rPr>
              <w:t>Colabor</w:t>
            </w:r>
            <w:proofErr w:type="spellEnd"/>
            <w:r w:rsidRPr="00612630">
              <w:rPr>
                <w:b/>
                <w:color w:val="auto"/>
                <w:sz w:val="20"/>
                <w:szCs w:val="20"/>
              </w:rPr>
              <w:t>@</w:t>
            </w:r>
          </w:p>
          <w:p w:rsidR="00612630" w:rsidRPr="00612630" w:rsidRDefault="00612630">
            <w:pPr>
              <w:contextualSpacing w:val="0"/>
              <w:jc w:val="center"/>
              <w:rPr>
                <w:color w:val="auto"/>
              </w:rPr>
            </w:pPr>
            <w:r w:rsidRPr="00612630">
              <w:rPr>
                <w:b/>
                <w:color w:val="auto"/>
                <w:sz w:val="20"/>
                <w:szCs w:val="20"/>
              </w:rPr>
              <w:t>( 3 horas)</w:t>
            </w:r>
          </w:p>
        </w:tc>
        <w:tc>
          <w:tcPr>
            <w:tcW w:w="1085" w:type="dxa"/>
          </w:tcPr>
          <w:p w:rsidR="00612630" w:rsidRPr="00612630" w:rsidRDefault="00612630">
            <w:pPr>
              <w:contextualSpacing w:val="0"/>
              <w:jc w:val="center"/>
              <w:rPr>
                <w:color w:val="auto"/>
              </w:rPr>
            </w:pPr>
            <w:r w:rsidRPr="00612630">
              <w:rPr>
                <w:b/>
                <w:color w:val="auto"/>
                <w:sz w:val="20"/>
                <w:szCs w:val="20"/>
              </w:rPr>
              <w:t>Documento secuenciación del currículum</w:t>
            </w:r>
          </w:p>
          <w:p w:rsidR="00612630" w:rsidRPr="00612630" w:rsidRDefault="00612630">
            <w:pPr>
              <w:contextualSpacing w:val="0"/>
              <w:jc w:val="center"/>
              <w:rPr>
                <w:color w:val="auto"/>
              </w:rPr>
            </w:pPr>
            <w:r w:rsidRPr="00612630">
              <w:rPr>
                <w:b/>
                <w:color w:val="auto"/>
                <w:sz w:val="20"/>
                <w:szCs w:val="20"/>
              </w:rPr>
              <w:t>(5 horas)</w:t>
            </w:r>
          </w:p>
        </w:tc>
      </w:tr>
      <w:tr w:rsidR="00612630" w:rsidTr="00612630">
        <w:tc>
          <w:tcPr>
            <w:tcW w:w="1387" w:type="dxa"/>
          </w:tcPr>
          <w:p w:rsidR="00612630" w:rsidRDefault="00612630" w:rsidP="00612630">
            <w:pPr>
              <w:spacing w:before="100"/>
              <w:contextualSpacing w:val="0"/>
            </w:pPr>
            <w:bookmarkStart w:id="1" w:name="_3znysh7" w:colFirst="0" w:colLast="0"/>
            <w:bookmarkEnd w:id="1"/>
            <w:r>
              <w:t>Coordinador</w:t>
            </w:r>
            <w:r>
              <w:t xml:space="preserve"> </w:t>
            </w:r>
          </w:p>
        </w:tc>
        <w:tc>
          <w:tcPr>
            <w:tcW w:w="1100" w:type="dxa"/>
          </w:tcPr>
          <w:p w:rsidR="00612630" w:rsidRDefault="00612630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12630" w:rsidRDefault="00612630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612630" w:rsidRDefault="00612630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30" w:rsidRDefault="00EF42A5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630" w:rsidRDefault="00EF42A5" w:rsidP="00EF42A5">
            <w:pPr>
              <w:spacing w:before="10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12630" w:rsidRDefault="00EF42A5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  <w:tc>
          <w:tcPr>
            <w:tcW w:w="1085" w:type="dxa"/>
          </w:tcPr>
          <w:p w:rsidR="00612630" w:rsidRDefault="00EF42A5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</w:tr>
      <w:tr w:rsidR="00612630" w:rsidTr="00612630">
        <w:tc>
          <w:tcPr>
            <w:tcW w:w="1387" w:type="dxa"/>
          </w:tcPr>
          <w:p w:rsidR="00612630" w:rsidRDefault="00612630">
            <w:pPr>
              <w:spacing w:before="100"/>
              <w:contextualSpacing w:val="0"/>
            </w:pPr>
            <w:r>
              <w:t xml:space="preserve">Ana García y María Amor </w:t>
            </w:r>
            <w:r>
              <w:lastRenderedPageBreak/>
              <w:t>Escobar</w:t>
            </w:r>
          </w:p>
        </w:tc>
        <w:tc>
          <w:tcPr>
            <w:tcW w:w="1100" w:type="dxa"/>
          </w:tcPr>
          <w:p w:rsidR="00612630" w:rsidRDefault="00612630" w:rsidP="00EF42A5">
            <w:pPr>
              <w:spacing w:before="100"/>
              <w:contextualSpacing w:val="0"/>
              <w:jc w:val="center"/>
            </w:pPr>
          </w:p>
          <w:p w:rsidR="00612630" w:rsidRDefault="00612630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12630" w:rsidRDefault="00612630" w:rsidP="00EF42A5">
            <w:pPr>
              <w:spacing w:before="100"/>
              <w:contextualSpacing w:val="0"/>
              <w:jc w:val="center"/>
            </w:pPr>
          </w:p>
          <w:p w:rsidR="00612630" w:rsidRDefault="00612630" w:rsidP="00EF42A5">
            <w:pPr>
              <w:spacing w:before="100"/>
              <w:contextualSpacing w:val="0"/>
              <w:jc w:val="center"/>
            </w:pPr>
            <w:r>
              <w:t>X</w:t>
            </w:r>
            <w:r w:rsidR="00EF42A5">
              <w:t xml:space="preserve"> (2 </w:t>
            </w:r>
            <w:r w:rsidR="00EF42A5">
              <w:lastRenderedPageBreak/>
              <w:t>horas)</w:t>
            </w:r>
          </w:p>
        </w:tc>
        <w:tc>
          <w:tcPr>
            <w:tcW w:w="992" w:type="dxa"/>
          </w:tcPr>
          <w:p w:rsidR="00612630" w:rsidRDefault="00612630" w:rsidP="00EF42A5">
            <w:pPr>
              <w:spacing w:before="100"/>
              <w:contextualSpacing w:val="0"/>
              <w:jc w:val="center"/>
            </w:pPr>
          </w:p>
          <w:p w:rsidR="00612630" w:rsidRDefault="00612630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30" w:rsidRDefault="00EF42A5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630" w:rsidRDefault="00EF42A5" w:rsidP="00EF42A5">
            <w:pPr>
              <w:spacing w:before="10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12630" w:rsidRDefault="00EF42A5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  <w:tc>
          <w:tcPr>
            <w:tcW w:w="1085" w:type="dxa"/>
          </w:tcPr>
          <w:p w:rsidR="00612630" w:rsidRDefault="00EF42A5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</w:tr>
      <w:tr w:rsidR="00612630" w:rsidTr="00EF42A5">
        <w:tc>
          <w:tcPr>
            <w:tcW w:w="1387" w:type="dxa"/>
          </w:tcPr>
          <w:p w:rsidR="00612630" w:rsidRDefault="00612630">
            <w:pPr>
              <w:spacing w:before="100"/>
              <w:contextualSpacing w:val="0"/>
            </w:pPr>
            <w:r>
              <w:lastRenderedPageBreak/>
              <w:t>Resto de integrantes de la formación en centros</w:t>
            </w:r>
          </w:p>
        </w:tc>
        <w:tc>
          <w:tcPr>
            <w:tcW w:w="1100" w:type="dxa"/>
          </w:tcPr>
          <w:p w:rsidR="00612630" w:rsidRDefault="00612630" w:rsidP="00EF42A5">
            <w:pPr>
              <w:spacing w:before="100"/>
              <w:contextualSpacing w:val="0"/>
              <w:jc w:val="center"/>
            </w:pPr>
          </w:p>
          <w:p w:rsidR="00612630" w:rsidRDefault="00612630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612630" w:rsidRDefault="00612630" w:rsidP="00EF42A5">
            <w:pPr>
              <w:spacing w:before="100"/>
              <w:contextualSpacing w:val="0"/>
              <w:jc w:val="center"/>
            </w:pPr>
          </w:p>
        </w:tc>
        <w:tc>
          <w:tcPr>
            <w:tcW w:w="992" w:type="dxa"/>
          </w:tcPr>
          <w:p w:rsidR="00612630" w:rsidRDefault="00612630" w:rsidP="00EF42A5">
            <w:pPr>
              <w:spacing w:before="100"/>
              <w:contextualSpacing w:val="0"/>
              <w:jc w:val="center"/>
            </w:pPr>
            <w:bookmarkStart w:id="2" w:name="_GoBack"/>
            <w:bookmarkEnd w:id="2"/>
          </w:p>
          <w:p w:rsidR="00612630" w:rsidRDefault="00612630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30" w:rsidRDefault="00612630" w:rsidP="00EF42A5">
            <w:pPr>
              <w:spacing w:before="100"/>
              <w:contextualSpacing w:val="0"/>
              <w:jc w:val="center"/>
            </w:pPr>
          </w:p>
          <w:p w:rsidR="00EF42A5" w:rsidRDefault="00EF42A5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630" w:rsidRDefault="00612630" w:rsidP="00EF42A5">
            <w:pPr>
              <w:spacing w:before="100"/>
              <w:jc w:val="center"/>
            </w:pPr>
          </w:p>
          <w:p w:rsidR="00EF42A5" w:rsidRDefault="00EF42A5" w:rsidP="00EF42A5">
            <w:pPr>
              <w:spacing w:before="100"/>
              <w:jc w:val="center"/>
            </w:pPr>
          </w:p>
          <w:p w:rsidR="00EF42A5" w:rsidRDefault="00EF42A5" w:rsidP="00EF42A5">
            <w:pPr>
              <w:spacing w:before="10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12630" w:rsidRDefault="00612630" w:rsidP="00EF42A5">
            <w:pPr>
              <w:spacing w:before="100"/>
              <w:contextualSpacing w:val="0"/>
              <w:jc w:val="center"/>
            </w:pPr>
          </w:p>
          <w:p w:rsidR="00EF42A5" w:rsidRDefault="00EF42A5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  <w:tc>
          <w:tcPr>
            <w:tcW w:w="1085" w:type="dxa"/>
          </w:tcPr>
          <w:p w:rsidR="00612630" w:rsidRDefault="00612630" w:rsidP="00EF42A5">
            <w:pPr>
              <w:spacing w:before="100"/>
              <w:contextualSpacing w:val="0"/>
              <w:jc w:val="center"/>
            </w:pPr>
          </w:p>
          <w:p w:rsidR="00EF42A5" w:rsidRDefault="00EF42A5" w:rsidP="00EF42A5">
            <w:pPr>
              <w:spacing w:before="100"/>
              <w:contextualSpacing w:val="0"/>
              <w:jc w:val="center"/>
            </w:pPr>
            <w:r>
              <w:t>X</w:t>
            </w:r>
          </w:p>
        </w:tc>
      </w:tr>
    </w:tbl>
    <w:p w:rsidR="00D1145B" w:rsidRDefault="00D1145B">
      <w:pPr>
        <w:spacing w:before="100"/>
        <w:ind w:left="720"/>
      </w:pPr>
    </w:p>
    <w:p w:rsidR="00D1145B" w:rsidRDefault="00D1145B">
      <w:pPr>
        <w:spacing w:before="100"/>
      </w:pPr>
    </w:p>
    <w:p w:rsidR="00D1145B" w:rsidRDefault="00D1145B">
      <w:pPr>
        <w:spacing w:before="100"/>
      </w:pPr>
    </w:p>
    <w:p w:rsidR="00D1145B" w:rsidRDefault="00D1145B">
      <w:pPr>
        <w:spacing w:before="100"/>
      </w:pPr>
    </w:p>
    <w:p w:rsidR="00D1145B" w:rsidRDefault="005F4227">
      <w:pPr>
        <w:numPr>
          <w:ilvl w:val="0"/>
          <w:numId w:val="3"/>
        </w:numPr>
        <w:ind w:hanging="360"/>
        <w:contextualSpacing/>
        <w:rPr>
          <w:rFonts w:ascii="NewsGotT" w:eastAsia="NewsGotT" w:hAnsi="NewsGotT" w:cs="NewsGotT"/>
          <w:b/>
          <w:sz w:val="21"/>
          <w:szCs w:val="21"/>
        </w:rPr>
      </w:pPr>
      <w:r>
        <w:rPr>
          <w:rFonts w:ascii="NewsGotT" w:eastAsia="NewsGotT" w:hAnsi="NewsGotT" w:cs="NewsGotT"/>
          <w:b/>
          <w:sz w:val="21"/>
          <w:szCs w:val="21"/>
        </w:rPr>
        <w:t>RECURSOS</w:t>
      </w:r>
    </w:p>
    <w:p w:rsidR="00D1145B" w:rsidRDefault="00D1145B">
      <w:pPr>
        <w:spacing w:after="120"/>
      </w:pPr>
    </w:p>
    <w:tbl>
      <w:tblPr>
        <w:tblStyle w:val="a7"/>
        <w:tblW w:w="9289" w:type="dxa"/>
        <w:tblInd w:w="196" w:type="dxa"/>
        <w:tblLayout w:type="fixed"/>
        <w:tblLook w:val="0400" w:firstRow="0" w:lastRow="0" w:firstColumn="0" w:lastColumn="0" w:noHBand="0" w:noVBand="1"/>
      </w:tblPr>
      <w:tblGrid>
        <w:gridCol w:w="2528"/>
        <w:gridCol w:w="6761"/>
      </w:tblGrid>
      <w:tr w:rsidR="00D1145B">
        <w:tc>
          <w:tcPr>
            <w:tcW w:w="2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b/>
                <w:sz w:val="22"/>
                <w:szCs w:val="22"/>
              </w:rPr>
              <w:t>Tipo de Recurso</w:t>
            </w:r>
          </w:p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b/>
                <w:sz w:val="22"/>
                <w:szCs w:val="22"/>
              </w:rPr>
              <w:t>(Bibliografía, material del CEP, Ponente)</w:t>
            </w:r>
          </w:p>
        </w:tc>
        <w:tc>
          <w:tcPr>
            <w:tcW w:w="6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b/>
                <w:sz w:val="22"/>
                <w:szCs w:val="22"/>
              </w:rPr>
              <w:t>Descripción del recurso</w:t>
            </w:r>
          </w:p>
        </w:tc>
      </w:tr>
      <w:tr w:rsidR="00D1145B">
        <w:tc>
          <w:tcPr>
            <w:tcW w:w="2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Plantillas de UDI elaboradas por la inspección y Séneca</w:t>
            </w:r>
          </w:p>
        </w:tc>
        <w:tc>
          <w:tcPr>
            <w:tcW w:w="6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Plantillas desde las cuales se va a iniciar el desarrollo de las nuestras propias para que tengan un orden y estructura común para todo el centro y contengan todos los elementos mínimos.</w:t>
            </w:r>
          </w:p>
        </w:tc>
      </w:tr>
      <w:tr w:rsidR="00D1145B">
        <w:tc>
          <w:tcPr>
            <w:tcW w:w="2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Orden de 17 de Marzo de 2015</w:t>
            </w:r>
          </w:p>
        </w:tc>
        <w:tc>
          <w:tcPr>
            <w:tcW w:w="6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Documento donde se encuentran todos los elementos del currículum por niveles que establece la Junta De Andalucía.</w:t>
            </w:r>
          </w:p>
        </w:tc>
      </w:tr>
      <w:tr w:rsidR="00D1145B">
        <w:tc>
          <w:tcPr>
            <w:tcW w:w="2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Material escolar y libros de texto del centro.</w:t>
            </w:r>
          </w:p>
        </w:tc>
        <w:tc>
          <w:tcPr>
            <w:tcW w:w="6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 xml:space="preserve">Adaptaremos las </w:t>
            </w:r>
            <w:proofErr w:type="spellStart"/>
            <w:r>
              <w:rPr>
                <w:rFonts w:ascii="NewsGotT" w:eastAsia="NewsGotT" w:hAnsi="NewsGotT" w:cs="NewsGotT"/>
                <w:sz w:val="22"/>
                <w:szCs w:val="22"/>
              </w:rPr>
              <w:t>UDIs</w:t>
            </w:r>
            <w:proofErr w:type="spellEnd"/>
            <w:r>
              <w:rPr>
                <w:rFonts w:ascii="NewsGotT" w:eastAsia="NewsGotT" w:hAnsi="NewsGotT" w:cs="NewsGotT"/>
                <w:sz w:val="22"/>
                <w:szCs w:val="22"/>
              </w:rPr>
              <w:t xml:space="preserve"> que realicemos al área y al material que usa el alumno de apoyo.</w:t>
            </w:r>
          </w:p>
        </w:tc>
      </w:tr>
      <w:tr w:rsidR="00D1145B">
        <w:trPr>
          <w:trHeight w:val="740"/>
        </w:trPr>
        <w:tc>
          <w:tcPr>
            <w:tcW w:w="2528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Material que nos aporte nuestro coordinador del CEP</w:t>
            </w:r>
          </w:p>
        </w:tc>
        <w:tc>
          <w:tcPr>
            <w:tcW w:w="6761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Se agradecerá siempre el apoyo y seguimiento de nuestro asesor CEP y el material que nos pueda aportar para mejorar nuestro trabajo.</w:t>
            </w:r>
          </w:p>
        </w:tc>
      </w:tr>
      <w:tr w:rsidR="00D1145B">
        <w:trPr>
          <w:trHeight w:val="480"/>
        </w:trPr>
        <w:tc>
          <w:tcPr>
            <w:tcW w:w="2528" w:type="dxa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Sesiones de formación y asesoramiento de nuestro asesor de referencia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145B" w:rsidRDefault="005F4227">
            <w:pPr>
              <w:spacing w:after="120"/>
              <w:contextualSpacing w:val="0"/>
            </w:pPr>
            <w:r>
              <w:rPr>
                <w:rFonts w:ascii="NewsGotT" w:eastAsia="NewsGotT" w:hAnsi="NewsGotT" w:cs="NewsGotT"/>
                <w:sz w:val="22"/>
                <w:szCs w:val="22"/>
              </w:rPr>
              <w:t>Será igualmente muy de agradecer la predisposición de nuestro asesor de referencia para solucionarlos cualquier tipo de duda y para ayudarnos en la elaboración de los materiales.</w:t>
            </w:r>
          </w:p>
        </w:tc>
      </w:tr>
    </w:tbl>
    <w:p w:rsidR="00D1145B" w:rsidRDefault="005F4227">
      <w:pPr>
        <w:spacing w:after="120"/>
      </w:pPr>
      <w:r>
        <w:rPr>
          <w:rFonts w:ascii="NewsGotT" w:eastAsia="NewsGotT" w:hAnsi="NewsGotT" w:cs="NewsGotT"/>
          <w:b/>
          <w:sz w:val="22"/>
          <w:szCs w:val="22"/>
        </w:rPr>
        <w:br/>
      </w:r>
    </w:p>
    <w:sectPr w:rsidR="00D1145B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84" w:rsidRDefault="00884E84">
      <w:r>
        <w:separator/>
      </w:r>
    </w:p>
  </w:endnote>
  <w:endnote w:type="continuationSeparator" w:id="0">
    <w:p w:rsidR="00884E84" w:rsidRDefault="0088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F1" w:rsidRDefault="00AB5BF1">
    <w:pPr>
      <w:keepLines/>
      <w:widowControl w:val="0"/>
      <w:spacing w:line="200" w:lineRule="auto"/>
      <w:ind w:right="-120"/>
      <w:jc w:val="right"/>
    </w:pPr>
  </w:p>
  <w:p w:rsidR="00AB5BF1" w:rsidRDefault="00AB5BF1">
    <w:pPr>
      <w:keepLines/>
      <w:widowControl w:val="0"/>
      <w:spacing w:line="200" w:lineRule="auto"/>
      <w:ind w:right="-120"/>
      <w:jc w:val="right"/>
    </w:pPr>
  </w:p>
  <w:p w:rsidR="00AB5BF1" w:rsidRDefault="00AB5BF1">
    <w:pPr>
      <w:tabs>
        <w:tab w:val="center" w:pos="4252"/>
        <w:tab w:val="right" w:pos="8504"/>
      </w:tabs>
      <w:spacing w:after="7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hidden="0" allowOverlap="1">
              <wp:simplePos x="0" y="0"/>
              <wp:positionH relativeFrom="margin">
                <wp:posOffset>4191000</wp:posOffset>
              </wp:positionH>
              <wp:positionV relativeFrom="paragraph">
                <wp:posOffset>0</wp:posOffset>
              </wp:positionV>
              <wp:extent cx="2286000" cy="571500"/>
              <wp:effectExtent l="0" t="0" r="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3000" y="349425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5BF1" w:rsidRDefault="00AB5BF1">
                          <w:pPr>
                            <w:spacing w:line="200" w:lineRule="auto"/>
                            <w:ind w:right="-120"/>
                            <w:jc w:val="right"/>
                            <w:textDirection w:val="btLr"/>
                          </w:pPr>
                          <w:r>
                            <w:rPr>
                              <w:rFonts w:ascii="NewsGotT" w:eastAsia="NewsGotT" w:hAnsi="NewsGotT" w:cs="NewsGotT"/>
                              <w:sz w:val="18"/>
                            </w:rPr>
                            <w:t>Centro del Profesorado de Granada</w:t>
                          </w:r>
                        </w:p>
                        <w:p w:rsidR="00AB5BF1" w:rsidRDefault="00AB5BF1">
                          <w:pPr>
                            <w:spacing w:line="200" w:lineRule="auto"/>
                            <w:ind w:right="-120"/>
                            <w:jc w:val="right"/>
                            <w:textDirection w:val="btLr"/>
                          </w:pPr>
                          <w:r>
                            <w:rPr>
                              <w:rFonts w:ascii="NewsGotT" w:eastAsia="NewsGotT" w:hAnsi="NewsGotT" w:cs="NewsGotT"/>
                              <w:sz w:val="18"/>
                            </w:rPr>
                            <w:t xml:space="preserve">Camino de Santa Juliana, 3. 18016 Granada </w:t>
                          </w:r>
                        </w:p>
                        <w:p w:rsidR="00AB5BF1" w:rsidRDefault="00AB5BF1">
                          <w:pPr>
                            <w:spacing w:line="200" w:lineRule="auto"/>
                            <w:ind w:right="-120"/>
                            <w:jc w:val="right"/>
                            <w:textDirection w:val="btLr"/>
                          </w:pPr>
                          <w:r>
                            <w:rPr>
                              <w:rFonts w:ascii="NewsGotT" w:eastAsia="NewsGotT" w:hAnsi="NewsGotT" w:cs="NewsGotT"/>
                              <w:sz w:val="18"/>
                            </w:rPr>
                            <w:t>Tfno.: 958 57 59 00- Fax: 958 123 331</w:t>
                          </w:r>
                        </w:p>
                        <w:p w:rsidR="00AB5BF1" w:rsidRDefault="00AB5BF1">
                          <w:pPr>
                            <w:spacing w:line="200" w:lineRule="auto"/>
                            <w:ind w:right="-120"/>
                            <w:jc w:val="right"/>
                            <w:textDirection w:val="btLr"/>
                          </w:pPr>
                          <w:r>
                            <w:rPr>
                              <w:rFonts w:ascii="NewsGotT" w:eastAsia="NewsGotT" w:hAnsi="NewsGotT" w:cs="NewsGotT"/>
                              <w:sz w:val="18"/>
                            </w:rPr>
                            <w:t>cepgr1.ced@juntadeandalucia.es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4 Rectángulo" o:spid="_x0000_s1028" style="position:absolute;margin-left:330pt;margin-top:0;width:180pt;height: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" o:allowincell="f" filled="f" stroked="f">
              <v:textbox inset="2.53958mm,1.2694mm,2.53958mm,1.2694mm">
                <w:txbxContent>
                  <w:p w:rsidR="00AB5BF1" w:rsidRDefault="00AB5BF1">
                    <w:pPr>
                      <w:spacing w:line="200" w:lineRule="auto"/>
                      <w:ind w:right="-120"/>
                      <w:jc w:val="right"/>
                      <w:textDirection w:val="btLr"/>
                    </w:pPr>
                    <w:r>
                      <w:rPr>
                        <w:rFonts w:ascii="NewsGotT" w:eastAsia="NewsGotT" w:hAnsi="NewsGotT" w:cs="NewsGotT"/>
                        <w:sz w:val="18"/>
                      </w:rPr>
                      <w:t>Centro del Profesorado de Granada</w:t>
                    </w:r>
                  </w:p>
                  <w:p w:rsidR="00AB5BF1" w:rsidRDefault="00AB5BF1">
                    <w:pPr>
                      <w:spacing w:line="200" w:lineRule="auto"/>
                      <w:ind w:right="-120"/>
                      <w:jc w:val="right"/>
                      <w:textDirection w:val="btLr"/>
                    </w:pPr>
                    <w:r>
                      <w:rPr>
                        <w:rFonts w:ascii="NewsGotT" w:eastAsia="NewsGotT" w:hAnsi="NewsGotT" w:cs="NewsGotT"/>
                        <w:sz w:val="18"/>
                      </w:rPr>
                      <w:t xml:space="preserve">Camino de Santa Juliana, 3. 18016 Granada </w:t>
                    </w:r>
                  </w:p>
                  <w:p w:rsidR="00AB5BF1" w:rsidRDefault="00AB5BF1">
                    <w:pPr>
                      <w:spacing w:line="200" w:lineRule="auto"/>
                      <w:ind w:right="-120"/>
                      <w:jc w:val="right"/>
                      <w:textDirection w:val="btLr"/>
                    </w:pPr>
                    <w:r>
                      <w:rPr>
                        <w:rFonts w:ascii="NewsGotT" w:eastAsia="NewsGotT" w:hAnsi="NewsGotT" w:cs="NewsGotT"/>
                        <w:sz w:val="18"/>
                      </w:rPr>
                      <w:t>Tfno.: 958 57 59 00- Fax: 958 123 331</w:t>
                    </w:r>
                  </w:p>
                  <w:p w:rsidR="00AB5BF1" w:rsidRDefault="00AB5BF1">
                    <w:pPr>
                      <w:spacing w:line="200" w:lineRule="auto"/>
                      <w:ind w:right="-120"/>
                      <w:jc w:val="right"/>
                      <w:textDirection w:val="btLr"/>
                    </w:pPr>
                    <w:r>
                      <w:rPr>
                        <w:rFonts w:ascii="NewsGotT" w:eastAsia="NewsGotT" w:hAnsi="NewsGotT" w:cs="NewsGotT"/>
                        <w:sz w:val="18"/>
                      </w:rPr>
                      <w:t>cepgr1.ced@juntadeandalucia.es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84" w:rsidRDefault="00884E84">
      <w:r>
        <w:separator/>
      </w:r>
    </w:p>
  </w:footnote>
  <w:footnote w:type="continuationSeparator" w:id="0">
    <w:p w:rsidR="00884E84" w:rsidRDefault="0088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F1" w:rsidRDefault="00AB5BF1">
    <w:pPr>
      <w:tabs>
        <w:tab w:val="center" w:pos="4252"/>
        <w:tab w:val="right" w:pos="8504"/>
      </w:tabs>
      <w:spacing w:before="7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hidden="0" allowOverlap="1">
              <wp:simplePos x="0" y="0"/>
              <wp:positionH relativeFrom="margin">
                <wp:posOffset>3048000</wp:posOffset>
              </wp:positionH>
              <wp:positionV relativeFrom="paragraph">
                <wp:posOffset>0</wp:posOffset>
              </wp:positionV>
              <wp:extent cx="3314700" cy="584200"/>
              <wp:effectExtent l="0" t="0" r="0" b="0"/>
              <wp:wrapSquare wrapText="bothSides" distT="0" distB="0" distL="114300" distR="114300"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8650" y="3487900"/>
                        <a:ext cx="33147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5BF1" w:rsidRDefault="00AB5BF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NewsGotT" w:eastAsia="NewsGotT" w:hAnsi="NewsGotT" w:cs="NewsGotT"/>
                              <w:sz w:val="25"/>
                            </w:rPr>
                            <w:t>CENTRO DEL PROFESORADO DE GRANADA</w:t>
                          </w:r>
                        </w:p>
                        <w:p w:rsidR="00AB5BF1" w:rsidRDefault="00AB5BF1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2 Rectángulo" o:spid="_x0000_s1026" style="position:absolute;margin-left:240pt;margin-top:0;width:261pt;height:46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" o:allowincell="f" filled="f" stroked="f">
              <v:textbox inset="2.53958mm,2.53958mm,2.53958mm,2.53958mm">
                <w:txbxContent>
                  <w:p w:rsidR="00AB5BF1" w:rsidRDefault="00AB5BF1">
                    <w:pPr>
                      <w:jc w:val="center"/>
                      <w:textDirection w:val="btLr"/>
                    </w:pPr>
                    <w:r>
                      <w:rPr>
                        <w:rFonts w:ascii="NewsGotT" w:eastAsia="NewsGotT" w:hAnsi="NewsGotT" w:cs="NewsGotT"/>
                        <w:sz w:val="25"/>
                      </w:rPr>
                      <w:t>CENTRO DEL PROFESORADO DE GRANADA</w:t>
                    </w:r>
                  </w:p>
                  <w:p w:rsidR="00AB5BF1" w:rsidRDefault="00AB5BF1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>
              <wp:simplePos x="0" y="0"/>
              <wp:positionH relativeFrom="margin">
                <wp:posOffset>-342899</wp:posOffset>
              </wp:positionH>
              <wp:positionV relativeFrom="paragraph">
                <wp:posOffset>228600</wp:posOffset>
              </wp:positionV>
              <wp:extent cx="2247900" cy="342900"/>
              <wp:effectExtent l="0" t="0" r="0" b="0"/>
              <wp:wrapSquare wrapText="bothSides" distT="0" distB="0" distL="114300" distR="11430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2050" y="3608550"/>
                        <a:ext cx="2247900" cy="342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5BF1" w:rsidRDefault="00AB5BF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NewsGotT" w:eastAsia="NewsGotT" w:hAnsi="NewsGotT" w:cs="NewsGotT"/>
                              <w:sz w:val="18"/>
                            </w:rPr>
                            <w:t>CONSEJERÍA DE EDUCACIÓN</w:t>
                          </w:r>
                        </w:p>
                        <w:p w:rsidR="00AB5BF1" w:rsidRDefault="00AB5BF1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3 Rectángulo" o:spid="_x0000_s1027" style="position:absolute;margin-left:-27pt;margin-top:18pt;width:177pt;height:27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" o:allowincell="f" filled="f" stroked="f">
              <v:textbox inset="2.53958mm,2.53958mm,2.53958mm,2.53958mm">
                <w:txbxContent>
                  <w:p w:rsidR="00AB5BF1" w:rsidRDefault="00AB5BF1">
                    <w:pPr>
                      <w:jc w:val="center"/>
                      <w:textDirection w:val="btLr"/>
                    </w:pPr>
                    <w:r>
                      <w:rPr>
                        <w:rFonts w:ascii="NewsGotT" w:eastAsia="NewsGotT" w:hAnsi="NewsGotT" w:cs="NewsGotT"/>
                        <w:sz w:val="18"/>
                      </w:rPr>
                      <w:t>CONSEJERÍA DE EDUCACIÓN</w:t>
                    </w:r>
                  </w:p>
                  <w:p w:rsidR="00AB5BF1" w:rsidRDefault="00AB5BF1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hidden="0" allowOverlap="1">
          <wp:simplePos x="0" y="0"/>
          <wp:positionH relativeFrom="margin">
            <wp:posOffset>-114296</wp:posOffset>
          </wp:positionH>
          <wp:positionV relativeFrom="paragraph">
            <wp:posOffset>35560</wp:posOffset>
          </wp:positionV>
          <wp:extent cx="1917700" cy="1905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585"/>
    <w:multiLevelType w:val="multilevel"/>
    <w:tmpl w:val="2BF0EFBA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>
    <w:nsid w:val="31E975AB"/>
    <w:multiLevelType w:val="multilevel"/>
    <w:tmpl w:val="0786DA1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2">
    <w:nsid w:val="34E15BF7"/>
    <w:multiLevelType w:val="multilevel"/>
    <w:tmpl w:val="9A761C0C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>
    <w:nsid w:val="53DC72FD"/>
    <w:multiLevelType w:val="hybridMultilevel"/>
    <w:tmpl w:val="95F2CD26"/>
    <w:lvl w:ilvl="0" w:tplc="E58258B2">
      <w:numFmt w:val="bullet"/>
      <w:lvlText w:val="-"/>
      <w:lvlJc w:val="left"/>
      <w:pPr>
        <w:ind w:left="1080" w:hanging="360"/>
      </w:pPr>
      <w:rPr>
        <w:rFonts w:ascii="NewsGotT" w:eastAsia="NewsGotT" w:hAnsi="NewsGotT" w:cs="NewsGotT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4F6F1F"/>
    <w:multiLevelType w:val="multilevel"/>
    <w:tmpl w:val="8DCC6E3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5">
    <w:nsid w:val="74F9540B"/>
    <w:multiLevelType w:val="multilevel"/>
    <w:tmpl w:val="E2768816"/>
    <w:lvl w:ilvl="0">
      <w:start w:val="2"/>
      <w:numFmt w:val="decimal"/>
      <w:lvlText w:val="%1."/>
      <w:lvlJc w:val="left"/>
      <w:pPr>
        <w:ind w:left="720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145B"/>
    <w:rsid w:val="00033BCE"/>
    <w:rsid w:val="00063464"/>
    <w:rsid w:val="00077E65"/>
    <w:rsid w:val="001E74F6"/>
    <w:rsid w:val="003C1F64"/>
    <w:rsid w:val="0043072F"/>
    <w:rsid w:val="004E4D00"/>
    <w:rsid w:val="005F4227"/>
    <w:rsid w:val="00612630"/>
    <w:rsid w:val="00884E84"/>
    <w:rsid w:val="009024C4"/>
    <w:rsid w:val="009A1CAA"/>
    <w:rsid w:val="00AB5BF1"/>
    <w:rsid w:val="00AC38BA"/>
    <w:rsid w:val="00B81A2B"/>
    <w:rsid w:val="00C408F5"/>
    <w:rsid w:val="00CD3690"/>
    <w:rsid w:val="00CF3A72"/>
    <w:rsid w:val="00D1145B"/>
    <w:rsid w:val="00D40CB7"/>
    <w:rsid w:val="00D70471"/>
    <w:rsid w:val="00EF42A5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704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D70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C38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704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D70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C38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2633</Words>
  <Characters>14482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MSI</dc:creator>
  <cp:lastModifiedBy>Luffi</cp:lastModifiedBy>
  <cp:revision>8</cp:revision>
  <dcterms:created xsi:type="dcterms:W3CDTF">2016-11-27T23:44:00Z</dcterms:created>
  <dcterms:modified xsi:type="dcterms:W3CDTF">2016-11-28T02:04:00Z</dcterms:modified>
</cp:coreProperties>
</file>