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FE" w:rsidRDefault="00227C57">
      <w:pPr>
        <w:spacing w:after="0"/>
        <w:jc w:val="center"/>
      </w:pPr>
      <w:r>
        <w:rPr>
          <w:lang w:val="en-US"/>
        </w:rPr>
        <w:tab/>
      </w:r>
      <w:r>
        <w:rPr>
          <w:lang w:val="en-US"/>
        </w:rPr>
        <w:tab/>
      </w:r>
      <w:r w:rsidRPr="002D3A9D">
        <w:rPr>
          <w:rFonts w:ascii="Gentium" w:hAnsi="Gentium"/>
          <w:sz w:val="26"/>
          <w:szCs w:val="26"/>
        </w:rPr>
        <w:t>INSTITUTO DE ENSEÑANZA SECUNDARIA</w:t>
      </w:r>
    </w:p>
    <w:p w:rsidR="00D113FE" w:rsidRDefault="00227C57">
      <w:pPr>
        <w:spacing w:after="0"/>
        <w:jc w:val="center"/>
        <w:rPr>
          <w:rFonts w:ascii="Gentium" w:hAnsi="Gentium"/>
          <w:sz w:val="26"/>
          <w:szCs w:val="26"/>
        </w:rPr>
      </w:pPr>
      <w:r w:rsidRPr="002D3A9D">
        <w:rPr>
          <w:rFonts w:ascii="Gentium" w:hAnsi="Gentium"/>
          <w:sz w:val="26"/>
          <w:szCs w:val="26"/>
        </w:rPr>
        <w:tab/>
        <w:t>CORNELIO BALBO</w:t>
      </w:r>
    </w:p>
    <w:p w:rsidR="00D113FE" w:rsidRDefault="00227C57">
      <w:pPr>
        <w:spacing w:after="0"/>
        <w:jc w:val="center"/>
        <w:rPr>
          <w:rFonts w:ascii="Gentium" w:hAnsi="Gentium"/>
          <w:sz w:val="26"/>
          <w:szCs w:val="26"/>
        </w:rPr>
      </w:pPr>
      <w:r w:rsidRPr="002D3A9D">
        <w:rPr>
          <w:rFonts w:ascii="Gentium" w:hAnsi="Gentium"/>
          <w:sz w:val="26"/>
          <w:szCs w:val="26"/>
        </w:rPr>
        <w:tab/>
      </w:r>
      <w:r w:rsidRPr="002D3A9D">
        <w:rPr>
          <w:rFonts w:ascii="Gentium" w:hAnsi="Gentium"/>
          <w:sz w:val="26"/>
          <w:szCs w:val="26"/>
        </w:rPr>
        <w:tab/>
        <w:t>C/ Nuevo Mundo s/n</w:t>
      </w:r>
    </w:p>
    <w:p w:rsidR="00D113FE" w:rsidRDefault="00227C57">
      <w:pPr>
        <w:jc w:val="center"/>
        <w:rPr>
          <w:rFonts w:ascii="Gentium" w:hAnsi="Gentium"/>
          <w:sz w:val="26"/>
          <w:szCs w:val="26"/>
        </w:rPr>
      </w:pPr>
      <w:r w:rsidRPr="002D3A9D">
        <w:rPr>
          <w:rFonts w:ascii="Gentium" w:hAnsi="Gentium"/>
          <w:sz w:val="26"/>
          <w:szCs w:val="26"/>
        </w:rPr>
        <w:tab/>
        <w:t>11004 Cádiz</w:t>
      </w:r>
    </w:p>
    <w:p w:rsidR="00D113FE" w:rsidRDefault="002D3A9D">
      <w:pPr>
        <w:jc w:val="center"/>
        <w:rPr>
          <w:rFonts w:ascii="Gentium" w:hAnsi="Gentium"/>
          <w:sz w:val="26"/>
          <w:szCs w:val="26"/>
        </w:rPr>
      </w:pPr>
      <w:r w:rsidRPr="002D3A9D">
        <w:rPr>
          <w:rFonts w:ascii="Gentium" w:hAnsi="Gentium"/>
          <w:sz w:val="26"/>
          <w:szCs w:val="26"/>
        </w:rPr>
        <w:t>PRIMERA</w:t>
      </w:r>
      <w:r w:rsidR="00227C57" w:rsidRPr="002D3A9D">
        <w:rPr>
          <w:rFonts w:ascii="Gentium" w:hAnsi="Gentium"/>
          <w:sz w:val="26"/>
          <w:szCs w:val="26"/>
        </w:rPr>
        <w:t xml:space="preserve"> ACTA DE  REUNIÓN GRUPO DEL </w:t>
      </w:r>
      <w:proofErr w:type="gramStart"/>
      <w:r w:rsidR="00227C57" w:rsidRPr="002D3A9D">
        <w:rPr>
          <w:rFonts w:ascii="Gentium" w:hAnsi="Gentium"/>
          <w:sz w:val="26"/>
          <w:szCs w:val="26"/>
        </w:rPr>
        <w:t>TRABAJO :</w:t>
      </w:r>
      <w:proofErr w:type="gramEnd"/>
    </w:p>
    <w:p w:rsidR="00D113FE" w:rsidRPr="002D3A9D" w:rsidRDefault="00D113FE">
      <w:pPr>
        <w:jc w:val="center"/>
      </w:pPr>
    </w:p>
    <w:p w:rsidR="00D113FE" w:rsidRDefault="00D50331">
      <w:pPr>
        <w:jc w:val="both"/>
        <w:rPr>
          <w:rFonts w:ascii="Gentium" w:hAnsi="Gentium"/>
          <w:sz w:val="26"/>
          <w:szCs w:val="26"/>
        </w:rPr>
      </w:pPr>
      <w:proofErr w:type="spellStart"/>
      <w:r>
        <w:rPr>
          <w:rFonts w:ascii="Gentium" w:hAnsi="Gentium"/>
          <w:sz w:val="26"/>
          <w:szCs w:val="26"/>
        </w:rPr>
        <w:t>Dña</w:t>
      </w:r>
      <w:proofErr w:type="spellEnd"/>
      <w:r>
        <w:rPr>
          <w:rFonts w:ascii="Gentium" w:hAnsi="Gentium"/>
          <w:sz w:val="26"/>
          <w:szCs w:val="26"/>
        </w:rPr>
        <w:t xml:space="preserve"> Carmen Cerón Téllez y </w:t>
      </w:r>
      <w:proofErr w:type="spellStart"/>
      <w:r>
        <w:rPr>
          <w:rFonts w:ascii="Gentium" w:hAnsi="Gentium"/>
          <w:sz w:val="26"/>
          <w:szCs w:val="26"/>
        </w:rPr>
        <w:t>Dña</w:t>
      </w:r>
      <w:proofErr w:type="spellEnd"/>
      <w:r>
        <w:rPr>
          <w:rFonts w:ascii="Gentium" w:hAnsi="Gentium"/>
          <w:sz w:val="26"/>
          <w:szCs w:val="26"/>
        </w:rPr>
        <w:t xml:space="preserve"> Ang</w:t>
      </w:r>
      <w:r w:rsidR="002D68CB">
        <w:rPr>
          <w:rFonts w:ascii="Gentium" w:hAnsi="Gentium"/>
          <w:sz w:val="26"/>
          <w:szCs w:val="26"/>
        </w:rPr>
        <w:t>u</w:t>
      </w:r>
      <w:r>
        <w:rPr>
          <w:rFonts w:ascii="Gentium" w:hAnsi="Gentium"/>
          <w:sz w:val="26"/>
          <w:szCs w:val="26"/>
        </w:rPr>
        <w:t>stias Santamaría se</w:t>
      </w:r>
      <w:r w:rsidR="00227C57" w:rsidRPr="002D3A9D">
        <w:rPr>
          <w:rFonts w:ascii="Gentium" w:hAnsi="Gentium"/>
          <w:sz w:val="26"/>
          <w:szCs w:val="26"/>
        </w:rPr>
        <w:t xml:space="preserve"> reúnen  el </w:t>
      </w:r>
      <w:r w:rsidR="002D3A9D">
        <w:rPr>
          <w:rFonts w:ascii="Gentium" w:hAnsi="Gentium"/>
          <w:sz w:val="26"/>
          <w:szCs w:val="26"/>
        </w:rPr>
        <w:t>19</w:t>
      </w:r>
      <w:r w:rsidR="00227C57" w:rsidRPr="002D3A9D">
        <w:rPr>
          <w:rFonts w:ascii="Gentium" w:hAnsi="Gentium"/>
          <w:sz w:val="26"/>
          <w:szCs w:val="26"/>
        </w:rPr>
        <w:t xml:space="preserve"> de </w:t>
      </w:r>
      <w:r w:rsidR="002D3A9D">
        <w:rPr>
          <w:rFonts w:ascii="Gentium" w:hAnsi="Gentium"/>
          <w:sz w:val="26"/>
          <w:szCs w:val="26"/>
        </w:rPr>
        <w:t>septiembre</w:t>
      </w:r>
      <w:r w:rsidR="00227C57" w:rsidRPr="002D3A9D">
        <w:rPr>
          <w:rFonts w:ascii="Gentium" w:hAnsi="Gentium"/>
          <w:sz w:val="26"/>
          <w:szCs w:val="26"/>
        </w:rPr>
        <w:t xml:space="preserve">  a las </w:t>
      </w:r>
      <w:r w:rsidR="002D3A9D">
        <w:rPr>
          <w:rFonts w:ascii="Gentium" w:hAnsi="Gentium"/>
          <w:sz w:val="26"/>
          <w:szCs w:val="26"/>
        </w:rPr>
        <w:t>11.00h</w:t>
      </w:r>
      <w:r w:rsidR="00227C57" w:rsidRPr="002D3A9D">
        <w:rPr>
          <w:rFonts w:ascii="Gentium" w:hAnsi="Gentium"/>
          <w:sz w:val="26"/>
          <w:szCs w:val="26"/>
        </w:rPr>
        <w:t xml:space="preserve"> en el departamento de </w:t>
      </w:r>
      <w:r>
        <w:rPr>
          <w:rFonts w:ascii="Gentium" w:hAnsi="Gentium"/>
          <w:sz w:val="26"/>
          <w:szCs w:val="26"/>
        </w:rPr>
        <w:t>FEIE</w:t>
      </w:r>
      <w:r w:rsidR="00227C57" w:rsidRPr="002D3A9D">
        <w:rPr>
          <w:rFonts w:ascii="Gentium" w:hAnsi="Gentium"/>
          <w:sz w:val="26"/>
          <w:szCs w:val="26"/>
        </w:rPr>
        <w:t xml:space="preserve">. Tratamos </w:t>
      </w:r>
      <w:r w:rsidR="002D3A9D">
        <w:rPr>
          <w:rFonts w:ascii="Gentium" w:hAnsi="Gentium"/>
          <w:sz w:val="26"/>
          <w:szCs w:val="26"/>
        </w:rPr>
        <w:t xml:space="preserve">el </w:t>
      </w:r>
      <w:r w:rsidR="00227C57" w:rsidRPr="002D3A9D">
        <w:rPr>
          <w:rFonts w:ascii="Gentium" w:hAnsi="Gentium"/>
          <w:sz w:val="26"/>
          <w:szCs w:val="26"/>
        </w:rPr>
        <w:t xml:space="preserve"> siguiente</w:t>
      </w:r>
      <w:r w:rsidR="002D3A9D">
        <w:rPr>
          <w:rFonts w:ascii="Gentium" w:hAnsi="Gentium"/>
          <w:sz w:val="26"/>
          <w:szCs w:val="26"/>
        </w:rPr>
        <w:t xml:space="preserve"> tema</w:t>
      </w:r>
      <w:r w:rsidR="00227C57" w:rsidRPr="002D3A9D">
        <w:rPr>
          <w:rFonts w:ascii="Gentium" w:hAnsi="Gentium"/>
          <w:sz w:val="26"/>
          <w:szCs w:val="26"/>
        </w:rPr>
        <w:t>:</w:t>
      </w:r>
    </w:p>
    <w:p w:rsidR="00D50331" w:rsidRDefault="00D50331" w:rsidP="00D50331">
      <w:pPr>
        <w:jc w:val="both"/>
        <w:rPr>
          <w:rFonts w:ascii="Gentium" w:hAnsi="Gentium"/>
          <w:sz w:val="26"/>
          <w:szCs w:val="26"/>
        </w:rPr>
      </w:pPr>
      <w:r>
        <w:rPr>
          <w:rFonts w:ascii="Gentium" w:hAnsi="Gentium"/>
          <w:sz w:val="26"/>
          <w:szCs w:val="26"/>
        </w:rPr>
        <w:t xml:space="preserve">1. </w:t>
      </w:r>
      <w:r w:rsidRPr="00D50331">
        <w:rPr>
          <w:rFonts w:ascii="Gentium" w:hAnsi="Gentium"/>
          <w:sz w:val="26"/>
          <w:szCs w:val="26"/>
        </w:rPr>
        <w:t xml:space="preserve">Formación de </w:t>
      </w:r>
      <w:r>
        <w:rPr>
          <w:rFonts w:ascii="Gentium" w:hAnsi="Gentium"/>
          <w:sz w:val="26"/>
          <w:szCs w:val="26"/>
        </w:rPr>
        <w:t>u</w:t>
      </w:r>
      <w:r w:rsidRPr="00D50331">
        <w:rPr>
          <w:rFonts w:ascii="Gentium" w:hAnsi="Gentium"/>
          <w:sz w:val="26"/>
          <w:szCs w:val="26"/>
        </w:rPr>
        <w:t>n Grupo de Trabajo.</w:t>
      </w:r>
    </w:p>
    <w:p w:rsidR="00D113FE" w:rsidRDefault="00D50331" w:rsidP="002D3A9D">
      <w:pPr>
        <w:jc w:val="both"/>
        <w:rPr>
          <w:rFonts w:ascii="Gentium" w:hAnsi="Gentium"/>
          <w:sz w:val="26"/>
          <w:szCs w:val="26"/>
        </w:rPr>
      </w:pPr>
      <w:r>
        <w:rPr>
          <w:rFonts w:ascii="Gentium" w:hAnsi="Gentium"/>
          <w:sz w:val="26"/>
          <w:szCs w:val="26"/>
        </w:rPr>
        <w:t xml:space="preserve">Una vez celebrada el primer claustro del curso escolar 2016/2017, donde se ha tratado </w:t>
      </w:r>
      <w:r w:rsidR="009211BF">
        <w:rPr>
          <w:rFonts w:ascii="Gentium" w:hAnsi="Gentium"/>
          <w:sz w:val="26"/>
          <w:szCs w:val="26"/>
        </w:rPr>
        <w:t xml:space="preserve">como  apartado del </w:t>
      </w:r>
      <w:r>
        <w:rPr>
          <w:rFonts w:ascii="Gentium" w:hAnsi="Gentium"/>
          <w:sz w:val="26"/>
          <w:szCs w:val="26"/>
        </w:rPr>
        <w:t xml:space="preserve"> Orden del Día la formación de grup</w:t>
      </w:r>
      <w:r w:rsidR="009211BF">
        <w:rPr>
          <w:rFonts w:ascii="Gentium" w:hAnsi="Gentium"/>
          <w:sz w:val="26"/>
          <w:szCs w:val="26"/>
        </w:rPr>
        <w:t>o</w:t>
      </w:r>
      <w:r>
        <w:rPr>
          <w:rFonts w:ascii="Gentium" w:hAnsi="Gentium"/>
          <w:sz w:val="26"/>
          <w:szCs w:val="26"/>
        </w:rPr>
        <w:t xml:space="preserve">s de trabajo,  </w:t>
      </w:r>
      <w:proofErr w:type="spellStart"/>
      <w:r>
        <w:rPr>
          <w:rFonts w:ascii="Gentium" w:hAnsi="Gentium"/>
          <w:sz w:val="26"/>
          <w:szCs w:val="26"/>
        </w:rPr>
        <w:t>Dña</w:t>
      </w:r>
      <w:proofErr w:type="spellEnd"/>
      <w:r>
        <w:rPr>
          <w:rFonts w:ascii="Gentium" w:hAnsi="Gentium"/>
          <w:sz w:val="26"/>
          <w:szCs w:val="26"/>
        </w:rPr>
        <w:t xml:space="preserve"> Angustias Santamaría, coordinadora del programa bilingüe del </w:t>
      </w:r>
      <w:proofErr w:type="spellStart"/>
      <w:r>
        <w:rPr>
          <w:rFonts w:ascii="Gentium" w:hAnsi="Gentium"/>
          <w:sz w:val="26"/>
          <w:szCs w:val="26"/>
        </w:rPr>
        <w:t>ies</w:t>
      </w:r>
      <w:proofErr w:type="spellEnd"/>
      <w:r>
        <w:rPr>
          <w:rFonts w:ascii="Gentium" w:hAnsi="Gentium"/>
          <w:sz w:val="26"/>
          <w:szCs w:val="26"/>
        </w:rPr>
        <w:t xml:space="preserve"> Cornelio Balbo tiene interés en formar un grupo </w:t>
      </w:r>
      <w:r w:rsidR="002D68CB">
        <w:rPr>
          <w:rFonts w:ascii="Gentium" w:hAnsi="Gentium"/>
          <w:sz w:val="26"/>
          <w:szCs w:val="26"/>
        </w:rPr>
        <w:t xml:space="preserve">de trabajo junto </w:t>
      </w:r>
      <w:r>
        <w:rPr>
          <w:rFonts w:ascii="Gentium" w:hAnsi="Gentium"/>
          <w:sz w:val="26"/>
          <w:szCs w:val="26"/>
        </w:rPr>
        <w:t>con un número de 5 compañeros y compañeras más</w:t>
      </w:r>
      <w:r w:rsidR="009211BF">
        <w:rPr>
          <w:rFonts w:ascii="Gentium" w:hAnsi="Gentium"/>
          <w:sz w:val="26"/>
          <w:szCs w:val="26"/>
        </w:rPr>
        <w:t xml:space="preserve"> que han mostrado el mismo interés y necesidad</w:t>
      </w:r>
      <w:r>
        <w:rPr>
          <w:rFonts w:ascii="Gentium" w:hAnsi="Gentium"/>
          <w:sz w:val="26"/>
          <w:szCs w:val="26"/>
        </w:rPr>
        <w:t>.</w:t>
      </w:r>
      <w:r w:rsidR="009211BF">
        <w:rPr>
          <w:rFonts w:ascii="Gentium" w:hAnsi="Gentium"/>
          <w:sz w:val="26"/>
          <w:szCs w:val="26"/>
        </w:rPr>
        <w:t xml:space="preserve"> </w:t>
      </w:r>
      <w:r w:rsidR="002D3A9D">
        <w:rPr>
          <w:rFonts w:ascii="Gentium" w:hAnsi="Gentium"/>
          <w:sz w:val="26"/>
          <w:szCs w:val="26"/>
        </w:rPr>
        <w:t xml:space="preserve">Queremos llamarlo: </w:t>
      </w:r>
      <w:r w:rsidR="002D3A9D" w:rsidRPr="002D3A9D">
        <w:rPr>
          <w:rFonts w:ascii="Gentium" w:hAnsi="Gentium"/>
          <w:sz w:val="26"/>
          <w:szCs w:val="26"/>
        </w:rPr>
        <w:t>FOMENTO DEL BILINGÜÏSMO EN NUESTRA COMUNIDAD ESCOLAR</w:t>
      </w:r>
      <w:r>
        <w:rPr>
          <w:rFonts w:ascii="Gentium" w:hAnsi="Gentium"/>
          <w:sz w:val="26"/>
          <w:szCs w:val="26"/>
        </w:rPr>
        <w:t>.</w:t>
      </w:r>
    </w:p>
    <w:p w:rsidR="00D50331" w:rsidRPr="002D3A9D" w:rsidRDefault="00D50331" w:rsidP="002D3A9D">
      <w:pPr>
        <w:jc w:val="both"/>
        <w:rPr>
          <w:rFonts w:ascii="Gentium" w:hAnsi="Gentium"/>
          <w:sz w:val="26"/>
          <w:szCs w:val="26"/>
        </w:rPr>
      </w:pPr>
      <w:r>
        <w:rPr>
          <w:rFonts w:ascii="Gentium" w:hAnsi="Gentium"/>
          <w:sz w:val="26"/>
          <w:szCs w:val="26"/>
        </w:rPr>
        <w:t xml:space="preserve">Para ello en esta primera reunión </w:t>
      </w:r>
      <w:proofErr w:type="spellStart"/>
      <w:r>
        <w:rPr>
          <w:rFonts w:ascii="Gentium" w:hAnsi="Gentium"/>
          <w:sz w:val="26"/>
          <w:szCs w:val="26"/>
        </w:rPr>
        <w:t>Dña</w:t>
      </w:r>
      <w:proofErr w:type="spellEnd"/>
      <w:r>
        <w:rPr>
          <w:rFonts w:ascii="Gentium" w:hAnsi="Gentium"/>
          <w:sz w:val="26"/>
          <w:szCs w:val="26"/>
        </w:rPr>
        <w:t xml:space="preserve"> Carmen Cerón </w:t>
      </w:r>
      <w:r>
        <w:rPr>
          <w:rFonts w:ascii="Gentium" w:hAnsi="Gentium" w:hint="eastAsia"/>
          <w:sz w:val="26"/>
          <w:szCs w:val="26"/>
        </w:rPr>
        <w:t>Téllez</w:t>
      </w:r>
      <w:r>
        <w:rPr>
          <w:rFonts w:ascii="Gentium" w:hAnsi="Gentium"/>
          <w:sz w:val="26"/>
          <w:szCs w:val="26"/>
        </w:rPr>
        <w:t xml:space="preserve"> y </w:t>
      </w:r>
      <w:proofErr w:type="spellStart"/>
      <w:r>
        <w:rPr>
          <w:rFonts w:ascii="Gentium" w:hAnsi="Gentium"/>
          <w:sz w:val="26"/>
          <w:szCs w:val="26"/>
        </w:rPr>
        <w:t>Dña</w:t>
      </w:r>
      <w:proofErr w:type="spellEnd"/>
      <w:r>
        <w:rPr>
          <w:rFonts w:ascii="Gentium" w:hAnsi="Gentium"/>
          <w:sz w:val="26"/>
          <w:szCs w:val="26"/>
        </w:rPr>
        <w:t xml:space="preserve"> Angustias</w:t>
      </w:r>
      <w:r w:rsidR="009211BF">
        <w:rPr>
          <w:rFonts w:ascii="Gentium" w:hAnsi="Gentium"/>
          <w:sz w:val="26"/>
          <w:szCs w:val="26"/>
        </w:rPr>
        <w:t xml:space="preserve"> Santamaría Rey recaban</w:t>
      </w:r>
      <w:r>
        <w:rPr>
          <w:rFonts w:ascii="Gentium" w:hAnsi="Gentium"/>
          <w:sz w:val="26"/>
          <w:szCs w:val="26"/>
        </w:rPr>
        <w:t xml:space="preserve"> </w:t>
      </w:r>
      <w:r>
        <w:rPr>
          <w:rFonts w:ascii="Gentium" w:hAnsi="Gentium" w:hint="eastAsia"/>
          <w:sz w:val="26"/>
          <w:szCs w:val="26"/>
        </w:rPr>
        <w:t>información</w:t>
      </w:r>
      <w:r>
        <w:rPr>
          <w:rFonts w:ascii="Gentium" w:hAnsi="Gentium"/>
          <w:sz w:val="26"/>
          <w:szCs w:val="26"/>
        </w:rPr>
        <w:t xml:space="preserve"> en in</w:t>
      </w:r>
      <w:r w:rsidR="002D68CB">
        <w:rPr>
          <w:rFonts w:ascii="Gentium" w:hAnsi="Gentium"/>
          <w:sz w:val="26"/>
          <w:szCs w:val="26"/>
        </w:rPr>
        <w:t>ternet. Procedimos a la lectura y</w:t>
      </w:r>
      <w:r>
        <w:rPr>
          <w:rFonts w:ascii="Gentium" w:hAnsi="Gentium"/>
          <w:sz w:val="26"/>
          <w:szCs w:val="26"/>
        </w:rPr>
        <w:t xml:space="preserve"> </w:t>
      </w:r>
      <w:r>
        <w:rPr>
          <w:rFonts w:ascii="Gentium" w:hAnsi="Gentium" w:hint="eastAsia"/>
          <w:sz w:val="26"/>
          <w:szCs w:val="26"/>
        </w:rPr>
        <w:t>análisis</w:t>
      </w:r>
      <w:r>
        <w:rPr>
          <w:rFonts w:ascii="Gentium" w:hAnsi="Gentium"/>
          <w:sz w:val="26"/>
          <w:szCs w:val="26"/>
        </w:rPr>
        <w:t xml:space="preserve"> de la INSTR</w:t>
      </w:r>
      <w:r w:rsidR="009211BF">
        <w:rPr>
          <w:rFonts w:ascii="Gentium" w:hAnsi="Gentium"/>
          <w:sz w:val="26"/>
          <w:szCs w:val="26"/>
        </w:rPr>
        <w:t>U</w:t>
      </w:r>
      <w:r>
        <w:rPr>
          <w:rFonts w:ascii="Gentium" w:hAnsi="Gentium"/>
          <w:sz w:val="26"/>
          <w:szCs w:val="26"/>
        </w:rPr>
        <w:t>CCIÓN 13/2016, DE 2 SEPT</w:t>
      </w:r>
      <w:r w:rsidR="009211BF">
        <w:rPr>
          <w:rFonts w:ascii="Gentium" w:hAnsi="Gentium"/>
          <w:sz w:val="26"/>
          <w:szCs w:val="26"/>
        </w:rPr>
        <w:t>IEMBRE, D</w:t>
      </w:r>
      <w:r>
        <w:rPr>
          <w:rFonts w:ascii="Gentium" w:hAnsi="Gentium"/>
          <w:sz w:val="26"/>
          <w:szCs w:val="26"/>
        </w:rPr>
        <w:t>E</w:t>
      </w:r>
      <w:r w:rsidR="009211BF">
        <w:rPr>
          <w:rFonts w:ascii="Gentium" w:hAnsi="Gentium"/>
          <w:sz w:val="26"/>
          <w:szCs w:val="26"/>
        </w:rPr>
        <w:t xml:space="preserve"> </w:t>
      </w:r>
      <w:r>
        <w:rPr>
          <w:rFonts w:ascii="Gentium" w:hAnsi="Gentium"/>
          <w:sz w:val="26"/>
          <w:szCs w:val="26"/>
        </w:rPr>
        <w:t>LA DIRECCIÓN GENERAL DEL PR</w:t>
      </w:r>
      <w:r w:rsidR="009211BF">
        <w:rPr>
          <w:rFonts w:ascii="Gentium" w:hAnsi="Gentium"/>
          <w:sz w:val="26"/>
          <w:szCs w:val="26"/>
        </w:rPr>
        <w:t>O</w:t>
      </w:r>
      <w:r>
        <w:rPr>
          <w:rFonts w:ascii="Gentium" w:hAnsi="Gentium"/>
          <w:sz w:val="26"/>
          <w:szCs w:val="26"/>
        </w:rPr>
        <w:t>FESORADO Y GESTIÓN DE RECURSOS, PARA LA CONVOCATOR</w:t>
      </w:r>
      <w:r w:rsidR="009211BF">
        <w:rPr>
          <w:rFonts w:ascii="Gentium" w:hAnsi="Gentium"/>
          <w:sz w:val="26"/>
          <w:szCs w:val="26"/>
        </w:rPr>
        <w:t xml:space="preserve">IA DE GRUPOS DE TRABAJOS 2016/17 para </w:t>
      </w:r>
      <w:r>
        <w:rPr>
          <w:rFonts w:ascii="Gentium" w:hAnsi="Gentium"/>
          <w:sz w:val="26"/>
          <w:szCs w:val="26"/>
        </w:rPr>
        <w:t xml:space="preserve"> </w:t>
      </w:r>
      <w:r w:rsidR="009211BF">
        <w:rPr>
          <w:rFonts w:ascii="Gentium" w:hAnsi="Gentium"/>
          <w:sz w:val="26"/>
          <w:szCs w:val="26"/>
        </w:rPr>
        <w:t>así aclarar los requisitos, procedimientos</w:t>
      </w:r>
      <w:r w:rsidR="002D68CB">
        <w:rPr>
          <w:rFonts w:ascii="Gentium" w:hAnsi="Gentium"/>
          <w:sz w:val="26"/>
          <w:szCs w:val="26"/>
        </w:rPr>
        <w:t xml:space="preserve"> y</w:t>
      </w:r>
      <w:r w:rsidR="009211BF">
        <w:rPr>
          <w:rFonts w:ascii="Gentium" w:hAnsi="Gentium"/>
          <w:sz w:val="26"/>
          <w:szCs w:val="26"/>
        </w:rPr>
        <w:t xml:space="preserve"> cronograma de actuación para la constitución de nuestro GT.</w:t>
      </w:r>
    </w:p>
    <w:p w:rsidR="009211BF" w:rsidRDefault="00227C57">
      <w:pPr>
        <w:jc w:val="both"/>
        <w:rPr>
          <w:rFonts w:ascii="Gentium" w:hAnsi="Gentium"/>
          <w:sz w:val="26"/>
          <w:szCs w:val="26"/>
        </w:rPr>
      </w:pPr>
      <w:r w:rsidRPr="002D3A9D">
        <w:rPr>
          <w:rFonts w:ascii="Gentium" w:hAnsi="Gentium"/>
          <w:sz w:val="26"/>
          <w:szCs w:val="26"/>
        </w:rPr>
        <w:t xml:space="preserve">Sin más asuntos que </w:t>
      </w:r>
      <w:r w:rsidR="002D3A9D">
        <w:rPr>
          <w:rFonts w:ascii="Gentium" w:hAnsi="Gentium"/>
          <w:sz w:val="26"/>
          <w:szCs w:val="26"/>
        </w:rPr>
        <w:t>tratar se levanta la sesión a 12</w:t>
      </w:r>
      <w:r w:rsidRPr="002D3A9D">
        <w:rPr>
          <w:rFonts w:ascii="Gentium" w:hAnsi="Gentium"/>
          <w:sz w:val="26"/>
          <w:szCs w:val="26"/>
        </w:rPr>
        <w:t>.</w:t>
      </w:r>
      <w:r w:rsidR="002D3A9D">
        <w:rPr>
          <w:rFonts w:ascii="Gentium" w:hAnsi="Gentium"/>
          <w:sz w:val="26"/>
          <w:szCs w:val="26"/>
        </w:rPr>
        <w:t>3</w:t>
      </w:r>
      <w:r w:rsidRPr="002D3A9D">
        <w:rPr>
          <w:rFonts w:ascii="Gentium" w:hAnsi="Gentium"/>
          <w:sz w:val="26"/>
          <w:szCs w:val="26"/>
        </w:rPr>
        <w:t>0h</w:t>
      </w:r>
      <w:r w:rsidR="009211BF">
        <w:rPr>
          <w:rFonts w:ascii="Gentium" w:hAnsi="Gentium"/>
          <w:sz w:val="26"/>
          <w:szCs w:val="26"/>
        </w:rPr>
        <w:t>.</w:t>
      </w:r>
    </w:p>
    <w:p w:rsidR="009211BF" w:rsidRDefault="009211BF">
      <w:pPr>
        <w:jc w:val="both"/>
        <w:rPr>
          <w:rFonts w:ascii="Gentium" w:hAnsi="Gentium"/>
          <w:sz w:val="26"/>
          <w:szCs w:val="26"/>
        </w:rPr>
      </w:pPr>
    </w:p>
    <w:p w:rsidR="009211BF" w:rsidRDefault="009211BF">
      <w:pPr>
        <w:jc w:val="both"/>
        <w:rPr>
          <w:rFonts w:ascii="Gentium" w:hAnsi="Gentium"/>
          <w:sz w:val="26"/>
          <w:szCs w:val="26"/>
        </w:rPr>
      </w:pPr>
    </w:p>
    <w:p w:rsidR="009211BF" w:rsidRDefault="009211BF">
      <w:pPr>
        <w:jc w:val="both"/>
        <w:rPr>
          <w:rFonts w:ascii="Gentium" w:hAnsi="Gentium"/>
          <w:sz w:val="26"/>
          <w:szCs w:val="26"/>
        </w:rPr>
      </w:pPr>
    </w:p>
    <w:p w:rsidR="00D113FE" w:rsidRDefault="009211BF">
      <w:pPr>
        <w:jc w:val="both"/>
        <w:rPr>
          <w:rFonts w:ascii="Gentium" w:hAnsi="Gentium"/>
          <w:sz w:val="26"/>
          <w:szCs w:val="26"/>
        </w:rPr>
      </w:pPr>
      <w:r>
        <w:rPr>
          <w:rFonts w:ascii="Gentium" w:hAnsi="Gentium"/>
          <w:sz w:val="26"/>
          <w:szCs w:val="26"/>
        </w:rPr>
        <w:t>Cádiz a 19 de septiembre de 2016</w:t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proofErr w:type="spellStart"/>
      <w:proofErr w:type="gramStart"/>
      <w:r>
        <w:rPr>
          <w:rFonts w:ascii="Gentium" w:hAnsi="Gentium"/>
          <w:sz w:val="26"/>
          <w:szCs w:val="26"/>
        </w:rPr>
        <w:t>Fdo</w:t>
      </w:r>
      <w:proofErr w:type="spellEnd"/>
      <w:r>
        <w:rPr>
          <w:rFonts w:ascii="Gentium" w:hAnsi="Gentium"/>
          <w:sz w:val="26"/>
          <w:szCs w:val="26"/>
        </w:rPr>
        <w:t xml:space="preserve"> :</w:t>
      </w:r>
      <w:proofErr w:type="gramEnd"/>
      <w:r>
        <w:rPr>
          <w:rFonts w:ascii="Gentium" w:hAnsi="Gentium"/>
          <w:sz w:val="26"/>
          <w:szCs w:val="26"/>
        </w:rPr>
        <w:t xml:space="preserve"> Angustias </w:t>
      </w:r>
      <w:r>
        <w:rPr>
          <w:rFonts w:ascii="Gentium" w:hAnsi="Gentium" w:hint="eastAsia"/>
          <w:sz w:val="26"/>
          <w:szCs w:val="26"/>
        </w:rPr>
        <w:t>Santamaría</w:t>
      </w:r>
      <w:r>
        <w:rPr>
          <w:rFonts w:ascii="Gentium" w:hAnsi="Gentium"/>
          <w:sz w:val="26"/>
          <w:szCs w:val="26"/>
        </w:rPr>
        <w:t xml:space="preserve"> Rey</w:t>
      </w:r>
    </w:p>
    <w:p w:rsidR="009211BF" w:rsidRPr="002D3A9D" w:rsidRDefault="009211BF">
      <w:pPr>
        <w:jc w:val="both"/>
        <w:rPr>
          <w:rFonts w:ascii="Gentium" w:hAnsi="Gentium"/>
          <w:sz w:val="26"/>
          <w:szCs w:val="26"/>
        </w:rPr>
      </w:pP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</w:r>
      <w:r>
        <w:rPr>
          <w:rFonts w:ascii="Gentium" w:hAnsi="Gentium"/>
          <w:sz w:val="26"/>
          <w:szCs w:val="26"/>
        </w:rPr>
        <w:tab/>
        <w:t>Profesora de Inglés.</w:t>
      </w:r>
    </w:p>
    <w:p w:rsidR="00D113FE" w:rsidRDefault="00D113FE">
      <w:pPr>
        <w:jc w:val="both"/>
        <w:rPr>
          <w:rFonts w:ascii="Gentium" w:hAnsi="Gentium"/>
          <w:sz w:val="26"/>
          <w:szCs w:val="26"/>
        </w:rPr>
      </w:pPr>
    </w:p>
    <w:p w:rsidR="002D3A9D" w:rsidRDefault="002D3A9D">
      <w:pPr>
        <w:jc w:val="both"/>
        <w:rPr>
          <w:rFonts w:ascii="Gentium" w:hAnsi="Gentium"/>
          <w:sz w:val="26"/>
          <w:szCs w:val="26"/>
        </w:rPr>
      </w:pPr>
    </w:p>
    <w:p w:rsidR="002D3A9D" w:rsidRDefault="002D3A9D">
      <w:pPr>
        <w:jc w:val="both"/>
        <w:rPr>
          <w:rFonts w:ascii="Gentium" w:hAnsi="Gentium"/>
          <w:sz w:val="26"/>
          <w:szCs w:val="26"/>
        </w:rPr>
      </w:pPr>
    </w:p>
    <w:p w:rsidR="002D3A9D" w:rsidRDefault="002D3A9D">
      <w:pPr>
        <w:jc w:val="both"/>
        <w:rPr>
          <w:rFonts w:ascii="Gentium" w:hAnsi="Gentium"/>
          <w:sz w:val="26"/>
          <w:szCs w:val="26"/>
        </w:rPr>
      </w:pPr>
    </w:p>
    <w:p w:rsidR="002D3A9D" w:rsidRPr="002D3A9D" w:rsidRDefault="002D3A9D">
      <w:pPr>
        <w:jc w:val="both"/>
        <w:rPr>
          <w:rFonts w:ascii="Gentium" w:hAnsi="Gentium"/>
          <w:sz w:val="26"/>
          <w:szCs w:val="26"/>
        </w:rPr>
      </w:pPr>
    </w:p>
    <w:p w:rsidR="00D113FE" w:rsidRDefault="00227C57" w:rsidP="002D3A9D">
      <w:pPr>
        <w:spacing w:after="0" w:line="480" w:lineRule="auto"/>
        <w:ind w:left="4248" w:firstLine="708"/>
        <w:jc w:val="both"/>
        <w:rPr>
          <w:rFonts w:ascii="Gentium" w:hAnsi="Gentium"/>
          <w:sz w:val="26"/>
          <w:szCs w:val="26"/>
        </w:rPr>
      </w:pPr>
      <w:proofErr w:type="spellStart"/>
      <w:r w:rsidRPr="002D3A9D">
        <w:rPr>
          <w:rFonts w:ascii="Gentium" w:hAnsi="Gentium"/>
          <w:sz w:val="26"/>
          <w:szCs w:val="26"/>
        </w:rPr>
        <w:t>Fdo</w:t>
      </w:r>
      <w:proofErr w:type="spellEnd"/>
      <w:r w:rsidRPr="002D3A9D">
        <w:rPr>
          <w:rFonts w:ascii="Gentium" w:hAnsi="Gentium"/>
          <w:sz w:val="26"/>
          <w:szCs w:val="26"/>
        </w:rPr>
        <w:t>:</w:t>
      </w:r>
    </w:p>
    <w:p w:rsidR="00D113FE" w:rsidRDefault="002D3A9D">
      <w:pPr>
        <w:spacing w:after="0" w:line="480" w:lineRule="auto"/>
        <w:jc w:val="both"/>
        <w:rPr>
          <w:rFonts w:ascii="Gentium" w:hAnsi="Gentium"/>
          <w:sz w:val="26"/>
          <w:szCs w:val="26"/>
        </w:rPr>
      </w:pPr>
      <w:r>
        <w:rPr>
          <w:rFonts w:ascii="Gentium" w:hAnsi="Gentium"/>
          <w:sz w:val="26"/>
          <w:szCs w:val="26"/>
        </w:rPr>
        <w:t>Cádiz a 19</w:t>
      </w:r>
      <w:r w:rsidR="00227C57" w:rsidRPr="002D3A9D">
        <w:rPr>
          <w:rFonts w:ascii="Gentium" w:hAnsi="Gentium"/>
          <w:sz w:val="26"/>
          <w:szCs w:val="26"/>
        </w:rPr>
        <w:t xml:space="preserve"> de </w:t>
      </w:r>
      <w:r>
        <w:rPr>
          <w:rFonts w:ascii="Gentium" w:hAnsi="Gentium"/>
          <w:sz w:val="26"/>
          <w:szCs w:val="26"/>
        </w:rPr>
        <w:t>septiembre</w:t>
      </w:r>
      <w:r w:rsidR="00227C57" w:rsidRPr="002D3A9D">
        <w:rPr>
          <w:rFonts w:ascii="Gentium" w:hAnsi="Gentium"/>
          <w:sz w:val="26"/>
          <w:szCs w:val="26"/>
        </w:rPr>
        <w:t xml:space="preserve"> 201</w:t>
      </w:r>
      <w:bookmarkStart w:id="0" w:name="_GoBack"/>
      <w:bookmarkEnd w:id="0"/>
      <w:r>
        <w:rPr>
          <w:rFonts w:ascii="Gentium" w:hAnsi="Gentium"/>
          <w:sz w:val="26"/>
          <w:szCs w:val="26"/>
        </w:rPr>
        <w:t>6</w:t>
      </w:r>
      <w:r w:rsidR="00227C57" w:rsidRPr="002D3A9D">
        <w:rPr>
          <w:rFonts w:ascii="Gentium" w:hAnsi="Gentium"/>
          <w:sz w:val="26"/>
          <w:szCs w:val="26"/>
        </w:rPr>
        <w:tab/>
      </w:r>
      <w:r w:rsidR="00227C57" w:rsidRPr="002D3A9D">
        <w:rPr>
          <w:rFonts w:ascii="Gentium" w:hAnsi="Gentium"/>
          <w:sz w:val="26"/>
          <w:szCs w:val="26"/>
        </w:rPr>
        <w:tab/>
      </w:r>
      <w:r w:rsidR="00227C57" w:rsidRPr="002D3A9D">
        <w:rPr>
          <w:rFonts w:ascii="Gentium" w:hAnsi="Gentium"/>
          <w:sz w:val="26"/>
          <w:szCs w:val="26"/>
        </w:rPr>
        <w:tab/>
        <w:t>Angustias Santamaría Rey</w:t>
      </w:r>
    </w:p>
    <w:sectPr w:rsidR="00D113FE" w:rsidSect="00D113F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tium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CD3"/>
    <w:multiLevelType w:val="hybridMultilevel"/>
    <w:tmpl w:val="878C66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054E8"/>
    <w:multiLevelType w:val="multilevel"/>
    <w:tmpl w:val="AC9C6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A4870DD"/>
    <w:multiLevelType w:val="multilevel"/>
    <w:tmpl w:val="28E421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13FE"/>
    <w:rsid w:val="00227C57"/>
    <w:rsid w:val="002D3A9D"/>
    <w:rsid w:val="002D68CB"/>
    <w:rsid w:val="009211BF"/>
    <w:rsid w:val="00D113FE"/>
    <w:rsid w:val="00D50331"/>
    <w:rsid w:val="00FA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ED"/>
    <w:pPr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rsid w:val="00D113F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D113FE"/>
    <w:pPr>
      <w:spacing w:after="140" w:line="288" w:lineRule="auto"/>
    </w:pPr>
  </w:style>
  <w:style w:type="paragraph" w:styleId="Lista">
    <w:name w:val="List"/>
    <w:basedOn w:val="Textoindependiente"/>
    <w:rsid w:val="00D113FE"/>
    <w:rPr>
      <w:rFonts w:cs="FreeSans"/>
    </w:rPr>
  </w:style>
  <w:style w:type="paragraph" w:customStyle="1" w:styleId="Caption">
    <w:name w:val="Caption"/>
    <w:basedOn w:val="Normal"/>
    <w:qFormat/>
    <w:rsid w:val="00D113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113FE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715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15</cp:revision>
  <dcterms:created xsi:type="dcterms:W3CDTF">2017-01-09T22:03:00Z</dcterms:created>
  <dcterms:modified xsi:type="dcterms:W3CDTF">2017-01-23T21:58:00Z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