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>Todas las experiencias expuestas en el art</w:t>
      </w:r>
      <w:r>
        <w:rPr>
          <w:rFonts w:ascii="Arial" w:hAnsi="Arial" w:hint="default"/>
          <w:color w:val="333333"/>
          <w:sz w:val="27"/>
          <w:szCs w:val="27"/>
          <w:rtl w:val="0"/>
          <w:lang w:val="es-ES_tradnl"/>
        </w:rPr>
        <w:t>í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>culo coinciden en que la edici</w:t>
      </w:r>
      <w:r>
        <w:rPr>
          <w:rFonts w:ascii="Arial" w:hAnsi="Arial" w:hint="default"/>
          <w:color w:val="333333"/>
          <w:sz w:val="27"/>
          <w:szCs w:val="27"/>
          <w:rtl w:val="0"/>
          <w:lang w:val="es-ES_tradnl"/>
        </w:rPr>
        <w:t>ó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>n del</w:t>
      </w:r>
      <w:r>
        <w:rPr>
          <w:rFonts w:ascii="Arial" w:hAnsi="Arial"/>
          <w:color w:val="333333"/>
          <w:sz w:val="27"/>
          <w:szCs w:val="27"/>
          <w:rtl w:val="0"/>
        </w:rPr>
        <w:t xml:space="preserve"> peri</w:t>
      </w:r>
      <w:r>
        <w:rPr>
          <w:rFonts w:ascii="Arial" w:hAnsi="Arial" w:hint="default"/>
          <w:color w:val="333333"/>
          <w:sz w:val="27"/>
          <w:szCs w:val="27"/>
          <w:rtl w:val="0"/>
        </w:rPr>
        <w:t>ó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>dico escolar ofrece a la comunidad educativa la posibilidad de unir esfuerzos en lograr una meta en com</w:t>
      </w:r>
      <w:r>
        <w:rPr>
          <w:rFonts w:ascii="Arial" w:hAnsi="Arial" w:hint="default"/>
          <w:color w:val="333333"/>
          <w:sz w:val="27"/>
          <w:szCs w:val="27"/>
          <w:rtl w:val="0"/>
        </w:rPr>
        <w:t>ú</w:t>
      </w:r>
      <w:r>
        <w:rPr>
          <w:rFonts w:ascii="Arial" w:hAnsi="Arial"/>
          <w:color w:val="333333"/>
          <w:sz w:val="27"/>
          <w:szCs w:val="27"/>
          <w:rtl w:val="0"/>
        </w:rPr>
        <w:t xml:space="preserve">n. 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 xml:space="preserve">Docentes y alumnado 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>tienen la oportunidad de integrar las TICS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>, desarrolllar la competencia ling</w:t>
      </w:r>
      <w:r>
        <w:rPr>
          <w:rFonts w:ascii="Arial" w:hAnsi="Arial" w:hint="default"/>
          <w:color w:val="333333"/>
          <w:sz w:val="27"/>
          <w:szCs w:val="27"/>
          <w:rtl w:val="0"/>
          <w:lang w:val="es-ES_tradnl"/>
        </w:rPr>
        <w:t>üí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 xml:space="preserve">stica desde 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 xml:space="preserve"> el desarrollo y estudio de 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 xml:space="preserve">diferentes </w:t>
      </w:r>
      <w:r>
        <w:rPr>
          <w:rFonts w:ascii="Arial" w:hAnsi="Arial" w:hint="default"/>
          <w:color w:val="333333"/>
          <w:sz w:val="27"/>
          <w:szCs w:val="27"/>
          <w:rtl w:val="0"/>
          <w:lang w:val="es-ES_tradnl"/>
        </w:rPr>
        <w:t>á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>reas</w:t>
      </w:r>
      <w:r>
        <w:rPr>
          <w:rFonts w:ascii="Arial" w:hAnsi="Arial"/>
          <w:color w:val="333333"/>
          <w:sz w:val="27"/>
          <w:szCs w:val="27"/>
          <w:rtl w:val="0"/>
          <w:lang w:val="pt-PT"/>
        </w:rPr>
        <w:t xml:space="preserve">. Para 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>todos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 xml:space="preserve"> es un recurso que les permite trabajar en forma colaborativa y desarrollar habilidades en: lectura, redacci</w:t>
      </w:r>
      <w:r>
        <w:rPr>
          <w:rFonts w:ascii="Arial" w:hAnsi="Arial" w:hint="default"/>
          <w:color w:val="333333"/>
          <w:sz w:val="27"/>
          <w:szCs w:val="27"/>
          <w:rtl w:val="0"/>
        </w:rPr>
        <w:t>ó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>n, comunicaci</w:t>
      </w:r>
      <w:r>
        <w:rPr>
          <w:rFonts w:ascii="Arial" w:hAnsi="Arial" w:hint="default"/>
          <w:color w:val="333333"/>
          <w:sz w:val="27"/>
          <w:szCs w:val="27"/>
          <w:rtl w:val="0"/>
        </w:rPr>
        <w:t>ó</w:t>
      </w:r>
      <w:r>
        <w:rPr>
          <w:rFonts w:ascii="Arial" w:hAnsi="Arial"/>
          <w:color w:val="333333"/>
          <w:sz w:val="27"/>
          <w:szCs w:val="27"/>
          <w:rtl w:val="0"/>
        </w:rPr>
        <w:t>n gr</w:t>
      </w:r>
      <w:r>
        <w:rPr>
          <w:rFonts w:ascii="Arial" w:hAnsi="Arial" w:hint="default"/>
          <w:color w:val="333333"/>
          <w:sz w:val="27"/>
          <w:szCs w:val="27"/>
          <w:rtl w:val="0"/>
        </w:rPr>
        <w:t>á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>fica y competencias ciudadanas, as</w:t>
      </w:r>
      <w:r>
        <w:rPr>
          <w:rFonts w:ascii="Arial" w:hAnsi="Arial" w:hint="default"/>
          <w:color w:val="333333"/>
          <w:sz w:val="27"/>
          <w:szCs w:val="27"/>
          <w:rtl w:val="0"/>
        </w:rPr>
        <w:t xml:space="preserve">í </w:t>
      </w:r>
      <w:r>
        <w:rPr>
          <w:rFonts w:ascii="Arial" w:hAnsi="Arial"/>
          <w:color w:val="333333"/>
          <w:sz w:val="27"/>
          <w:szCs w:val="27"/>
          <w:rtl w:val="0"/>
        </w:rPr>
        <w:t>com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>o, muy importante, en mi opini</w:t>
      </w:r>
      <w:r>
        <w:rPr>
          <w:rFonts w:ascii="Arial" w:hAnsi="Arial" w:hint="default"/>
          <w:color w:val="333333"/>
          <w:sz w:val="27"/>
          <w:szCs w:val="27"/>
          <w:rtl w:val="0"/>
          <w:lang w:val="es-ES_tradnl"/>
        </w:rPr>
        <w:t>ó</w:t>
      </w:r>
      <w:r>
        <w:rPr>
          <w:rFonts w:ascii="Arial" w:hAnsi="Arial"/>
          <w:color w:val="333333"/>
          <w:sz w:val="27"/>
          <w:szCs w:val="27"/>
          <w:rtl w:val="0"/>
          <w:lang w:val="es-ES_tradnl"/>
        </w:rPr>
        <w:t>n, despertar la curiosidad por el mundo que nos rodea.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