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5D" w:rsidRPr="00EF71C4" w:rsidRDefault="009965CD" w:rsidP="009965CD">
      <w:pPr>
        <w:tabs>
          <w:tab w:val="left" w:pos="258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7B5D" w:rsidRPr="00EF71C4" w:rsidRDefault="003B7B5D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3B7B5D" w:rsidRPr="000C55AD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ASISTENTES:</w:t>
      </w:r>
      <w:r w:rsidR="007A6D8A">
        <w:rPr>
          <w:b/>
          <w:sz w:val="24"/>
          <w:szCs w:val="24"/>
        </w:rPr>
        <w:t xml:space="preserve">   </w:t>
      </w:r>
      <w:r w:rsidR="009965CD">
        <w:rPr>
          <w:b/>
          <w:sz w:val="24"/>
          <w:szCs w:val="24"/>
        </w:rPr>
        <w:tab/>
      </w:r>
      <w:r w:rsidR="009965CD">
        <w:rPr>
          <w:b/>
          <w:sz w:val="24"/>
          <w:szCs w:val="24"/>
        </w:rPr>
        <w:tab/>
      </w:r>
      <w:r w:rsidR="002F4671">
        <w:rPr>
          <w:sz w:val="24"/>
          <w:szCs w:val="24"/>
        </w:rPr>
        <w:t>Laura Morato González</w:t>
      </w:r>
    </w:p>
    <w:p w:rsidR="000C55AD" w:rsidRDefault="007A6D8A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5CD">
        <w:rPr>
          <w:sz w:val="24"/>
          <w:szCs w:val="24"/>
        </w:rPr>
        <w:tab/>
      </w:r>
      <w:r w:rsidR="002F4671">
        <w:rPr>
          <w:sz w:val="24"/>
          <w:szCs w:val="24"/>
        </w:rPr>
        <w:t>María Toledo Piñero</w:t>
      </w:r>
    </w:p>
    <w:p w:rsidR="000C55AD" w:rsidRPr="0029385E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9D4C08">
        <w:rPr>
          <w:sz w:val="24"/>
          <w:szCs w:val="24"/>
          <w:lang w:val="fr-FR"/>
        </w:rPr>
        <w:tab/>
      </w:r>
      <w:r w:rsidRPr="009D4C08">
        <w:rPr>
          <w:sz w:val="24"/>
          <w:szCs w:val="24"/>
          <w:lang w:val="fr-FR"/>
        </w:rPr>
        <w:tab/>
      </w:r>
      <w:r w:rsidRPr="009D4C08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>Lucia Godoy Viches</w:t>
      </w:r>
    </w:p>
    <w:p w:rsidR="000C55AD" w:rsidRPr="0029385E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>Cristina Mateo Calvo</w:t>
      </w:r>
    </w:p>
    <w:p w:rsidR="000C55AD" w:rsidRPr="007B38D5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>Maria Concepción Conde Gutierrez</w:t>
      </w:r>
      <w:r w:rsidR="007B38D5">
        <w:rPr>
          <w:sz w:val="24"/>
          <w:szCs w:val="24"/>
          <w:lang w:val="fr-FR"/>
        </w:rPr>
        <w:tab/>
      </w:r>
    </w:p>
    <w:p w:rsidR="001626CD" w:rsidRDefault="001626C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671">
        <w:rPr>
          <w:sz w:val="24"/>
          <w:szCs w:val="24"/>
        </w:rPr>
        <w:t>Sonia Moreno Rodríguez</w:t>
      </w:r>
    </w:p>
    <w:p w:rsidR="001626CD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María del Carmen Asegurado Montoya</w:t>
      </w:r>
    </w:p>
    <w:p w:rsidR="002F4671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María Sonia Meléndez Luque</w:t>
      </w:r>
    </w:p>
    <w:p w:rsidR="002F4671" w:rsidRDefault="002F4671" w:rsidP="002F46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Ana María Rivera García</w:t>
      </w:r>
    </w:p>
    <w:p w:rsidR="002F4671" w:rsidRPr="001626CD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Rosa Malavé </w:t>
      </w:r>
    </w:p>
    <w:p w:rsidR="000C55AD" w:rsidRPr="00247679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679">
        <w:rPr>
          <w:sz w:val="24"/>
          <w:szCs w:val="24"/>
        </w:rPr>
        <w:t>Raquel Robles Montaño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FD48EA" w:rsidRDefault="00FD48EA" w:rsidP="00FD48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</w:t>
      </w:r>
      <w:r w:rsidR="00247679">
        <w:rPr>
          <w:sz w:val="24"/>
          <w:szCs w:val="24"/>
        </w:rPr>
        <w:t>11:1</w:t>
      </w:r>
      <w:r w:rsidR="00D749D3">
        <w:rPr>
          <w:sz w:val="24"/>
          <w:szCs w:val="24"/>
        </w:rPr>
        <w:t>0</w:t>
      </w:r>
      <w:r w:rsidR="00286C71">
        <w:rPr>
          <w:sz w:val="24"/>
          <w:szCs w:val="24"/>
        </w:rPr>
        <w:t xml:space="preserve"> </w:t>
      </w:r>
      <w:r w:rsidR="00CC37C4">
        <w:rPr>
          <w:sz w:val="24"/>
          <w:szCs w:val="24"/>
        </w:rPr>
        <w:t>horas del día de la fecha</w:t>
      </w:r>
      <w:r w:rsidR="007B71A6">
        <w:rPr>
          <w:sz w:val="24"/>
          <w:szCs w:val="24"/>
        </w:rPr>
        <w:t>,</w:t>
      </w:r>
      <w:r>
        <w:rPr>
          <w:sz w:val="24"/>
          <w:szCs w:val="24"/>
        </w:rPr>
        <w:t xml:space="preserve"> se reúnen en el </w:t>
      </w:r>
      <w:r w:rsidRPr="00B76415">
        <w:rPr>
          <w:i/>
          <w:sz w:val="24"/>
          <w:szCs w:val="24"/>
        </w:rPr>
        <w:t xml:space="preserve">I.E.S. La Algaida </w:t>
      </w:r>
      <w:r w:rsidRPr="00F348CE">
        <w:rPr>
          <w:sz w:val="24"/>
          <w:szCs w:val="24"/>
        </w:rPr>
        <w:t>del Río San Pedro</w:t>
      </w:r>
      <w:r w:rsidR="00D749D3">
        <w:rPr>
          <w:sz w:val="24"/>
          <w:szCs w:val="24"/>
        </w:rPr>
        <w:t xml:space="preserve"> de Puerto Real </w:t>
      </w:r>
      <w:r w:rsidR="00F348CE">
        <w:rPr>
          <w:sz w:val="24"/>
          <w:szCs w:val="24"/>
        </w:rPr>
        <w:t xml:space="preserve">las y </w:t>
      </w:r>
      <w:r w:rsidR="00D749D3">
        <w:rPr>
          <w:sz w:val="24"/>
          <w:szCs w:val="24"/>
        </w:rPr>
        <w:t>l</w:t>
      </w:r>
      <w:r w:rsidR="00F646EB">
        <w:rPr>
          <w:sz w:val="24"/>
          <w:szCs w:val="24"/>
        </w:rPr>
        <w:t>os asistentes señalados</w:t>
      </w:r>
      <w:r>
        <w:rPr>
          <w:sz w:val="24"/>
          <w:szCs w:val="24"/>
        </w:rPr>
        <w:t xml:space="preserve"> con el siguiente orden del día: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1.- Lectura y aprobación, si procede, del acta de la sesión anterior</w:t>
      </w:r>
      <w:r w:rsidR="000C55AD">
        <w:rPr>
          <w:sz w:val="24"/>
          <w:szCs w:val="24"/>
        </w:rPr>
        <w:t>.</w:t>
      </w:r>
    </w:p>
    <w:p w:rsidR="00FD48EA" w:rsidRDefault="00263DBE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2.-</w:t>
      </w:r>
      <w:r w:rsidR="0007351C">
        <w:rPr>
          <w:sz w:val="24"/>
          <w:szCs w:val="24"/>
        </w:rPr>
        <w:t xml:space="preserve"> </w:t>
      </w:r>
      <w:r w:rsidR="000C55AD">
        <w:rPr>
          <w:sz w:val="24"/>
          <w:szCs w:val="24"/>
        </w:rPr>
        <w:t>Co</w:t>
      </w:r>
      <w:r w:rsidR="00BE5AD9">
        <w:rPr>
          <w:sz w:val="24"/>
          <w:szCs w:val="24"/>
        </w:rPr>
        <w:t>nstitución del Grupo de Trabajo e informaciones generales.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3.-</w:t>
      </w:r>
      <w:r w:rsidR="000C55AD">
        <w:rPr>
          <w:sz w:val="24"/>
          <w:szCs w:val="24"/>
        </w:rPr>
        <w:t xml:space="preserve"> </w:t>
      </w:r>
      <w:r w:rsidR="00BE5AD9">
        <w:rPr>
          <w:sz w:val="24"/>
          <w:szCs w:val="24"/>
        </w:rPr>
        <w:t xml:space="preserve">Documento de trabajo y plataforma </w:t>
      </w:r>
      <w:r w:rsidR="00BE5AD9" w:rsidRPr="0029385E">
        <w:rPr>
          <w:i/>
          <w:sz w:val="24"/>
          <w:szCs w:val="24"/>
        </w:rPr>
        <w:t>Colabor@</w:t>
      </w:r>
      <w:r w:rsidR="00BE5AD9">
        <w:rPr>
          <w:sz w:val="24"/>
          <w:szCs w:val="24"/>
        </w:rPr>
        <w:t>.</w:t>
      </w:r>
    </w:p>
    <w:p w:rsidR="0029385E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4.- </w:t>
      </w:r>
      <w:r w:rsidR="00BE5AD9">
        <w:rPr>
          <w:sz w:val="24"/>
          <w:szCs w:val="24"/>
        </w:rPr>
        <w:t>Revista.</w:t>
      </w:r>
    </w:p>
    <w:p w:rsidR="0029385E" w:rsidRDefault="0029385E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650657">
        <w:rPr>
          <w:sz w:val="24"/>
          <w:szCs w:val="24"/>
        </w:rPr>
        <w:t xml:space="preserve">.- </w:t>
      </w:r>
      <w:r w:rsidR="00BE5AD9">
        <w:rPr>
          <w:sz w:val="24"/>
          <w:szCs w:val="24"/>
        </w:rPr>
        <w:t>Agenda.</w:t>
      </w:r>
    </w:p>
    <w:p w:rsidR="00FD48EA" w:rsidRPr="00FD48EA" w:rsidRDefault="00650657" w:rsidP="00BE5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6.- </w:t>
      </w:r>
      <w:r w:rsidR="00CB2DB3" w:rsidRPr="00CB2DB3">
        <w:rPr>
          <w:sz w:val="24"/>
          <w:szCs w:val="24"/>
        </w:rPr>
        <w:t>Próxima reunión y tareas pendientes</w:t>
      </w:r>
      <w:r w:rsidR="00BE5AD9">
        <w:rPr>
          <w:sz w:val="24"/>
          <w:szCs w:val="24"/>
        </w:rPr>
        <w:t>.</w:t>
      </w:r>
    </w:p>
    <w:p w:rsidR="003B7B5D" w:rsidRPr="00B75A9C" w:rsidRDefault="003B7B5D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4027ED" w:rsidRPr="00EF71C4" w:rsidRDefault="004027ED" w:rsidP="004027ED">
      <w:pPr>
        <w:pStyle w:val="Standard"/>
        <w:rPr>
          <w:rFonts w:ascii="Calibri" w:eastAsia="Arial" w:hAnsi="Calibri" w:cs="Arial"/>
          <w:b/>
          <w:bCs/>
          <w:color w:val="000000"/>
        </w:rPr>
      </w:pPr>
    </w:p>
    <w:p w:rsidR="00C82F34" w:rsidRPr="000C55AD" w:rsidRDefault="00C82F34" w:rsidP="00C82F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cs="Arial"/>
          <w:b/>
          <w:bCs/>
          <w:sz w:val="24"/>
          <w:szCs w:val="24"/>
        </w:rPr>
      </w:pPr>
      <w:r w:rsidRPr="00FD48EA">
        <w:rPr>
          <w:b/>
          <w:sz w:val="24"/>
          <w:szCs w:val="24"/>
        </w:rPr>
        <w:t>Lectura y aprobación, si procede, del acta de la sesión anterior</w:t>
      </w:r>
      <w:r>
        <w:rPr>
          <w:b/>
          <w:sz w:val="24"/>
          <w:szCs w:val="24"/>
        </w:rPr>
        <w:t>.</w:t>
      </w:r>
    </w:p>
    <w:p w:rsidR="000C55AD" w:rsidRPr="000C55AD" w:rsidRDefault="000C55AD" w:rsidP="000C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No procede.</w:t>
      </w:r>
    </w:p>
    <w:p w:rsidR="000C55AD" w:rsidRDefault="000C55AD" w:rsidP="00C82F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616A1">
        <w:rPr>
          <w:b/>
          <w:sz w:val="24"/>
          <w:szCs w:val="24"/>
        </w:rPr>
        <w:t>onstitución del Grupo de Trabajo</w:t>
      </w:r>
      <w:r w:rsidR="002616A1" w:rsidRPr="002616A1">
        <w:rPr>
          <w:sz w:val="24"/>
          <w:szCs w:val="24"/>
        </w:rPr>
        <w:t xml:space="preserve"> </w:t>
      </w:r>
      <w:r w:rsidR="002616A1" w:rsidRPr="002616A1">
        <w:rPr>
          <w:b/>
          <w:sz w:val="24"/>
          <w:szCs w:val="24"/>
        </w:rPr>
        <w:t>e informaciones generales.</w:t>
      </w:r>
    </w:p>
    <w:p w:rsidR="00247679" w:rsidRDefault="00247679" w:rsidP="000C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reunimos los miembros que quieren participar en el grupo de trabajo. </w:t>
      </w:r>
      <w:r w:rsidR="002F4671">
        <w:rPr>
          <w:sz w:val="24"/>
          <w:szCs w:val="24"/>
        </w:rPr>
        <w:t>Este año el grupo de trabajo está constituido casi en la totalidad por compañeros nuevos. Así que l</w:t>
      </w:r>
      <w:r>
        <w:rPr>
          <w:sz w:val="24"/>
          <w:szCs w:val="24"/>
        </w:rPr>
        <w:t>os compañeros que ya participaron en el grupo el año anterior informan de las características de éste a los compañeros de nueva incorporación.</w:t>
      </w:r>
    </w:p>
    <w:p w:rsidR="009D1ADD" w:rsidRDefault="002F4671" w:rsidP="000C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comenta las características del grupo de trabajo, su dinámica y </w:t>
      </w:r>
      <w:r w:rsidR="00B10DC7">
        <w:rPr>
          <w:sz w:val="24"/>
          <w:szCs w:val="24"/>
        </w:rPr>
        <w:t>función dentro de la comunidad educativa.</w:t>
      </w:r>
    </w:p>
    <w:p w:rsidR="007C7702" w:rsidRDefault="007C7702" w:rsidP="000C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7C7702" w:rsidRDefault="007C7702" w:rsidP="000C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2616A1" w:rsidRDefault="002616A1" w:rsidP="00C82F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 w:rsidRPr="002616A1">
        <w:rPr>
          <w:b/>
          <w:sz w:val="24"/>
          <w:szCs w:val="24"/>
        </w:rPr>
        <w:t xml:space="preserve">Documento de trabajo y plataforma </w:t>
      </w:r>
      <w:r w:rsidRPr="002616A1">
        <w:rPr>
          <w:b/>
          <w:i/>
          <w:sz w:val="24"/>
          <w:szCs w:val="24"/>
        </w:rPr>
        <w:t>Colabor@</w:t>
      </w:r>
      <w:r w:rsidRPr="002616A1">
        <w:rPr>
          <w:b/>
          <w:sz w:val="24"/>
          <w:szCs w:val="24"/>
        </w:rPr>
        <w:t>.</w:t>
      </w:r>
    </w:p>
    <w:p w:rsidR="004F479B" w:rsidRPr="002616A1" w:rsidRDefault="007C7702" w:rsidP="00E9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Los compañeros que pertenecieron al grupo de trabajo en el curso anterior informan a los de nueva incorporación los documentos que se trabajaron el año pasado en el grupo de trabajo</w:t>
      </w:r>
    </w:p>
    <w:p w:rsidR="00C82F34" w:rsidRDefault="002622FA" w:rsidP="002622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Revista</w:t>
      </w:r>
      <w:r w:rsidR="00C82F34" w:rsidRPr="002622FA">
        <w:rPr>
          <w:b/>
          <w:sz w:val="24"/>
          <w:szCs w:val="24"/>
        </w:rPr>
        <w:t>.</w:t>
      </w:r>
    </w:p>
    <w:p w:rsidR="00B10DC7" w:rsidRDefault="00B10DC7" w:rsidP="00B1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Raquel Robles y Sonia Meléndez comentan a los demás miembros cómo se trabaja en la elaboración de la revista. Además se presentan algunos ejemplares para que los demás compañeros puedan ver formato y contenidos.</w:t>
      </w:r>
    </w:p>
    <w:p w:rsidR="00B10DC7" w:rsidRDefault="00B10DC7" w:rsidP="00B1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Queda pendiente para la próxima reunión los miembros que quieran participar en este subgrupo del grupo de trabajo</w:t>
      </w:r>
    </w:p>
    <w:p w:rsidR="00B10DC7" w:rsidRPr="00B10DC7" w:rsidRDefault="00B10DC7" w:rsidP="00B1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Raquel Robles comenta que se reunirá con Javier Jiménez que era uno de los responsables de la revista el curso anterior para que le comente los aspectos </w:t>
      </w:r>
      <w:bookmarkStart w:id="0" w:name="_GoBack"/>
      <w:bookmarkEnd w:id="0"/>
      <w:r w:rsidR="00712B80">
        <w:rPr>
          <w:sz w:val="24"/>
          <w:szCs w:val="24"/>
        </w:rPr>
        <w:t>más</w:t>
      </w:r>
      <w:r>
        <w:rPr>
          <w:sz w:val="24"/>
          <w:szCs w:val="24"/>
        </w:rPr>
        <w:t xml:space="preserve"> importantes.</w:t>
      </w:r>
    </w:p>
    <w:p w:rsidR="007D48AA" w:rsidRDefault="007D48AA" w:rsidP="002622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Agenda.</w:t>
      </w:r>
    </w:p>
    <w:p w:rsidR="004F479B" w:rsidRDefault="00B10DC7" w:rsidP="00B1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Raquel Robles </w:t>
      </w:r>
      <w:r w:rsidR="004F479B">
        <w:rPr>
          <w:sz w:val="24"/>
          <w:szCs w:val="24"/>
        </w:rPr>
        <w:t xml:space="preserve"> </w:t>
      </w:r>
      <w:r>
        <w:rPr>
          <w:sz w:val="24"/>
          <w:szCs w:val="24"/>
        </w:rPr>
        <w:t>comenta las características de la agenda personalizada y trae un ejemplar.</w:t>
      </w:r>
    </w:p>
    <w:p w:rsidR="007C7702" w:rsidRDefault="007C7702" w:rsidP="00B10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Queda pendiente para la próxima reunión los miembros que quieran participar en este subgrupo del grupo de trabajo</w:t>
      </w:r>
    </w:p>
    <w:p w:rsidR="007C7702" w:rsidRDefault="007C7702" w:rsidP="004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2622FA" w:rsidRDefault="00CB2DB3" w:rsidP="002622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Próxima reunión y tareas pendientes.</w:t>
      </w:r>
    </w:p>
    <w:p w:rsidR="00197AA6" w:rsidRDefault="00245E1C" w:rsidP="0019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7C7702">
        <w:rPr>
          <w:sz w:val="24"/>
          <w:szCs w:val="24"/>
        </w:rPr>
        <w:t xml:space="preserve"> próxima reunión será el viernes</w:t>
      </w:r>
      <w:r>
        <w:rPr>
          <w:sz w:val="24"/>
          <w:szCs w:val="24"/>
        </w:rPr>
        <w:t xml:space="preserve"> </w:t>
      </w:r>
      <w:r w:rsidR="00B10DC7">
        <w:rPr>
          <w:sz w:val="24"/>
          <w:szCs w:val="24"/>
        </w:rPr>
        <w:t>25</w:t>
      </w:r>
      <w:r w:rsidR="007C7702">
        <w:rPr>
          <w:sz w:val="24"/>
          <w:szCs w:val="24"/>
        </w:rPr>
        <w:t xml:space="preserve"> de Octubre</w:t>
      </w:r>
      <w:r w:rsidR="00B10DC7">
        <w:rPr>
          <w:sz w:val="24"/>
          <w:szCs w:val="24"/>
        </w:rPr>
        <w:t xml:space="preserve"> para l</w:t>
      </w:r>
      <w:r w:rsidR="00396440">
        <w:rPr>
          <w:sz w:val="24"/>
          <w:szCs w:val="24"/>
        </w:rPr>
        <w:t>a elección</w:t>
      </w:r>
      <w:r w:rsidR="00B10DC7">
        <w:rPr>
          <w:sz w:val="24"/>
          <w:szCs w:val="24"/>
        </w:rPr>
        <w:t xml:space="preserve"> de</w:t>
      </w:r>
      <w:r w:rsidR="00396440">
        <w:rPr>
          <w:sz w:val="24"/>
          <w:szCs w:val="24"/>
        </w:rPr>
        <w:t xml:space="preserve"> los miembros participantes en cada subgrupo,</w:t>
      </w:r>
      <w:r w:rsidR="00B10DC7">
        <w:rPr>
          <w:sz w:val="24"/>
          <w:szCs w:val="24"/>
        </w:rPr>
        <w:t xml:space="preserve"> el tema elegido de la agenda y de la revista,</w:t>
      </w:r>
      <w:r w:rsidR="00396440">
        <w:rPr>
          <w:sz w:val="24"/>
          <w:szCs w:val="24"/>
        </w:rPr>
        <w:t xml:space="preserve"> así como el calendario de las distintas actuaciones.</w:t>
      </w:r>
    </w:p>
    <w:p w:rsidR="00396440" w:rsidRPr="00245E1C" w:rsidRDefault="00396440" w:rsidP="0019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0F7843" w:rsidRPr="00197AA6" w:rsidRDefault="000F7843" w:rsidP="0019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 sin más asuntos que tratar, se</w:t>
      </w:r>
      <w:r w:rsidR="00396440">
        <w:rPr>
          <w:sz w:val="24"/>
          <w:szCs w:val="24"/>
        </w:rPr>
        <w:t xml:space="preserve"> levanta la sesión siendo las 11:40</w:t>
      </w:r>
      <w:r>
        <w:rPr>
          <w:sz w:val="24"/>
          <w:szCs w:val="24"/>
        </w:rPr>
        <w:t>h.</w:t>
      </w:r>
    </w:p>
    <w:p w:rsidR="004820F9" w:rsidRDefault="004820F9" w:rsidP="00C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</w:rPr>
      </w:pPr>
    </w:p>
    <w:sectPr w:rsidR="004820F9" w:rsidSect="00A03E85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E6" w:rsidRDefault="00F65EE6" w:rsidP="004E4650">
      <w:pPr>
        <w:spacing w:after="0" w:line="240" w:lineRule="auto"/>
      </w:pPr>
      <w:r>
        <w:separator/>
      </w:r>
    </w:p>
  </w:endnote>
  <w:endnote w:type="continuationSeparator" w:id="0">
    <w:p w:rsidR="00F65EE6" w:rsidRDefault="00F65EE6" w:rsidP="004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CC60E0" w:rsidRDefault="004E4650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="0023227B"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="0023227B" w:rsidRPr="00CC60E0">
      <w:rPr>
        <w:b/>
      </w:rPr>
      <w:fldChar w:fldCharType="separate"/>
    </w:r>
    <w:r w:rsidR="00712B80">
      <w:rPr>
        <w:b/>
        <w:noProof/>
      </w:rPr>
      <w:t>2</w:t>
    </w:r>
    <w:r w:rsidR="0023227B" w:rsidRPr="00CC60E0">
      <w:rPr>
        <w:b/>
      </w:rPr>
      <w:fldChar w:fldCharType="end"/>
    </w:r>
  </w:p>
  <w:p w:rsidR="007C5424" w:rsidRPr="00CC60E0" w:rsidRDefault="007C5424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E6" w:rsidRDefault="00F65EE6" w:rsidP="004E4650">
      <w:pPr>
        <w:spacing w:after="0" w:line="240" w:lineRule="auto"/>
      </w:pPr>
      <w:r>
        <w:separator/>
      </w:r>
    </w:p>
  </w:footnote>
  <w:footnote w:type="continuationSeparator" w:id="0">
    <w:p w:rsidR="00F65EE6" w:rsidRDefault="00F65EE6" w:rsidP="004E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FD48EA" w:rsidRDefault="00F65EE6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12.95pt;margin-top:2.1pt;width:34.05pt;height:42.75pt;z-index:1;visibility:visible;mso-wrap-distance-left:9.05pt;mso-wrap-distance-right:9.05pt" filled="t" stroked="t">
          <v:imagedata r:id="rId1" o:title=""/>
          <w10:wrap type="square"/>
        </v:shape>
      </w:pict>
    </w:r>
    <w:r w:rsidR="004E4650">
      <w:rPr>
        <w:rFonts w:ascii="Calibri" w:hAnsi="Calibri" w:cs="Arial"/>
        <w:b/>
        <w:sz w:val="40"/>
      </w:rPr>
      <w:t>I.E.S. LA ALGAIDA</w:t>
    </w:r>
  </w:p>
  <w:p w:rsidR="00984C16" w:rsidRDefault="00984C16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>G.T. Revista, agenda y otras publicaciones</w:t>
    </w:r>
  </w:p>
  <w:p w:rsidR="004E4650" w:rsidRPr="00FD48EA" w:rsidRDefault="00984C16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 del I.E.S. La Algaida</w:t>
    </w:r>
  </w:p>
  <w:p w:rsidR="004E4650" w:rsidRPr="00CC60E0" w:rsidRDefault="004E4650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247679" w:rsidRPr="004820F9" w:rsidRDefault="007D7884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 xml:space="preserve">ACTA SESIÓN 1 – </w:t>
    </w:r>
    <w:r w:rsidR="00712B80">
      <w:rPr>
        <w:b/>
        <w:sz w:val="36"/>
        <w:szCs w:val="24"/>
      </w:rPr>
      <w:t>19</w:t>
    </w:r>
    <w:r w:rsidR="00247679">
      <w:rPr>
        <w:b/>
        <w:sz w:val="36"/>
        <w:szCs w:val="24"/>
      </w:rPr>
      <w:t xml:space="preserve"> </w:t>
    </w:r>
    <w:r w:rsidR="004E4650">
      <w:rPr>
        <w:b/>
        <w:sz w:val="36"/>
        <w:szCs w:val="24"/>
      </w:rPr>
      <w:t xml:space="preserve"> de</w:t>
    </w:r>
    <w:r w:rsidR="00712B80">
      <w:rPr>
        <w:b/>
        <w:sz w:val="36"/>
        <w:szCs w:val="24"/>
      </w:rPr>
      <w:t xml:space="preserve"> Octubre</w:t>
    </w:r>
    <w:r w:rsidR="004E4650">
      <w:rPr>
        <w:b/>
        <w:sz w:val="36"/>
        <w:szCs w:val="24"/>
      </w:rPr>
      <w:t xml:space="preserve"> 201</w:t>
    </w:r>
    <w:r w:rsidR="002F4671">
      <w:rPr>
        <w:b/>
        <w:sz w:val="36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4B7"/>
    <w:multiLevelType w:val="multilevel"/>
    <w:tmpl w:val="CC381E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74AB1D25"/>
    <w:multiLevelType w:val="hybridMultilevel"/>
    <w:tmpl w:val="90E66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6160B"/>
    <w:multiLevelType w:val="hybridMultilevel"/>
    <w:tmpl w:val="BD004B9E"/>
    <w:lvl w:ilvl="0" w:tplc="F8903CC4">
      <w:start w:val="3"/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B1DDC"/>
    <w:multiLevelType w:val="multilevel"/>
    <w:tmpl w:val="62582C4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85"/>
    <w:rsid w:val="0001754A"/>
    <w:rsid w:val="00026AA2"/>
    <w:rsid w:val="000652C7"/>
    <w:rsid w:val="00067094"/>
    <w:rsid w:val="000717F1"/>
    <w:rsid w:val="0007351C"/>
    <w:rsid w:val="00084128"/>
    <w:rsid w:val="000A45D8"/>
    <w:rsid w:val="000C55AD"/>
    <w:rsid w:val="000D66D5"/>
    <w:rsid w:val="000E19AB"/>
    <w:rsid w:val="000F7843"/>
    <w:rsid w:val="00132148"/>
    <w:rsid w:val="001626CD"/>
    <w:rsid w:val="00171853"/>
    <w:rsid w:val="00197AA6"/>
    <w:rsid w:val="001A1C85"/>
    <w:rsid w:val="001C74F7"/>
    <w:rsid w:val="001E3422"/>
    <w:rsid w:val="001F1269"/>
    <w:rsid w:val="00203652"/>
    <w:rsid w:val="002224FB"/>
    <w:rsid w:val="00226489"/>
    <w:rsid w:val="00227E1F"/>
    <w:rsid w:val="0023227B"/>
    <w:rsid w:val="002341DC"/>
    <w:rsid w:val="00245863"/>
    <w:rsid w:val="00245981"/>
    <w:rsid w:val="00245E1C"/>
    <w:rsid w:val="00247679"/>
    <w:rsid w:val="002616A1"/>
    <w:rsid w:val="002622FA"/>
    <w:rsid w:val="00263DBE"/>
    <w:rsid w:val="00281B11"/>
    <w:rsid w:val="00286C71"/>
    <w:rsid w:val="002900E3"/>
    <w:rsid w:val="0029385E"/>
    <w:rsid w:val="002B4BE9"/>
    <w:rsid w:val="002C6F15"/>
    <w:rsid w:val="002F4671"/>
    <w:rsid w:val="002F6957"/>
    <w:rsid w:val="00394DFE"/>
    <w:rsid w:val="00396440"/>
    <w:rsid w:val="003B24AE"/>
    <w:rsid w:val="003B7B5D"/>
    <w:rsid w:val="004027ED"/>
    <w:rsid w:val="004163EB"/>
    <w:rsid w:val="004169E3"/>
    <w:rsid w:val="00420636"/>
    <w:rsid w:val="00446604"/>
    <w:rsid w:val="004820F9"/>
    <w:rsid w:val="004B6004"/>
    <w:rsid w:val="004E4650"/>
    <w:rsid w:val="004F1186"/>
    <w:rsid w:val="004F1F93"/>
    <w:rsid w:val="004F479B"/>
    <w:rsid w:val="00504745"/>
    <w:rsid w:val="00510220"/>
    <w:rsid w:val="00522D7D"/>
    <w:rsid w:val="005A0429"/>
    <w:rsid w:val="005A3F4B"/>
    <w:rsid w:val="005A57E6"/>
    <w:rsid w:val="005B170D"/>
    <w:rsid w:val="005C6D33"/>
    <w:rsid w:val="005D3029"/>
    <w:rsid w:val="005E7C66"/>
    <w:rsid w:val="005F1ACA"/>
    <w:rsid w:val="006032D8"/>
    <w:rsid w:val="0061254E"/>
    <w:rsid w:val="006137B7"/>
    <w:rsid w:val="006206AC"/>
    <w:rsid w:val="00633631"/>
    <w:rsid w:val="006454A1"/>
    <w:rsid w:val="00650657"/>
    <w:rsid w:val="00654C75"/>
    <w:rsid w:val="006731FC"/>
    <w:rsid w:val="00676239"/>
    <w:rsid w:val="00687124"/>
    <w:rsid w:val="006928E7"/>
    <w:rsid w:val="006E0984"/>
    <w:rsid w:val="00712B80"/>
    <w:rsid w:val="00754A99"/>
    <w:rsid w:val="00776578"/>
    <w:rsid w:val="00784FBA"/>
    <w:rsid w:val="007A6D8A"/>
    <w:rsid w:val="007A7523"/>
    <w:rsid w:val="007B38D5"/>
    <w:rsid w:val="007B71A6"/>
    <w:rsid w:val="007C5424"/>
    <w:rsid w:val="007C7702"/>
    <w:rsid w:val="007D48AA"/>
    <w:rsid w:val="007D7884"/>
    <w:rsid w:val="007F1297"/>
    <w:rsid w:val="008010D7"/>
    <w:rsid w:val="00812E94"/>
    <w:rsid w:val="008161B1"/>
    <w:rsid w:val="008177F5"/>
    <w:rsid w:val="00821C17"/>
    <w:rsid w:val="00892F7F"/>
    <w:rsid w:val="00897EEA"/>
    <w:rsid w:val="008B672A"/>
    <w:rsid w:val="008C228E"/>
    <w:rsid w:val="008D417E"/>
    <w:rsid w:val="008E1A5E"/>
    <w:rsid w:val="008F787E"/>
    <w:rsid w:val="00907C9D"/>
    <w:rsid w:val="00937C2F"/>
    <w:rsid w:val="00984C16"/>
    <w:rsid w:val="009870AB"/>
    <w:rsid w:val="009965CD"/>
    <w:rsid w:val="009B10EE"/>
    <w:rsid w:val="009D0FE7"/>
    <w:rsid w:val="009D1ADD"/>
    <w:rsid w:val="009D4C08"/>
    <w:rsid w:val="009F6A5F"/>
    <w:rsid w:val="00A03E85"/>
    <w:rsid w:val="00A1405C"/>
    <w:rsid w:val="00A4471C"/>
    <w:rsid w:val="00A50E6A"/>
    <w:rsid w:val="00A55DD0"/>
    <w:rsid w:val="00A74001"/>
    <w:rsid w:val="00A840C9"/>
    <w:rsid w:val="00AB341F"/>
    <w:rsid w:val="00AC767A"/>
    <w:rsid w:val="00AF0E07"/>
    <w:rsid w:val="00B10DC7"/>
    <w:rsid w:val="00B538D9"/>
    <w:rsid w:val="00B75711"/>
    <w:rsid w:val="00B75A9C"/>
    <w:rsid w:val="00B76415"/>
    <w:rsid w:val="00BC29CE"/>
    <w:rsid w:val="00BD6EDE"/>
    <w:rsid w:val="00BE5AD9"/>
    <w:rsid w:val="00C25724"/>
    <w:rsid w:val="00C34570"/>
    <w:rsid w:val="00C61038"/>
    <w:rsid w:val="00C82F34"/>
    <w:rsid w:val="00CB1198"/>
    <w:rsid w:val="00CB2387"/>
    <w:rsid w:val="00CB2DB3"/>
    <w:rsid w:val="00CC37C4"/>
    <w:rsid w:val="00CC60E0"/>
    <w:rsid w:val="00CD58EE"/>
    <w:rsid w:val="00CE08C4"/>
    <w:rsid w:val="00CE1442"/>
    <w:rsid w:val="00D01E06"/>
    <w:rsid w:val="00D4113D"/>
    <w:rsid w:val="00D56D81"/>
    <w:rsid w:val="00D749D3"/>
    <w:rsid w:val="00DD01C9"/>
    <w:rsid w:val="00E00416"/>
    <w:rsid w:val="00E172FF"/>
    <w:rsid w:val="00E24C18"/>
    <w:rsid w:val="00E254B4"/>
    <w:rsid w:val="00E42D5F"/>
    <w:rsid w:val="00E4776A"/>
    <w:rsid w:val="00E846DC"/>
    <w:rsid w:val="00E92673"/>
    <w:rsid w:val="00EF2FDE"/>
    <w:rsid w:val="00EF71C4"/>
    <w:rsid w:val="00F152C4"/>
    <w:rsid w:val="00F270B4"/>
    <w:rsid w:val="00F348CE"/>
    <w:rsid w:val="00F549B7"/>
    <w:rsid w:val="00F646EB"/>
    <w:rsid w:val="00F65EE6"/>
    <w:rsid w:val="00F66085"/>
    <w:rsid w:val="00FD3202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4A28C20-B2C7-4ADF-AEC9-396F512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B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rsid w:val="00261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3E85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EncabezadoCar">
    <w:name w:val="Encabezado Car"/>
    <w:link w:val="Encabezado"/>
    <w:uiPriority w:val="99"/>
    <w:locked/>
    <w:rsid w:val="00A03E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Standard">
    <w:name w:val="Standard"/>
    <w:rsid w:val="004027ED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table" w:styleId="Tablaconcuadrcula">
    <w:name w:val="Table Grid"/>
    <w:basedOn w:val="Tablanormal"/>
    <w:locked/>
    <w:rsid w:val="0039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E46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465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4650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link w:val="Ttulo3"/>
    <w:uiPriority w:val="9"/>
    <w:rsid w:val="002616A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D7DA-1472-457E-B909-BE7F950D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Santiago</dc:creator>
  <cp:keywords/>
  <dc:description/>
  <cp:lastModifiedBy>Raquel</cp:lastModifiedBy>
  <cp:revision>46</cp:revision>
  <cp:lastPrinted>2012-06-18T08:22:00Z</cp:lastPrinted>
  <dcterms:created xsi:type="dcterms:W3CDTF">2014-10-27T22:52:00Z</dcterms:created>
  <dcterms:modified xsi:type="dcterms:W3CDTF">2017-01-12T07:01:00Z</dcterms:modified>
</cp:coreProperties>
</file>