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C7F" w:rsidRDefault="003D5039"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 w:rsidR="009347DF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IES</w:t>
      </w:r>
      <w:r w:rsidR="009347DF">
        <w:rPr>
          <w:rFonts w:ascii="Arial Narrow" w:eastAsia="Arial Narrow" w:hAnsi="Arial Narrow" w:cs="Arial Narrow"/>
        </w:rPr>
        <w:t xml:space="preserve"> </w:t>
      </w:r>
      <w:r w:rsidR="009347DF">
        <w:rPr>
          <w:rFonts w:ascii="Arial Narrow" w:eastAsia="Arial Narrow" w:hAnsi="Arial Narrow" w:cs="Arial Narrow"/>
          <w:color w:val="auto"/>
        </w:rPr>
        <w:t xml:space="preserve">Sierra de los Filabres                                                    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 w:rsidR="009347DF">
        <w:rPr>
          <w:rFonts w:ascii="Arial Narrow" w:eastAsia="Arial Narrow" w:hAnsi="Arial Narrow" w:cs="Arial Narrow"/>
          <w:i/>
        </w:rPr>
        <w:t xml:space="preserve">1er </w:t>
      </w:r>
      <w:r>
        <w:rPr>
          <w:rFonts w:ascii="Arial Narrow" w:eastAsia="Arial Narrow" w:hAnsi="Arial Narrow" w:cs="Arial Narrow"/>
          <w:i/>
        </w:rPr>
        <w:t>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 w:rsidR="0054083B">
        <w:rPr>
          <w:rFonts w:ascii="Arial Narrow" w:eastAsia="Arial Narrow" w:hAnsi="Arial Narrow" w:cs="Arial Narrow"/>
          <w:b/>
        </w:rPr>
        <w:t xml:space="preserve"> 13/12/16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54083B">
        <w:rPr>
          <w:rFonts w:ascii="Arial Narrow" w:eastAsia="Arial Narrow" w:hAnsi="Arial Narrow" w:cs="Arial Narrow"/>
          <w:b/>
        </w:rPr>
        <w:t>18:00</w:t>
      </w:r>
    </w:p>
    <w:p w:rsidR="007D6C7F" w:rsidRDefault="0054083B">
      <w:r>
        <w:rPr>
          <w:rFonts w:ascii="Arial Narrow" w:eastAsia="Arial Narrow" w:hAnsi="Arial Narrow" w:cs="Arial Narrow"/>
          <w:b/>
        </w:rPr>
        <w:t>COORDINADOR</w:t>
      </w:r>
      <w:r w:rsidR="003D5039">
        <w:rPr>
          <w:rFonts w:ascii="Arial Narrow" w:eastAsia="Arial Narrow" w:hAnsi="Arial Narrow" w:cs="Arial Narrow"/>
          <w:b/>
        </w:rPr>
        <w:t>:</w:t>
      </w:r>
      <w:r w:rsidR="003D503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Juan Ignacio Ortega Jiménez</w:t>
      </w:r>
    </w:p>
    <w:p w:rsidR="008752A6" w:rsidRDefault="003D5039" w:rsidP="008752A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 </w:t>
      </w:r>
      <w:r w:rsidR="0054083B">
        <w:rPr>
          <w:rFonts w:ascii="Arial Narrow" w:eastAsia="Arial Narrow" w:hAnsi="Arial Narrow" w:cs="Arial Narrow"/>
        </w:rPr>
        <w:t>Serón</w:t>
      </w:r>
      <w:r>
        <w:rPr>
          <w:rFonts w:ascii="Arial Narrow" w:eastAsia="Arial Narrow" w:hAnsi="Arial Narrow" w:cs="Arial Narrow"/>
        </w:rPr>
        <w:t xml:space="preserve">, siendo las </w:t>
      </w:r>
      <w:r w:rsidR="0054083B">
        <w:rPr>
          <w:rFonts w:ascii="Arial Narrow" w:eastAsia="Arial Narrow" w:hAnsi="Arial Narrow" w:cs="Arial Narrow"/>
        </w:rPr>
        <w:t>18:00</w:t>
      </w:r>
      <w:r>
        <w:rPr>
          <w:rFonts w:ascii="Arial Narrow" w:eastAsia="Arial Narrow" w:hAnsi="Arial Narrow" w:cs="Arial Narrow"/>
        </w:rPr>
        <w:t xml:space="preserve"> horas del día </w:t>
      </w:r>
      <w:r w:rsidR="0054083B">
        <w:rPr>
          <w:rFonts w:ascii="Arial Narrow" w:eastAsia="Arial Narrow" w:hAnsi="Arial Narrow" w:cs="Arial Narrow"/>
        </w:rPr>
        <w:t>13</w:t>
      </w:r>
      <w:r>
        <w:rPr>
          <w:rFonts w:ascii="Arial Narrow" w:eastAsia="Arial Narrow" w:hAnsi="Arial Narrow" w:cs="Arial Narrow"/>
        </w:rPr>
        <w:t xml:space="preserve"> de </w:t>
      </w:r>
      <w:r w:rsidR="0054083B">
        <w:rPr>
          <w:rFonts w:ascii="Arial Narrow" w:eastAsia="Arial Narrow" w:hAnsi="Arial Narrow" w:cs="Arial Narrow"/>
        </w:rPr>
        <w:t>diciembre</w:t>
      </w:r>
      <w:r>
        <w:rPr>
          <w:rFonts w:ascii="Arial Narrow" w:eastAsia="Arial Narrow" w:hAnsi="Arial Narrow" w:cs="Arial Narrow"/>
        </w:rPr>
        <w:t xml:space="preserve"> de </w:t>
      </w:r>
      <w:r w:rsidR="0054083B">
        <w:rPr>
          <w:rFonts w:ascii="Arial Narrow" w:eastAsia="Arial Narrow" w:hAnsi="Arial Narrow" w:cs="Arial Narrow"/>
        </w:rPr>
        <w:t>2016</w:t>
      </w:r>
      <w:r>
        <w:rPr>
          <w:rFonts w:ascii="Arial Narrow" w:eastAsia="Arial Narrow" w:hAnsi="Arial Narrow" w:cs="Arial Narrow"/>
        </w:rPr>
        <w:t xml:space="preserve">, se reúne el Equipo Docente del </w:t>
      </w:r>
      <w:r w:rsidR="0054083B">
        <w:rPr>
          <w:rFonts w:ascii="Arial Narrow" w:eastAsia="Arial Narrow" w:hAnsi="Arial Narrow" w:cs="Arial Narrow"/>
        </w:rPr>
        <w:t xml:space="preserve">IES Sierra de los Filabres </w:t>
      </w:r>
      <w:r>
        <w:rPr>
          <w:rFonts w:ascii="Arial Narrow" w:eastAsia="Arial Narrow" w:hAnsi="Arial Narrow" w:cs="Arial Narrow"/>
        </w:rPr>
        <w:t>para realizar la sesión correspondiente al trabajo en el Grupo de Trabajo, con los siguientes asistentes:</w:t>
      </w:r>
    </w:p>
    <w:p w:rsidR="008752A6" w:rsidRDefault="008752A6" w:rsidP="008752A6">
      <w:pPr>
        <w:rPr>
          <w:rFonts w:ascii="Arial Narrow" w:eastAsia="Arial Narrow" w:hAnsi="Arial Narrow" w:cs="Arial Narrow"/>
        </w:rPr>
      </w:pP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 xml:space="preserve">Alba Sánchez, Virginia 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Ferre Rodríguez, Celia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Manzano Romera, Mª Ángeles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 </w:t>
      </w:r>
      <w:r w:rsidR="008752A6" w:rsidRPr="008752A6">
        <w:rPr>
          <w:rFonts w:ascii="Arial Narrow" w:hAnsi="Arial Narrow"/>
        </w:rPr>
        <w:t xml:space="preserve">Oliver Ignacio, Noel 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Torrente González, María</w:t>
      </w:r>
    </w:p>
    <w:p w:rsidR="008752A6" w:rsidRDefault="008752A6" w:rsidP="008752A6">
      <w:pPr>
        <w:rPr>
          <w:rFonts w:ascii="Arial Narrow" w:hAnsi="Arial Narrow"/>
        </w:rPr>
      </w:pPr>
      <w:r w:rsidRPr="008752A6">
        <w:rPr>
          <w:rFonts w:ascii="Arial Narrow" w:hAnsi="Arial Narrow"/>
        </w:rPr>
        <w:t xml:space="preserve">Dª Villanueva Martínez, Mª Luz </w:t>
      </w:r>
    </w:p>
    <w:p w:rsidR="008752A6" w:rsidRDefault="008752A6" w:rsidP="008752A6">
      <w:pPr>
        <w:rPr>
          <w:rFonts w:ascii="Arial Narrow" w:hAnsi="Arial Narrow"/>
        </w:rPr>
      </w:pPr>
      <w:r w:rsidRPr="008752A6">
        <w:rPr>
          <w:rFonts w:ascii="Arial Narrow" w:hAnsi="Arial Narrow"/>
        </w:rPr>
        <w:t xml:space="preserve">Dª Mª José Cortés Cortés </w:t>
      </w:r>
    </w:p>
    <w:p w:rsidR="008752A6" w:rsidRDefault="008752A6" w:rsidP="008752A6">
      <w:pPr>
        <w:rPr>
          <w:rFonts w:ascii="Arial Narrow" w:hAnsi="Arial Narrow"/>
        </w:rPr>
      </w:pPr>
      <w:r w:rsidRPr="008752A6">
        <w:rPr>
          <w:rFonts w:ascii="Arial Narrow" w:hAnsi="Arial Narrow"/>
        </w:rPr>
        <w:t xml:space="preserve">D Manuel Jiménez González </w:t>
      </w:r>
    </w:p>
    <w:p w:rsidR="007D6C7F" w:rsidRPr="008752A6" w:rsidRDefault="008752A6" w:rsidP="008752A6">
      <w:r w:rsidRPr="008752A6">
        <w:rPr>
          <w:rFonts w:ascii="Arial Narrow" w:hAnsi="Arial Narrow"/>
        </w:rPr>
        <w:t>D</w:t>
      </w:r>
      <w:r w:rsidRPr="008752A6">
        <w:rPr>
          <w:rFonts w:ascii="Arial Narrow" w:eastAsia="Arial Narrow" w:hAnsi="Arial Narrow" w:cs="Arial Narrow"/>
        </w:rPr>
        <w:t xml:space="preserve"> Juan Ignacio Ortega Jiménez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3D7FF2">
            <w:pPr>
              <w:jc w:val="both"/>
            </w:pPr>
            <w:r>
              <w:t>1.- Puesta en común, tras lectura de la nueva normativa y metodología</w:t>
            </w:r>
          </w:p>
          <w:p w:rsidR="003D7FF2" w:rsidRDefault="003D7FF2">
            <w:pPr>
              <w:jc w:val="both"/>
            </w:pPr>
            <w:r>
              <w:t>2.- Puesta en común sobre el sistema de evaluación de indicadores a usar por todos (líneas bases a seguir)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3D7FF2">
            <w:pPr>
              <w:jc w:val="both"/>
            </w:pPr>
            <w:r>
              <w:t>1 y 2.- El grupo constata que la mayoría del profesorado tenemos numerosas dudas a la hora de realizar la programación, la relación correcta de los nuevos elementos del currículo y por aun menos sobre el sistema de evaluación.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3D7FF2">
            <w:pPr>
              <w:jc w:val="both"/>
            </w:pPr>
            <w:r>
              <w:t>1.- Solicitar la asistencia de un experto en materia para que venga al centro y nos asesore.</w:t>
            </w:r>
          </w:p>
          <w:p w:rsidR="003D7FF2" w:rsidRDefault="003D7FF2">
            <w:pPr>
              <w:jc w:val="both"/>
            </w:pPr>
            <w:r>
              <w:t xml:space="preserve">2.- Realización de un guión/modelo común que sirva para que cada profesor/a pueda diseñar correctamente su programación. 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7D6C7F">
            <w:pPr>
              <w:jc w:val="both"/>
            </w:pPr>
          </w:p>
          <w:p w:rsidR="007D6C7F" w:rsidRDefault="003D7FF2">
            <w:pPr>
              <w:jc w:val="both"/>
            </w:pPr>
            <w:r>
              <w:t>Sin ruegos ni preguntas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54083B">
        <w:rPr>
          <w:rFonts w:ascii="Arial Narrow" w:eastAsia="Arial Narrow" w:hAnsi="Arial Narrow" w:cs="Arial Narrow"/>
        </w:rPr>
        <w:t xml:space="preserve">19:00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En</w:t>
      </w:r>
      <w:r w:rsidR="0054083B">
        <w:rPr>
          <w:rFonts w:ascii="Arial Narrow" w:eastAsia="Arial Narrow" w:hAnsi="Arial Narrow" w:cs="Arial Narrow"/>
        </w:rPr>
        <w:t xml:space="preserve"> Serón</w:t>
      </w:r>
      <w:r>
        <w:rPr>
          <w:rFonts w:ascii="Arial Narrow" w:eastAsia="Arial Narrow" w:hAnsi="Arial Narrow" w:cs="Arial Narrow"/>
        </w:rPr>
        <w:t xml:space="preserve"> a</w:t>
      </w:r>
      <w:r w:rsidR="0054083B">
        <w:rPr>
          <w:rFonts w:ascii="Arial Narrow" w:eastAsia="Arial Narrow" w:hAnsi="Arial Narrow" w:cs="Arial Narrow"/>
        </w:rPr>
        <w:t xml:space="preserve"> 13</w:t>
      </w:r>
      <w:r>
        <w:rPr>
          <w:rFonts w:ascii="Arial Narrow" w:eastAsia="Arial Narrow" w:hAnsi="Arial Narrow" w:cs="Arial Narrow"/>
        </w:rPr>
        <w:t xml:space="preserve"> de</w:t>
      </w:r>
      <w:r w:rsidR="0054083B">
        <w:rPr>
          <w:rFonts w:ascii="Arial Narrow" w:eastAsia="Arial Narrow" w:hAnsi="Arial Narrow" w:cs="Arial Narrow"/>
        </w:rPr>
        <w:t xml:space="preserve"> diciembre</w:t>
      </w:r>
      <w:r>
        <w:rPr>
          <w:rFonts w:ascii="Arial Narrow" w:eastAsia="Arial Narrow" w:hAnsi="Arial Narrow" w:cs="Arial Narrow"/>
        </w:rPr>
        <w:t xml:space="preserve"> de 201</w:t>
      </w:r>
      <w:r w:rsidR="0054083B">
        <w:rPr>
          <w:rFonts w:ascii="Arial Narrow" w:eastAsia="Arial Narrow" w:hAnsi="Arial Narrow" w:cs="Arial Narrow"/>
        </w:rPr>
        <w:t>6</w:t>
      </w: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lastRenderedPageBreak/>
        <w:t>E</w:t>
      </w:r>
      <w:r w:rsidR="0054083B"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</w:rPr>
        <w:t xml:space="preserve">  coordinador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 xml:space="preserve">Fdo: </w:t>
      </w:r>
      <w:r w:rsidR="0054083B">
        <w:rPr>
          <w:rFonts w:ascii="Arial Narrow" w:eastAsia="Arial Narrow" w:hAnsi="Arial Narrow" w:cs="Arial Narrow"/>
        </w:rPr>
        <w:t>Juan Ignacio Ortega J</w:t>
      </w:r>
      <w:r w:rsidR="009347DF">
        <w:rPr>
          <w:rFonts w:ascii="Arial Narrow" w:eastAsia="Arial Narrow" w:hAnsi="Arial Narrow" w:cs="Arial Narrow"/>
        </w:rPr>
        <w:t>i</w:t>
      </w:r>
      <w:r w:rsidR="0054083B">
        <w:rPr>
          <w:rFonts w:ascii="Arial Narrow" w:eastAsia="Arial Narrow" w:hAnsi="Arial Narrow" w:cs="Arial Narrow"/>
        </w:rPr>
        <w:t>ménez</w:t>
      </w:r>
    </w:p>
    <w:p w:rsidR="007D6C7F" w:rsidRDefault="007D6C7F">
      <w:pPr>
        <w:jc w:val="both"/>
      </w:pPr>
    </w:p>
    <w:sectPr w:rsidR="007D6C7F" w:rsidSect="00AC6E89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04" w:rsidRDefault="00DD4904">
      <w:r>
        <w:separator/>
      </w:r>
    </w:p>
  </w:endnote>
  <w:endnote w:type="continuationSeparator" w:id="0">
    <w:p w:rsidR="00DD4904" w:rsidRDefault="00DD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04" w:rsidRDefault="00DD4904">
      <w:r>
        <w:separator/>
      </w:r>
    </w:p>
  </w:footnote>
  <w:footnote w:type="continuationSeparator" w:id="0">
    <w:p w:rsidR="00DD4904" w:rsidRDefault="00DD4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54083B">
      <w:rPr>
        <w:b/>
        <w:i/>
        <w:color w:val="262626"/>
      </w:rPr>
      <w:t xml:space="preserve">     Curso </w:t>
    </w:r>
    <w:r>
      <w:rPr>
        <w:b/>
        <w:i/>
        <w:color w:val="262626"/>
      </w:rPr>
      <w:t>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C7F"/>
    <w:rsid w:val="003D5039"/>
    <w:rsid w:val="003D7FF2"/>
    <w:rsid w:val="004400EE"/>
    <w:rsid w:val="0054083B"/>
    <w:rsid w:val="007D6C7F"/>
    <w:rsid w:val="008417CE"/>
    <w:rsid w:val="008752A6"/>
    <w:rsid w:val="009347DF"/>
    <w:rsid w:val="00AC6E89"/>
    <w:rsid w:val="00DD4904"/>
    <w:rsid w:val="00E8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E89"/>
  </w:style>
  <w:style w:type="paragraph" w:styleId="Ttulo1">
    <w:name w:val="heading 1"/>
    <w:basedOn w:val="Normal"/>
    <w:next w:val="Normal"/>
    <w:rsid w:val="00AC6E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C6E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C6E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C6E8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AC6E8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C6E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C6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C6E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C6E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40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083B"/>
  </w:style>
  <w:style w:type="paragraph" w:styleId="Piedepgina">
    <w:name w:val="footer"/>
    <w:basedOn w:val="Normal"/>
    <w:link w:val="PiedepginaCar"/>
    <w:uiPriority w:val="99"/>
    <w:semiHidden/>
    <w:unhideWhenUsed/>
    <w:rsid w:val="00540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083B"/>
  </w:style>
  <w:style w:type="paragraph" w:styleId="NormalWeb">
    <w:name w:val="Normal (Web)"/>
    <w:basedOn w:val="Normal"/>
    <w:uiPriority w:val="99"/>
    <w:unhideWhenUsed/>
    <w:rsid w:val="008752A6"/>
    <w:pPr>
      <w:widowControl/>
      <w:spacing w:before="100" w:beforeAutospacing="1" w:after="119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Secretario</dc:creator>
  <cp:lastModifiedBy>usuario</cp:lastModifiedBy>
  <cp:revision>6</cp:revision>
  <dcterms:created xsi:type="dcterms:W3CDTF">2016-11-21T10:14:00Z</dcterms:created>
  <dcterms:modified xsi:type="dcterms:W3CDTF">2017-02-03T09:46:00Z</dcterms:modified>
</cp:coreProperties>
</file>