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X="-459" w:tblpY="-990"/>
        <w:tblW w:w="15594" w:type="dxa"/>
        <w:tblLook w:val="04A0"/>
      </w:tblPr>
      <w:tblGrid>
        <w:gridCol w:w="4030"/>
        <w:gridCol w:w="2891"/>
        <w:gridCol w:w="2891"/>
        <w:gridCol w:w="2891"/>
        <w:gridCol w:w="2891"/>
      </w:tblGrid>
      <w:tr w:rsidR="00323C01" w:rsidTr="00EB6612">
        <w:trPr>
          <w:trHeight w:val="581"/>
        </w:trPr>
        <w:tc>
          <w:tcPr>
            <w:tcW w:w="4030" w:type="dxa"/>
            <w:vMerge w:val="restart"/>
            <w:shd w:val="clear" w:color="auto" w:fill="FFFFFF" w:themeFill="background1"/>
          </w:tcPr>
          <w:p w:rsidR="00323C01" w:rsidRDefault="00323C01" w:rsidP="00EB6612">
            <w:pPr>
              <w:jc w:val="center"/>
            </w:pPr>
            <w:r>
              <w:t>PROYECTO DE TRABAJO:</w:t>
            </w:r>
          </w:p>
          <w:p w:rsidR="00323C01" w:rsidRDefault="00323C01" w:rsidP="00EB6612"/>
        </w:tc>
        <w:tc>
          <w:tcPr>
            <w:tcW w:w="2891" w:type="dxa"/>
            <w:shd w:val="clear" w:color="auto" w:fill="FF0066"/>
          </w:tcPr>
          <w:p w:rsidR="00323C01" w:rsidRDefault="00323C01" w:rsidP="00EB6612">
            <w:pPr>
              <w:jc w:val="center"/>
            </w:pPr>
            <w:r>
              <w:t>NIVEL BAJO. AÚN NO INICIADO</w:t>
            </w:r>
          </w:p>
        </w:tc>
        <w:tc>
          <w:tcPr>
            <w:tcW w:w="2891" w:type="dxa"/>
            <w:shd w:val="clear" w:color="auto" w:fill="FFFF00"/>
          </w:tcPr>
          <w:p w:rsidR="00323C01" w:rsidRDefault="00323C01" w:rsidP="00EB6612">
            <w:pPr>
              <w:jc w:val="center"/>
            </w:pPr>
            <w:r>
              <w:t>NIVEL MEDIO. EN PROCESO</w:t>
            </w:r>
          </w:p>
          <w:p w:rsidR="00323C01" w:rsidRDefault="00323C01" w:rsidP="00EB6612">
            <w:pPr>
              <w:jc w:val="center"/>
            </w:pPr>
          </w:p>
        </w:tc>
        <w:tc>
          <w:tcPr>
            <w:tcW w:w="2891" w:type="dxa"/>
            <w:shd w:val="clear" w:color="auto" w:fill="548DD4" w:themeFill="text2" w:themeFillTint="99"/>
          </w:tcPr>
          <w:p w:rsidR="00323C01" w:rsidRDefault="00323C01" w:rsidP="00EB6612">
            <w:pPr>
              <w:jc w:val="center"/>
            </w:pPr>
            <w:r>
              <w:t>NIVEL INICIADO. BUENO</w:t>
            </w:r>
          </w:p>
        </w:tc>
        <w:tc>
          <w:tcPr>
            <w:tcW w:w="2891" w:type="dxa"/>
            <w:shd w:val="clear" w:color="auto" w:fill="92D050"/>
          </w:tcPr>
          <w:p w:rsidR="00323C01" w:rsidRDefault="00323C01" w:rsidP="00EB6612">
            <w:pPr>
              <w:jc w:val="center"/>
            </w:pPr>
            <w:r>
              <w:t>NIVEL ALTO Y ADQUIRIDO. MUY BUENO</w:t>
            </w:r>
          </w:p>
        </w:tc>
      </w:tr>
      <w:tr w:rsidR="00323C01" w:rsidTr="00EB6612">
        <w:trPr>
          <w:trHeight w:val="580"/>
        </w:trPr>
        <w:tc>
          <w:tcPr>
            <w:tcW w:w="4030" w:type="dxa"/>
            <w:vMerge/>
            <w:shd w:val="clear" w:color="auto" w:fill="FFFFFF" w:themeFill="background1"/>
          </w:tcPr>
          <w:p w:rsidR="00323C01" w:rsidRDefault="00323C01" w:rsidP="00EB6612"/>
        </w:tc>
        <w:tc>
          <w:tcPr>
            <w:tcW w:w="2891" w:type="dxa"/>
            <w:shd w:val="clear" w:color="auto" w:fill="FF0066"/>
          </w:tcPr>
          <w:p w:rsidR="00323C01" w:rsidRDefault="00323C01" w:rsidP="00EB6612">
            <w:pPr>
              <w:jc w:val="center"/>
            </w:pPr>
            <w:r>
              <w:t>1</w:t>
            </w:r>
          </w:p>
        </w:tc>
        <w:tc>
          <w:tcPr>
            <w:tcW w:w="2891" w:type="dxa"/>
            <w:shd w:val="clear" w:color="auto" w:fill="FFFF00"/>
          </w:tcPr>
          <w:p w:rsidR="00323C01" w:rsidRDefault="00323C01" w:rsidP="00EB6612">
            <w:pPr>
              <w:jc w:val="center"/>
            </w:pPr>
            <w:r>
              <w:t>2</w:t>
            </w:r>
          </w:p>
        </w:tc>
        <w:tc>
          <w:tcPr>
            <w:tcW w:w="2891" w:type="dxa"/>
            <w:shd w:val="clear" w:color="auto" w:fill="548DD4" w:themeFill="text2" w:themeFillTint="99"/>
          </w:tcPr>
          <w:p w:rsidR="00323C01" w:rsidRDefault="00323C01" w:rsidP="00EB6612">
            <w:pPr>
              <w:jc w:val="center"/>
            </w:pPr>
            <w:r>
              <w:t>3</w:t>
            </w:r>
          </w:p>
        </w:tc>
        <w:tc>
          <w:tcPr>
            <w:tcW w:w="2891" w:type="dxa"/>
            <w:shd w:val="clear" w:color="auto" w:fill="92D050"/>
          </w:tcPr>
          <w:p w:rsidR="00323C01" w:rsidRDefault="00323C01" w:rsidP="00EB6612">
            <w:pPr>
              <w:jc w:val="center"/>
            </w:pPr>
            <w:r>
              <w:t>4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23C01" w:rsidP="00EB6612">
            <w:pPr>
              <w:pStyle w:val="Prrafodelista"/>
              <w:numPr>
                <w:ilvl w:val="0"/>
                <w:numId w:val="4"/>
              </w:numPr>
            </w:pPr>
            <w:r>
              <w:t>Utiliza diferentes fuentes para buscar información: libros, imágenes, familia y medios digitales</w:t>
            </w:r>
          </w:p>
        </w:tc>
        <w:tc>
          <w:tcPr>
            <w:tcW w:w="2891" w:type="dxa"/>
          </w:tcPr>
          <w:p w:rsidR="00323C01" w:rsidRDefault="000A3156" w:rsidP="00EB6612">
            <w:r>
              <w:t>Desconoce el uso de diferentes fuentes de búsqueda de información</w:t>
            </w:r>
          </w:p>
        </w:tc>
        <w:tc>
          <w:tcPr>
            <w:tcW w:w="2891" w:type="dxa"/>
          </w:tcPr>
          <w:p w:rsidR="00323C01" w:rsidRDefault="000A3156" w:rsidP="00EB6612">
            <w:r>
              <w:t>Poco uso de fuentes de búsqueda de información</w:t>
            </w:r>
          </w:p>
        </w:tc>
        <w:tc>
          <w:tcPr>
            <w:tcW w:w="2891" w:type="dxa"/>
          </w:tcPr>
          <w:p w:rsidR="00323C01" w:rsidRDefault="000A3156" w:rsidP="00EB6612">
            <w:r>
              <w:t>Utiliza diferentes fuentes de búsqueda de información</w:t>
            </w:r>
          </w:p>
        </w:tc>
        <w:tc>
          <w:tcPr>
            <w:tcW w:w="2891" w:type="dxa"/>
          </w:tcPr>
          <w:p w:rsidR="00323C01" w:rsidRDefault="000A3156" w:rsidP="00EB6612">
            <w:r>
              <w:t>Utiliza de forma autónoma diferentes fuentes para buscar información.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23C01" w:rsidP="00EB6612">
            <w:pPr>
              <w:pStyle w:val="Prrafodelista"/>
              <w:numPr>
                <w:ilvl w:val="0"/>
                <w:numId w:val="4"/>
              </w:numPr>
            </w:pPr>
            <w:r>
              <w:t>Define y formula preguntas sobre aquello que quiere saber</w:t>
            </w:r>
          </w:p>
        </w:tc>
        <w:tc>
          <w:tcPr>
            <w:tcW w:w="2891" w:type="dxa"/>
          </w:tcPr>
          <w:p w:rsidR="00323C01" w:rsidRDefault="000A3156" w:rsidP="00EB6612">
            <w:r>
              <w:t>No define ni formula preguntas sobre aquello que quiere saber</w:t>
            </w:r>
          </w:p>
        </w:tc>
        <w:tc>
          <w:tcPr>
            <w:tcW w:w="2891" w:type="dxa"/>
          </w:tcPr>
          <w:p w:rsidR="00323C01" w:rsidRDefault="000A3156" w:rsidP="00EB6612">
            <w:r>
              <w:t>Se inicia en la definición y formulación de preguntas sobre aquello que quiere saber</w:t>
            </w:r>
          </w:p>
        </w:tc>
        <w:tc>
          <w:tcPr>
            <w:tcW w:w="2891" w:type="dxa"/>
          </w:tcPr>
          <w:p w:rsidR="00323C01" w:rsidRDefault="000A3156" w:rsidP="00EB6612">
            <w:r>
              <w:t xml:space="preserve">Define y formula preguntas en situaciones </w:t>
            </w:r>
            <w:r w:rsidR="00FB4B81">
              <w:t>dirigidas</w:t>
            </w:r>
          </w:p>
        </w:tc>
        <w:tc>
          <w:tcPr>
            <w:tcW w:w="2891" w:type="dxa"/>
          </w:tcPr>
          <w:p w:rsidR="00323C01" w:rsidRDefault="00FB4B81" w:rsidP="00EB6612">
            <w:r>
              <w:t>Define y formula preguntas sobre aquello que quiere saber motivado por ampliar sus conocimientos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23C01" w:rsidP="00EB6612">
            <w:pPr>
              <w:pStyle w:val="Prrafodelista"/>
              <w:numPr>
                <w:ilvl w:val="0"/>
                <w:numId w:val="4"/>
              </w:numPr>
            </w:pPr>
            <w:r>
              <w:t>Escucha atentamente a los demás respetando el turno de palara</w:t>
            </w:r>
          </w:p>
        </w:tc>
        <w:tc>
          <w:tcPr>
            <w:tcW w:w="2891" w:type="dxa"/>
          </w:tcPr>
          <w:p w:rsidR="00323C01" w:rsidRDefault="00FB4B81" w:rsidP="00EB6612">
            <w:r>
              <w:t>Falta de respeto en el turno de palabra y en los momentos de escucha a los demás</w:t>
            </w:r>
          </w:p>
        </w:tc>
        <w:tc>
          <w:tcPr>
            <w:tcW w:w="2891" w:type="dxa"/>
          </w:tcPr>
          <w:p w:rsidR="00323C01" w:rsidRDefault="00FB4B81" w:rsidP="00EB6612">
            <w:r>
              <w:t>En algunas ocasiones escucha atentamente y respeta el turno de palabra</w:t>
            </w:r>
          </w:p>
        </w:tc>
        <w:tc>
          <w:tcPr>
            <w:tcW w:w="2891" w:type="dxa"/>
          </w:tcPr>
          <w:p w:rsidR="00323C01" w:rsidRDefault="00FB4B81" w:rsidP="00EB6612">
            <w:r>
              <w:t>Escucha atentamente a los demás respetando el turno de palabra en situaciones dirigidas por el docente</w:t>
            </w:r>
          </w:p>
        </w:tc>
        <w:tc>
          <w:tcPr>
            <w:tcW w:w="2891" w:type="dxa"/>
          </w:tcPr>
          <w:p w:rsidR="00323C01" w:rsidRDefault="00FB4B81" w:rsidP="00EB6612">
            <w:r>
              <w:t xml:space="preserve">Escucha atentamente a los demás respetado el turno de palabra en cualquier situación y/o de forma </w:t>
            </w:r>
            <w:proofErr w:type="spellStart"/>
            <w:r>
              <w:t>autoregulada</w:t>
            </w:r>
            <w:proofErr w:type="spellEnd"/>
            <w:r>
              <w:t xml:space="preserve"> 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23C01" w:rsidP="00EB6612">
            <w:pPr>
              <w:pStyle w:val="Prrafodelista"/>
              <w:numPr>
                <w:ilvl w:val="0"/>
                <w:numId w:val="4"/>
              </w:numPr>
            </w:pPr>
            <w:r>
              <w:t>Comparte oralmente con los demás las observaciones y experimentaciones</w:t>
            </w:r>
          </w:p>
        </w:tc>
        <w:tc>
          <w:tcPr>
            <w:tcW w:w="2891" w:type="dxa"/>
          </w:tcPr>
          <w:p w:rsidR="00323C01" w:rsidRDefault="00350B61" w:rsidP="00EB6612">
            <w:r>
              <w:t>No comparte oralmente con los demás las observaciones y experimentaciones</w:t>
            </w:r>
          </w:p>
        </w:tc>
        <w:tc>
          <w:tcPr>
            <w:tcW w:w="2891" w:type="dxa"/>
          </w:tcPr>
          <w:p w:rsidR="00323C01" w:rsidRDefault="00350B61" w:rsidP="00EB6612">
            <w:r>
              <w:t>Se inicia en la expresión oral para compartir observaciones y experimentaciones</w:t>
            </w:r>
          </w:p>
        </w:tc>
        <w:tc>
          <w:tcPr>
            <w:tcW w:w="2891" w:type="dxa"/>
          </w:tcPr>
          <w:p w:rsidR="00323C01" w:rsidRDefault="00350B61" w:rsidP="00EB6612">
            <w:r>
              <w:t>Comparte oralmente con los demás las observaciones y experimentaciones a través de preguntas</w:t>
            </w:r>
          </w:p>
        </w:tc>
        <w:tc>
          <w:tcPr>
            <w:tcW w:w="2891" w:type="dxa"/>
          </w:tcPr>
          <w:p w:rsidR="00323C01" w:rsidRDefault="00350B61" w:rsidP="00EB6612">
            <w:r>
              <w:t>Comparte</w:t>
            </w:r>
            <w:r w:rsidR="00FF11DB">
              <w:t xml:space="preserve"> </w:t>
            </w:r>
            <w:r>
              <w:t xml:space="preserve"> </w:t>
            </w:r>
            <w:r w:rsidR="00FF11DB">
              <w:t>oralmente con los demás las observaciones y experimentaciones de forma espontánea y adaptado a la situación.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23C01" w:rsidP="00EB6612">
            <w:pPr>
              <w:pStyle w:val="Prrafodelista"/>
              <w:numPr>
                <w:ilvl w:val="0"/>
                <w:numId w:val="4"/>
              </w:numPr>
            </w:pPr>
            <w:r>
              <w:t>Se expresa de forma ordenada para relatar hechos, expresar hipótesis, comunicar ideas y sentimientos</w:t>
            </w:r>
          </w:p>
        </w:tc>
        <w:tc>
          <w:tcPr>
            <w:tcW w:w="2891" w:type="dxa"/>
          </w:tcPr>
          <w:p w:rsidR="00323C01" w:rsidRDefault="0045297A" w:rsidP="00EB6612">
            <w:r>
              <w:t>Falta de orden en la expresión para relatar hechos, expresar hipótesis, comunicar ideas y sentimientos</w:t>
            </w:r>
          </w:p>
        </w:tc>
        <w:tc>
          <w:tcPr>
            <w:tcW w:w="2891" w:type="dxa"/>
          </w:tcPr>
          <w:p w:rsidR="00323C01" w:rsidRDefault="0045297A" w:rsidP="00EB6612">
            <w:r>
              <w:t>Se inicia en la expresión ordenada para relatar hechos, expresar hipótesis, comunicar ideas y sentimientos</w:t>
            </w:r>
          </w:p>
        </w:tc>
        <w:tc>
          <w:tcPr>
            <w:tcW w:w="2891" w:type="dxa"/>
          </w:tcPr>
          <w:p w:rsidR="00323C01" w:rsidRDefault="0045297A" w:rsidP="00EB6612">
            <w:r>
              <w:t>Se expresa de forma ordenada para relatar hechos, expresar hipótesis, comunicar ideas y sentimientos en situaciones concretas</w:t>
            </w:r>
          </w:p>
        </w:tc>
        <w:tc>
          <w:tcPr>
            <w:tcW w:w="2891" w:type="dxa"/>
          </w:tcPr>
          <w:p w:rsidR="00323C01" w:rsidRDefault="0045297A" w:rsidP="00EB6612">
            <w:r>
              <w:t xml:space="preserve">Se expresa de forma ordenada para relatar hechos, expresar hipótesis, comunicar ideas y sentimientos en cualquier situación y contexto. 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23C01" w:rsidP="00EB6612">
            <w:pPr>
              <w:pStyle w:val="Prrafodelista"/>
              <w:numPr>
                <w:ilvl w:val="0"/>
                <w:numId w:val="4"/>
              </w:numPr>
            </w:pPr>
            <w:r>
              <w:t>Conoce diferentes sistemas de expresión literaria: cuentos, poesías, adivinanzas, recetas….</w:t>
            </w:r>
          </w:p>
        </w:tc>
        <w:tc>
          <w:tcPr>
            <w:tcW w:w="2891" w:type="dxa"/>
          </w:tcPr>
          <w:p w:rsidR="00323C01" w:rsidRDefault="0045297A" w:rsidP="00EB6612">
            <w:r>
              <w:t>Desconoce diferentes sistemas de expresión literaria.</w:t>
            </w:r>
          </w:p>
        </w:tc>
        <w:tc>
          <w:tcPr>
            <w:tcW w:w="2891" w:type="dxa"/>
          </w:tcPr>
          <w:p w:rsidR="00323C01" w:rsidRDefault="0045297A" w:rsidP="00EB6612">
            <w:r>
              <w:t>Conoces algunos sistemas de expresión literaria.</w:t>
            </w:r>
          </w:p>
        </w:tc>
        <w:tc>
          <w:tcPr>
            <w:tcW w:w="2891" w:type="dxa"/>
          </w:tcPr>
          <w:p w:rsidR="00323C01" w:rsidRDefault="0045297A" w:rsidP="00EB6612">
            <w:r>
              <w:t>Conoces diferentes sistemas de expresión literaria.</w:t>
            </w:r>
          </w:p>
        </w:tc>
        <w:tc>
          <w:tcPr>
            <w:tcW w:w="2891" w:type="dxa"/>
          </w:tcPr>
          <w:p w:rsidR="00323C01" w:rsidRDefault="0045297A" w:rsidP="00EB6612">
            <w:r>
              <w:t>Conoce y produce diferentes sistemas de expresión literaria.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23C01" w:rsidP="00EB6612">
            <w:pPr>
              <w:pStyle w:val="Prrafodelista"/>
              <w:numPr>
                <w:ilvl w:val="0"/>
                <w:numId w:val="4"/>
              </w:numPr>
            </w:pPr>
            <w:r>
              <w:lastRenderedPageBreak/>
              <w:t xml:space="preserve">Trabaja en grupo escuchando y colaborando </w:t>
            </w:r>
          </w:p>
        </w:tc>
        <w:tc>
          <w:tcPr>
            <w:tcW w:w="2891" w:type="dxa"/>
          </w:tcPr>
          <w:p w:rsidR="00323C01" w:rsidRDefault="0045297A" w:rsidP="00EB6612">
            <w:r>
              <w:t>Falta de colaboración en los trabajos en grupo</w:t>
            </w:r>
          </w:p>
        </w:tc>
        <w:tc>
          <w:tcPr>
            <w:tcW w:w="2891" w:type="dxa"/>
          </w:tcPr>
          <w:p w:rsidR="00323C01" w:rsidRDefault="0045297A" w:rsidP="00EB6612">
            <w:r>
              <w:t>Colabora con ayuda en los trabajos en grupo</w:t>
            </w:r>
          </w:p>
        </w:tc>
        <w:tc>
          <w:tcPr>
            <w:tcW w:w="2891" w:type="dxa"/>
          </w:tcPr>
          <w:p w:rsidR="00323C01" w:rsidRDefault="0045297A" w:rsidP="00EB6612">
            <w:r>
              <w:t>Trabaja en grupo escuchando y colaborando</w:t>
            </w:r>
          </w:p>
        </w:tc>
        <w:tc>
          <w:tcPr>
            <w:tcW w:w="2891" w:type="dxa"/>
          </w:tcPr>
          <w:p w:rsidR="00323C01" w:rsidRDefault="0045297A" w:rsidP="00EB6612">
            <w:r>
              <w:t>Trabaja en grupo escuchando y colaborando, y</w:t>
            </w:r>
            <w:r w:rsidR="005267A9">
              <w:t xml:space="preserve"> es capaz de</w:t>
            </w:r>
            <w:r>
              <w:t xml:space="preserve"> coordina</w:t>
            </w:r>
            <w:r w:rsidR="005267A9">
              <w:t xml:space="preserve">r el trabajo. 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23C01" w:rsidP="00EB6612">
            <w:pPr>
              <w:pStyle w:val="Prrafodelista"/>
              <w:numPr>
                <w:ilvl w:val="0"/>
                <w:numId w:val="4"/>
              </w:numPr>
            </w:pPr>
            <w:r>
              <w:t>Muestra iniciativa hacia nuevos aprendizajes</w:t>
            </w:r>
          </w:p>
        </w:tc>
        <w:tc>
          <w:tcPr>
            <w:tcW w:w="2891" w:type="dxa"/>
          </w:tcPr>
          <w:p w:rsidR="00323C01" w:rsidRDefault="000A5F6C" w:rsidP="00EB6612">
            <w:r>
              <w:t>Falta de interés hacia nuevos aprendizajes</w:t>
            </w:r>
          </w:p>
        </w:tc>
        <w:tc>
          <w:tcPr>
            <w:tcW w:w="2891" w:type="dxa"/>
          </w:tcPr>
          <w:p w:rsidR="00323C01" w:rsidRDefault="000A5F6C" w:rsidP="00EB6612">
            <w:r>
              <w:t>Muestra poco interés hacia los nuevos aprendizajes</w:t>
            </w:r>
          </w:p>
        </w:tc>
        <w:tc>
          <w:tcPr>
            <w:tcW w:w="2891" w:type="dxa"/>
          </w:tcPr>
          <w:p w:rsidR="00323C01" w:rsidRDefault="000A5F6C" w:rsidP="00EB6612">
            <w:r>
              <w:t>Muestra iniciativa hacia nuevos aprendizajes trabajados en el aula</w:t>
            </w:r>
          </w:p>
        </w:tc>
        <w:tc>
          <w:tcPr>
            <w:tcW w:w="2891" w:type="dxa"/>
          </w:tcPr>
          <w:p w:rsidR="00323C01" w:rsidRDefault="000A5F6C" w:rsidP="00EB6612">
            <w:r>
              <w:t>Muestra iniciativa hacia nuevos aprendizajes relacionados con sus propios intereses y motivaciones.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645304" w:rsidP="00EB6612">
            <w:pPr>
              <w:pStyle w:val="Prrafodelista"/>
              <w:numPr>
                <w:ilvl w:val="0"/>
                <w:numId w:val="4"/>
              </w:numPr>
            </w:pPr>
            <w:r>
              <w:t>Conoce y usa el vocabulario aprendido</w:t>
            </w:r>
          </w:p>
        </w:tc>
        <w:tc>
          <w:tcPr>
            <w:tcW w:w="2891" w:type="dxa"/>
          </w:tcPr>
          <w:p w:rsidR="00323C01" w:rsidRDefault="000A5F6C" w:rsidP="00EB6612">
            <w:r>
              <w:t>No conoce el vocabulario tratado, por lo tanto no lo usa</w:t>
            </w:r>
          </w:p>
        </w:tc>
        <w:tc>
          <w:tcPr>
            <w:tcW w:w="2891" w:type="dxa"/>
          </w:tcPr>
          <w:p w:rsidR="00323C01" w:rsidRDefault="000A5F6C" w:rsidP="00EB6612">
            <w:r>
              <w:t>Conoce poco vocabulario relacionado con el tema</w:t>
            </w:r>
          </w:p>
        </w:tc>
        <w:tc>
          <w:tcPr>
            <w:tcW w:w="2891" w:type="dxa"/>
          </w:tcPr>
          <w:p w:rsidR="00323C01" w:rsidRDefault="000A5F6C" w:rsidP="00EB6612">
            <w:r>
              <w:t>Conoce el vocabulario y lo usa en algunas conversaciones</w:t>
            </w:r>
          </w:p>
        </w:tc>
        <w:tc>
          <w:tcPr>
            <w:tcW w:w="2891" w:type="dxa"/>
          </w:tcPr>
          <w:p w:rsidR="00323C01" w:rsidRDefault="000A5F6C" w:rsidP="00EB6612">
            <w:r>
              <w:t>Conoce y usa el vocabulario adaptándolo a cualquier contexto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0A5F6C" w:rsidP="00EB6612">
            <w:pPr>
              <w:pStyle w:val="Prrafodelista"/>
              <w:numPr>
                <w:ilvl w:val="0"/>
                <w:numId w:val="4"/>
              </w:numPr>
            </w:pPr>
            <w:r>
              <w:t>Aporta ideas y colabora en las tareas</w:t>
            </w:r>
          </w:p>
        </w:tc>
        <w:tc>
          <w:tcPr>
            <w:tcW w:w="2891" w:type="dxa"/>
          </w:tcPr>
          <w:p w:rsidR="00323C01" w:rsidRDefault="000A5F6C" w:rsidP="00EB6612">
            <w:r>
              <w:t>No aporta ideas ni muestra una actitud de colaboración en las tareas</w:t>
            </w:r>
          </w:p>
        </w:tc>
        <w:tc>
          <w:tcPr>
            <w:tcW w:w="2891" w:type="dxa"/>
          </w:tcPr>
          <w:p w:rsidR="00323C01" w:rsidRDefault="00CD03E6" w:rsidP="00EB6612">
            <w:r>
              <w:t xml:space="preserve">Rara vez proporciona ideas </w:t>
            </w:r>
            <w:r w:rsidR="003731A0">
              <w:t>útiles</w:t>
            </w:r>
            <w:r>
              <w:t xml:space="preserve"> y duda en intentar llevarlas a cabo</w:t>
            </w:r>
          </w:p>
        </w:tc>
        <w:tc>
          <w:tcPr>
            <w:tcW w:w="2891" w:type="dxa"/>
          </w:tcPr>
          <w:p w:rsidR="00323C01" w:rsidRDefault="00CD03E6" w:rsidP="00EB6612">
            <w:r>
              <w:t xml:space="preserve">Aporta algunas ideas y muestra una actitud </w:t>
            </w:r>
            <w:r w:rsidR="003731A0">
              <w:t>positiva</w:t>
            </w:r>
            <w:r>
              <w:t xml:space="preserve"> a la hora de colaborar en las tareas</w:t>
            </w:r>
          </w:p>
        </w:tc>
        <w:tc>
          <w:tcPr>
            <w:tcW w:w="2891" w:type="dxa"/>
          </w:tcPr>
          <w:p w:rsidR="00323C01" w:rsidRDefault="00CD03E6" w:rsidP="00EB6612">
            <w:r>
              <w:t>Siempre proporciona</w:t>
            </w:r>
            <w:r w:rsidR="003731A0">
              <w:t xml:space="preserve"> ideas útiles. Tiene un  espíritu de compañerismo, disponibilidad y actitud positiva y actúa como líder durante el trabajo en equipo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3731A0" w:rsidP="00EB6612">
            <w:pPr>
              <w:pStyle w:val="Prrafodelista"/>
              <w:numPr>
                <w:ilvl w:val="0"/>
                <w:numId w:val="4"/>
              </w:numPr>
            </w:pPr>
            <w:r>
              <w:t>Crea pequeños textos a través de las distintas fases de la  escritura constructivista</w:t>
            </w:r>
          </w:p>
        </w:tc>
        <w:tc>
          <w:tcPr>
            <w:tcW w:w="2891" w:type="dxa"/>
          </w:tcPr>
          <w:p w:rsidR="00323C01" w:rsidRDefault="003731A0" w:rsidP="00EB6612">
            <w:r>
              <w:t>Se encuentra en una fase muy básica en la que no le interesa escribir ni crear</w:t>
            </w:r>
          </w:p>
        </w:tc>
        <w:tc>
          <w:tcPr>
            <w:tcW w:w="2891" w:type="dxa"/>
          </w:tcPr>
          <w:p w:rsidR="00323C01" w:rsidRDefault="003731A0" w:rsidP="00EB6612">
            <w:r>
              <w:t>Comienza a crear pequeños textos avanzando en las destrezas para realizar letras</w:t>
            </w:r>
          </w:p>
        </w:tc>
        <w:tc>
          <w:tcPr>
            <w:tcW w:w="2891" w:type="dxa"/>
          </w:tcPr>
          <w:p w:rsidR="00323C01" w:rsidRDefault="009A20EF" w:rsidP="00EB6612">
            <w:r>
              <w:t>Va avanzando en la construcción de textos tratando de seguir el guión. Intenta escribir algunas letras de cada sílaba</w:t>
            </w:r>
          </w:p>
        </w:tc>
        <w:tc>
          <w:tcPr>
            <w:tcW w:w="2891" w:type="dxa"/>
          </w:tcPr>
          <w:p w:rsidR="00323C01" w:rsidRDefault="009A20EF" w:rsidP="00EB6612">
            <w:r>
              <w:t xml:space="preserve">Construye textos siguiendo el guión aunque cometa errores gramaticales y le motiva crearlos. 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25598E" w:rsidP="00EB6612">
            <w:pPr>
              <w:pStyle w:val="Prrafodelista"/>
              <w:numPr>
                <w:ilvl w:val="0"/>
                <w:numId w:val="4"/>
              </w:numPr>
            </w:pPr>
            <w:r>
              <w:t>Ordena el material después de usarlo</w:t>
            </w:r>
          </w:p>
        </w:tc>
        <w:tc>
          <w:tcPr>
            <w:tcW w:w="2891" w:type="dxa"/>
          </w:tcPr>
          <w:p w:rsidR="00323C01" w:rsidRDefault="0025598E" w:rsidP="00EB6612">
            <w:r>
              <w:t>Nunca ordena el material después de usarlo</w:t>
            </w:r>
          </w:p>
        </w:tc>
        <w:tc>
          <w:tcPr>
            <w:tcW w:w="2891" w:type="dxa"/>
          </w:tcPr>
          <w:p w:rsidR="00323C01" w:rsidRDefault="0025598E" w:rsidP="00EB6612">
            <w:r>
              <w:t>Colabora en ocasiones a recoger y ordenar el material utilizado</w:t>
            </w:r>
          </w:p>
        </w:tc>
        <w:tc>
          <w:tcPr>
            <w:tcW w:w="2891" w:type="dxa"/>
          </w:tcPr>
          <w:p w:rsidR="00323C01" w:rsidRDefault="0025598E" w:rsidP="00EB6612">
            <w:r>
              <w:t>Suele ordenar, junto a sus compañeros, el material después de usarlo</w:t>
            </w:r>
          </w:p>
        </w:tc>
        <w:tc>
          <w:tcPr>
            <w:tcW w:w="2891" w:type="dxa"/>
          </w:tcPr>
          <w:p w:rsidR="00323C01" w:rsidRDefault="0025598E" w:rsidP="00EB6612">
            <w:r>
              <w:t>Siempre ordena el material después de usarlo</w:t>
            </w:r>
          </w:p>
        </w:tc>
      </w:tr>
      <w:tr w:rsidR="00323C01" w:rsidTr="00EB6612">
        <w:tc>
          <w:tcPr>
            <w:tcW w:w="4030" w:type="dxa"/>
            <w:shd w:val="clear" w:color="auto" w:fill="CC99FF"/>
          </w:tcPr>
          <w:p w:rsidR="00323C01" w:rsidRDefault="0019755E" w:rsidP="00EB6612">
            <w:pPr>
              <w:pStyle w:val="Prrafodelista"/>
              <w:numPr>
                <w:ilvl w:val="0"/>
                <w:numId w:val="4"/>
              </w:numPr>
            </w:pPr>
            <w:r>
              <w:t>P</w:t>
            </w:r>
            <w:r w:rsidR="0025598E">
              <w:t xml:space="preserve">rogresa en el uso de la lectura </w:t>
            </w:r>
            <w:r>
              <w:t>valorándolo como instrumento de comunicación, información y disfrute</w:t>
            </w:r>
          </w:p>
        </w:tc>
        <w:tc>
          <w:tcPr>
            <w:tcW w:w="2891" w:type="dxa"/>
          </w:tcPr>
          <w:p w:rsidR="00323C01" w:rsidRDefault="0019755E" w:rsidP="00EB6612">
            <w:r>
              <w:t>Tiene una actitud pasiva ante los recursos literarios para la búsqueda de información, comunicación y disfrute</w:t>
            </w:r>
          </w:p>
        </w:tc>
        <w:tc>
          <w:tcPr>
            <w:tcW w:w="2891" w:type="dxa"/>
          </w:tcPr>
          <w:p w:rsidR="00323C01" w:rsidRDefault="0019755E" w:rsidP="00EB6612">
            <w:r>
              <w:t xml:space="preserve">Utiliza algunos textos aunque no comprenda la intención y la finalidad </w:t>
            </w:r>
          </w:p>
        </w:tc>
        <w:tc>
          <w:tcPr>
            <w:tcW w:w="2891" w:type="dxa"/>
          </w:tcPr>
          <w:p w:rsidR="00323C01" w:rsidRDefault="0019755E" w:rsidP="00EB6612">
            <w:r>
              <w:t>En ocasiones recurre a textos para buscar información</w:t>
            </w:r>
            <w:r w:rsidR="00EB6612">
              <w:t xml:space="preserve"> </w:t>
            </w:r>
            <w:r>
              <w:t xml:space="preserve"> de forma autónoma aunque sea de forma más lúdica</w:t>
            </w:r>
            <w:r w:rsidR="00EB6612">
              <w:t>, y como instrumentos de disfrute</w:t>
            </w:r>
          </w:p>
        </w:tc>
        <w:tc>
          <w:tcPr>
            <w:tcW w:w="2891" w:type="dxa"/>
          </w:tcPr>
          <w:p w:rsidR="00323C01" w:rsidRDefault="00FC7589" w:rsidP="00EB6612">
            <w:r>
              <w:t>Usa textos y recursos para la búsqueda de información</w:t>
            </w:r>
            <w:r w:rsidR="00EB6612">
              <w:t>, comunicación y disfrute</w:t>
            </w:r>
            <w:r>
              <w:t xml:space="preserve"> y expresa e interpreta los textos de forma espontánea</w:t>
            </w:r>
          </w:p>
        </w:tc>
      </w:tr>
    </w:tbl>
    <w:p w:rsidR="00DF4318" w:rsidRDefault="00DF4318"/>
    <w:sectPr w:rsidR="00DF4318" w:rsidSect="00323C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37E"/>
    <w:multiLevelType w:val="hybridMultilevel"/>
    <w:tmpl w:val="FCFCD3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475B"/>
    <w:multiLevelType w:val="hybridMultilevel"/>
    <w:tmpl w:val="2A069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A9A"/>
    <w:multiLevelType w:val="hybridMultilevel"/>
    <w:tmpl w:val="E12606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07555"/>
    <w:multiLevelType w:val="hybridMultilevel"/>
    <w:tmpl w:val="E30E26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3C01"/>
    <w:rsid w:val="000A3156"/>
    <w:rsid w:val="000A5F6C"/>
    <w:rsid w:val="0019755E"/>
    <w:rsid w:val="0025598E"/>
    <w:rsid w:val="0026359E"/>
    <w:rsid w:val="00323C01"/>
    <w:rsid w:val="00350B61"/>
    <w:rsid w:val="003731A0"/>
    <w:rsid w:val="0045297A"/>
    <w:rsid w:val="005267A9"/>
    <w:rsid w:val="00645304"/>
    <w:rsid w:val="009A20EF"/>
    <w:rsid w:val="00CD03E6"/>
    <w:rsid w:val="00DF4318"/>
    <w:rsid w:val="00E85CFD"/>
    <w:rsid w:val="00EB6612"/>
    <w:rsid w:val="00FB4B81"/>
    <w:rsid w:val="00FC7589"/>
    <w:rsid w:val="00F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3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3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infantil</dc:creator>
  <cp:lastModifiedBy>infantil</cp:lastModifiedBy>
  <cp:revision>10</cp:revision>
  <dcterms:created xsi:type="dcterms:W3CDTF">2017-04-17T14:10:00Z</dcterms:created>
  <dcterms:modified xsi:type="dcterms:W3CDTF">2017-04-24T15:58:00Z</dcterms:modified>
</cp:coreProperties>
</file>