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405"/>
        <w:tblW w:w="0" w:type="auto"/>
        <w:tblLook w:val="04A0" w:firstRow="1" w:lastRow="0" w:firstColumn="1" w:lastColumn="0" w:noHBand="0" w:noVBand="1"/>
      </w:tblPr>
      <w:tblGrid>
        <w:gridCol w:w="9886"/>
      </w:tblGrid>
      <w:tr w:rsidR="00AB72F7" w:rsidTr="00E14EA4">
        <w:tc>
          <w:tcPr>
            <w:tcW w:w="9886" w:type="dxa"/>
            <w:shd w:val="clear" w:color="auto" w:fill="C6D9F1" w:themeFill="text2" w:themeFillTint="33"/>
          </w:tcPr>
          <w:p w:rsidR="00AB72F7" w:rsidRPr="00E7444F" w:rsidRDefault="00E7444F" w:rsidP="00E14E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7444F">
              <w:rPr>
                <w:rFonts w:ascii="Comic Sans MS" w:hAnsi="Comic Sans MS"/>
                <w:sz w:val="28"/>
                <w:szCs w:val="28"/>
              </w:rPr>
              <w:t>CASA ¿CUÁNTOS HAN  FALTADO HOY?</w:t>
            </w:r>
          </w:p>
        </w:tc>
      </w:tr>
      <w:tr w:rsidR="00AB72F7" w:rsidTr="00E14EA4">
        <w:tc>
          <w:tcPr>
            <w:tcW w:w="9886" w:type="dxa"/>
          </w:tcPr>
          <w:p w:rsidR="00A91F8E" w:rsidRDefault="00E7444F" w:rsidP="00E14E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F5CAC" wp14:editId="0123177E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-6985</wp:posOffset>
                      </wp:positionV>
                      <wp:extent cx="1468755" cy="2240280"/>
                      <wp:effectExtent l="0" t="0" r="17145" b="26670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8755" cy="2240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EA4" w:rsidRDefault="00E7444F"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588D9F9F" wp14:editId="4C318D73">
                                        <wp:extent cx="1285875" cy="2143125"/>
                                        <wp:effectExtent l="0" t="0" r="9525" b="0"/>
                                        <wp:docPr id="1" name="0 Ima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ASA CUÁNTOS HAN FALTADO HOY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9932" cy="21498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left:0;text-align:left;margin-left:171.9pt;margin-top:-.55pt;width:115.65pt;height:1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8CmgIAALoFAAAOAAAAZHJzL2Uyb0RvYy54bWysVN9PGzEMfp+0/yHK+3r9CaziiroipkkI&#10;0GDiOc0lNCKJsyTtXffX4+SupWW8MO3lzo4/O/YX2+cXjdFkI3xQYEs66PUpEZZDpexTSX89XH05&#10;oyREZiumwYqSbkWgF7PPn85rNxVDWIGuhCcYxIZp7Uq6itFNiyLwlTAs9MAJi0YJ3rCIqn8qKs9q&#10;jG50Mez3T4oafOU8cBECnl62RjrL8aUUPN5KGUQkuqSYW8xfn7/L9C1m52z65JlbKd6lwf4hC8OU&#10;xUv3oS5ZZGTt1V+hjOIeAsjY42AKkFJxkWvAagb9N9Xcr5gTuRYkJ7g9TeH/heU3mztPVFXSESWW&#10;GXyiEVmsWeWBVIJE0URIJNUuTBF77xAdm2/Q4GPvzgMeptob6U36Y1UE7Uj3dk8xxiE8OY1Pzk4n&#10;E0o42obDcX94lh+heHV3PsTvAgxJQkk9vmGmlm2uQ8RUELqDpNsCaFVdKa2zkvpGLLQnG4YvrmNO&#10;Ej2OUNqSuqQno0k/Bz6ypdB7/6Vm/DmVeRwBNW3TdSJ3WJdWoqilIktxq0XCaPtTSGQ4M/JOjoxz&#10;Yfd5ZnRCSazoI44d/jWrjzi3daBHvhls3DsbZcG3LB1TWz3vqJUtHkk6qDuJsVk2Xessodpi53ho&#10;BzA4fqWQ6GsW4h3zOHHYLLhF4i1+pAZ8HegkSlbg/7x3nvA4CGilpMYJLmn4vWZeUKJ/WByRr4Px&#10;OI18VsaT0yEq/tCyPLTYtVkAtswA95XjWUz4qHei9GAecdnM061oYpbj3SWNO3ER272Cy4qL+TyD&#10;cMgdi9f23vEUOtGbGuyheWTedQ2eZuwGdrPOpm/6vMUmTwvzdQSp8hAkgltWO+JxQeQ+7ZZZ2kCH&#10;eka9rtzZCwAAAP//AwBQSwMEFAAGAAgAAAAhAOYhf6jeAAAACgEAAA8AAABkcnMvZG93bnJldi54&#10;bWxMj8FOwzAQRO9I/IO1SNxaJ5TQEOJUgAqXniiI8zZ2bYvYjmw3DX/PcoLbrGY087bdzG5gk4rJ&#10;Bi+gXBbAlO+DtF4L+Hh/WdTAUkYvcQheCfhWCTbd5UWLjQxn/6amfdaMSnxqUIDJeWw4T71RDtMy&#10;jMqTdwzRYaYzai4jnqncDfymKO64Q+tpweCono3qv/YnJ2D7pO91X2M021paO82fx51+FeL6an58&#10;AJbVnP/C8ItP6NAR0yGcvExsELC6XRF6FrAoS2AUqNYViQM5VbkG3rX8/wvdDwAAAP//AwBQSwEC&#10;LQAUAAYACAAAACEAtoM4kv4AAADhAQAAEwAAAAAAAAAAAAAAAAAAAAAAW0NvbnRlbnRfVHlwZXNd&#10;LnhtbFBLAQItABQABgAIAAAAIQA4/SH/1gAAAJQBAAALAAAAAAAAAAAAAAAAAC8BAABfcmVscy8u&#10;cmVsc1BLAQItABQABgAIAAAAIQDiPw8CmgIAALoFAAAOAAAAAAAAAAAAAAAAAC4CAABkcnMvZTJv&#10;RG9jLnhtbFBLAQItABQABgAIAAAAIQDmIX+o3gAAAAoBAAAPAAAAAAAAAAAAAAAAAPQEAABkcnMv&#10;ZG93bnJldi54bWxQSwUGAAAAAAQABADzAAAA/wUAAAAA&#10;" fillcolor="white [3201]" strokeweight=".5pt">
                      <v:textbox>
                        <w:txbxContent>
                          <w:p w:rsidR="00E14EA4" w:rsidRDefault="00E7444F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88D9F9F" wp14:editId="4C318D73">
                                  <wp:extent cx="1285875" cy="2143125"/>
                                  <wp:effectExtent l="0" t="0" r="9525" b="0"/>
                                  <wp:docPr id="1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SA CUÁNTOS HAN FALTADO HO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9932" cy="2149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1F8E" w:rsidRDefault="00A91F8E" w:rsidP="00E14EA4">
            <w:pPr>
              <w:jc w:val="center"/>
              <w:rPr>
                <w:rFonts w:ascii="Comic Sans MS" w:hAnsi="Comic Sans MS"/>
              </w:rPr>
            </w:pPr>
          </w:p>
          <w:p w:rsidR="00A91F8E" w:rsidRDefault="00A91F8E" w:rsidP="00E14EA4">
            <w:pPr>
              <w:jc w:val="center"/>
              <w:rPr>
                <w:rFonts w:ascii="Comic Sans MS" w:hAnsi="Comic Sans MS"/>
                <w:noProof/>
                <w:lang w:eastAsia="es-ES"/>
              </w:rPr>
            </w:pPr>
          </w:p>
          <w:p w:rsidR="00E14EA4" w:rsidRDefault="00E14EA4" w:rsidP="00E14EA4">
            <w:pPr>
              <w:jc w:val="center"/>
              <w:rPr>
                <w:rFonts w:ascii="Comic Sans MS" w:hAnsi="Comic Sans MS"/>
                <w:noProof/>
                <w:lang w:eastAsia="es-ES"/>
              </w:rPr>
            </w:pPr>
          </w:p>
          <w:p w:rsidR="00E14EA4" w:rsidRDefault="00E14EA4" w:rsidP="00E14EA4">
            <w:pPr>
              <w:jc w:val="center"/>
              <w:rPr>
                <w:rFonts w:ascii="Comic Sans MS" w:hAnsi="Comic Sans MS"/>
                <w:noProof/>
                <w:lang w:eastAsia="es-ES"/>
              </w:rPr>
            </w:pPr>
          </w:p>
          <w:p w:rsidR="00E14EA4" w:rsidRDefault="00E14EA4" w:rsidP="00E14EA4">
            <w:pPr>
              <w:jc w:val="center"/>
              <w:rPr>
                <w:rFonts w:ascii="Comic Sans MS" w:hAnsi="Comic Sans MS"/>
                <w:noProof/>
                <w:lang w:eastAsia="es-ES"/>
              </w:rPr>
            </w:pPr>
          </w:p>
          <w:p w:rsidR="00E14EA4" w:rsidRDefault="00E14EA4" w:rsidP="00E14EA4">
            <w:pPr>
              <w:jc w:val="center"/>
              <w:rPr>
                <w:rFonts w:ascii="Comic Sans MS" w:hAnsi="Comic Sans MS"/>
                <w:noProof/>
                <w:lang w:eastAsia="es-ES"/>
              </w:rPr>
            </w:pPr>
          </w:p>
          <w:p w:rsidR="00E14EA4" w:rsidRDefault="00E14EA4" w:rsidP="00E14EA4">
            <w:pPr>
              <w:jc w:val="center"/>
              <w:rPr>
                <w:rFonts w:ascii="Comic Sans MS" w:hAnsi="Comic Sans MS"/>
                <w:noProof/>
                <w:lang w:eastAsia="es-ES"/>
              </w:rPr>
            </w:pPr>
          </w:p>
          <w:p w:rsidR="00E14EA4" w:rsidRDefault="00E7444F" w:rsidP="00E7444F">
            <w:pPr>
              <w:tabs>
                <w:tab w:val="left" w:pos="837"/>
              </w:tabs>
              <w:rPr>
                <w:rFonts w:ascii="Comic Sans MS" w:hAnsi="Comic Sans MS"/>
                <w:noProof/>
                <w:lang w:eastAsia="es-ES"/>
              </w:rPr>
            </w:pPr>
            <w:r>
              <w:rPr>
                <w:rFonts w:ascii="Comic Sans MS" w:hAnsi="Comic Sans MS"/>
                <w:noProof/>
                <w:lang w:eastAsia="es-ES"/>
              </w:rPr>
              <w:tab/>
            </w:r>
          </w:p>
          <w:p w:rsidR="00E7444F" w:rsidRDefault="00E7444F" w:rsidP="00E7444F">
            <w:pPr>
              <w:tabs>
                <w:tab w:val="left" w:pos="837"/>
              </w:tabs>
              <w:rPr>
                <w:rFonts w:ascii="Comic Sans MS" w:hAnsi="Comic Sans MS"/>
                <w:noProof/>
                <w:lang w:eastAsia="es-ES"/>
              </w:rPr>
            </w:pPr>
          </w:p>
          <w:p w:rsidR="00E7444F" w:rsidRDefault="00E7444F" w:rsidP="00E7444F">
            <w:pPr>
              <w:tabs>
                <w:tab w:val="left" w:pos="837"/>
              </w:tabs>
              <w:rPr>
                <w:rFonts w:ascii="Comic Sans MS" w:hAnsi="Comic Sans MS"/>
                <w:noProof/>
                <w:lang w:eastAsia="es-ES"/>
              </w:rPr>
            </w:pPr>
          </w:p>
          <w:p w:rsidR="00E14EA4" w:rsidRPr="00A91F8E" w:rsidRDefault="00E14EA4" w:rsidP="00E14EA4">
            <w:pPr>
              <w:jc w:val="center"/>
              <w:rPr>
                <w:rFonts w:ascii="Comic Sans MS" w:hAnsi="Comic Sans MS"/>
              </w:rPr>
            </w:pPr>
          </w:p>
        </w:tc>
      </w:tr>
      <w:tr w:rsidR="00AB72F7" w:rsidTr="00E14EA4">
        <w:tc>
          <w:tcPr>
            <w:tcW w:w="9886" w:type="dxa"/>
            <w:shd w:val="clear" w:color="auto" w:fill="E5DFEC" w:themeFill="accent4" w:themeFillTint="33"/>
          </w:tcPr>
          <w:p w:rsidR="00AB72F7" w:rsidRPr="00E7444F" w:rsidRDefault="00AB72F7" w:rsidP="00E14E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7444F">
              <w:rPr>
                <w:rFonts w:ascii="Comic Sans MS" w:hAnsi="Comic Sans MS"/>
                <w:sz w:val="28"/>
                <w:szCs w:val="28"/>
              </w:rPr>
              <w:t>CONCEPTOS QUE SE TRABAJAN</w:t>
            </w:r>
            <w:r w:rsidR="00E14EA4" w:rsidRPr="00E7444F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E7444F">
              <w:rPr>
                <w:rFonts w:ascii="Comic Sans MS" w:hAnsi="Comic Sans MS"/>
                <w:sz w:val="28"/>
                <w:szCs w:val="28"/>
              </w:rPr>
              <w:t>(elegir uno o varios y subrayar):</w:t>
            </w:r>
          </w:p>
        </w:tc>
      </w:tr>
      <w:tr w:rsidR="00AB72F7" w:rsidTr="00E14EA4">
        <w:tc>
          <w:tcPr>
            <w:tcW w:w="9886" w:type="dxa"/>
          </w:tcPr>
          <w:p w:rsidR="00AB72F7" w:rsidRPr="00E7444F" w:rsidRDefault="00AB72F7" w:rsidP="00E14EA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7444F">
              <w:rPr>
                <w:rFonts w:ascii="Comic Sans MS" w:hAnsi="Comic Sans MS"/>
                <w:sz w:val="24"/>
                <w:szCs w:val="24"/>
                <w:u w:val="single"/>
              </w:rPr>
              <w:t xml:space="preserve">Conteo </w:t>
            </w:r>
          </w:p>
          <w:p w:rsidR="00AB72F7" w:rsidRPr="00E7444F" w:rsidRDefault="00AB72F7" w:rsidP="00E14EA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7444F">
              <w:rPr>
                <w:rFonts w:ascii="Comic Sans MS" w:hAnsi="Comic Sans MS"/>
                <w:sz w:val="24"/>
                <w:szCs w:val="24"/>
              </w:rPr>
              <w:t>Equivalencias de conjuntos</w:t>
            </w:r>
          </w:p>
          <w:p w:rsidR="00AB72F7" w:rsidRPr="00E7444F" w:rsidRDefault="00AB72F7" w:rsidP="00E14EA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7444F">
              <w:rPr>
                <w:rFonts w:ascii="Comic Sans MS" w:hAnsi="Comic Sans MS"/>
                <w:sz w:val="24"/>
                <w:szCs w:val="24"/>
                <w:u w:val="single"/>
              </w:rPr>
              <w:t>Relación grafía-cantidad</w:t>
            </w:r>
          </w:p>
          <w:p w:rsidR="00A91F8E" w:rsidRPr="00E7444F" w:rsidRDefault="00A91F8E" w:rsidP="00E14EA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7444F">
              <w:rPr>
                <w:rFonts w:ascii="Comic Sans MS" w:hAnsi="Comic Sans MS"/>
                <w:sz w:val="24"/>
                <w:szCs w:val="24"/>
              </w:rPr>
              <w:t>Reparto de cantidades</w:t>
            </w:r>
          </w:p>
          <w:p w:rsidR="00A91F8E" w:rsidRPr="00E7444F" w:rsidRDefault="00A91F8E" w:rsidP="00E14EA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7444F">
              <w:rPr>
                <w:rFonts w:ascii="Comic Sans MS" w:hAnsi="Comic Sans MS"/>
                <w:sz w:val="24"/>
                <w:szCs w:val="24"/>
              </w:rPr>
              <w:t>Serie ascendente y descendente</w:t>
            </w:r>
          </w:p>
          <w:p w:rsidR="00A91F8E" w:rsidRPr="00E7444F" w:rsidRDefault="00A91F8E" w:rsidP="00E14EA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7444F">
              <w:rPr>
                <w:rFonts w:ascii="Comic Sans MS" w:hAnsi="Comic Sans MS"/>
                <w:sz w:val="24"/>
                <w:szCs w:val="24"/>
                <w:u w:val="single"/>
              </w:rPr>
              <w:t>Composición y descomposición de números</w:t>
            </w:r>
          </w:p>
          <w:p w:rsidR="00A91F8E" w:rsidRPr="00E7444F" w:rsidRDefault="00A91F8E" w:rsidP="00E14EA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7444F">
              <w:rPr>
                <w:rFonts w:ascii="Comic Sans MS" w:hAnsi="Comic Sans MS"/>
                <w:sz w:val="24"/>
                <w:szCs w:val="24"/>
              </w:rPr>
              <w:t>Decenas</w:t>
            </w:r>
          </w:p>
          <w:p w:rsidR="00A91F8E" w:rsidRPr="00E7444F" w:rsidRDefault="00A91F8E" w:rsidP="00E14EA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7444F">
              <w:rPr>
                <w:rFonts w:ascii="Comic Sans MS" w:hAnsi="Comic Sans MS"/>
                <w:sz w:val="24"/>
                <w:szCs w:val="24"/>
              </w:rPr>
              <w:t>Bits matemáticos (</w:t>
            </w:r>
            <w:proofErr w:type="spellStart"/>
            <w:r w:rsidRPr="00E7444F">
              <w:rPr>
                <w:rFonts w:ascii="Comic Sans MS" w:hAnsi="Comic Sans MS"/>
                <w:sz w:val="24"/>
                <w:szCs w:val="24"/>
              </w:rPr>
              <w:t>subitización</w:t>
            </w:r>
            <w:proofErr w:type="spellEnd"/>
            <w:r w:rsidRPr="00E7444F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AB72F7" w:rsidRPr="00A91F8E" w:rsidRDefault="00AB72F7" w:rsidP="00E14EA4">
            <w:pPr>
              <w:rPr>
                <w:rFonts w:ascii="Comic Sans MS" w:hAnsi="Comic Sans MS"/>
              </w:rPr>
            </w:pPr>
          </w:p>
        </w:tc>
      </w:tr>
      <w:tr w:rsidR="00A91F8E" w:rsidTr="00E14EA4">
        <w:tc>
          <w:tcPr>
            <w:tcW w:w="9886" w:type="dxa"/>
            <w:shd w:val="clear" w:color="auto" w:fill="DAEEF3" w:themeFill="accent5" w:themeFillTint="33"/>
          </w:tcPr>
          <w:p w:rsidR="00A91F8E" w:rsidRPr="00E7444F" w:rsidRDefault="00A91F8E" w:rsidP="00E14EA4">
            <w:pPr>
              <w:pStyle w:val="Prrafodelista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7444F">
              <w:rPr>
                <w:rFonts w:ascii="Comic Sans MS" w:hAnsi="Comic Sans MS"/>
                <w:sz w:val="28"/>
                <w:szCs w:val="28"/>
              </w:rPr>
              <w:t>DESCRIPCIÓN DEL MATERIAL Y MODO DE USO</w:t>
            </w:r>
          </w:p>
        </w:tc>
      </w:tr>
      <w:tr w:rsidR="00A91F8E" w:rsidTr="00E14EA4">
        <w:tc>
          <w:tcPr>
            <w:tcW w:w="9886" w:type="dxa"/>
          </w:tcPr>
          <w:p w:rsidR="00A91F8E" w:rsidRDefault="00A91F8E" w:rsidP="00E14EA4">
            <w:pPr>
              <w:pStyle w:val="Prrafodelista"/>
            </w:pPr>
          </w:p>
          <w:p w:rsidR="00A91F8E" w:rsidRDefault="00E7444F" w:rsidP="00E14EA4">
            <w:pPr>
              <w:pStyle w:val="Prrafodelista"/>
              <w:rPr>
                <w:sz w:val="24"/>
                <w:szCs w:val="24"/>
              </w:rPr>
            </w:pPr>
            <w:r w:rsidRPr="00E7444F">
              <w:rPr>
                <w:sz w:val="24"/>
                <w:szCs w:val="24"/>
              </w:rPr>
              <w:t>Este recurso se utiliza en la asamblea. Se ponen las fotos de los niños/as que faltan y en el tejado, la tarjeta del número correspondiente.</w:t>
            </w:r>
            <w:r>
              <w:rPr>
                <w:sz w:val="24"/>
                <w:szCs w:val="24"/>
              </w:rPr>
              <w:t xml:space="preserve"> A continuación, se cuentan el número de chicos y de chicas por separado, para realizar la composición. </w:t>
            </w:r>
            <w:r w:rsidRPr="00E7444F">
              <w:rPr>
                <w:sz w:val="24"/>
                <w:szCs w:val="24"/>
              </w:rPr>
              <w:t xml:space="preserve"> </w:t>
            </w:r>
          </w:p>
          <w:p w:rsidR="00D03BF8" w:rsidRPr="00E7444F" w:rsidRDefault="00D03BF8" w:rsidP="00E14EA4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material se ha realizado con cartulina plastificada y velcro para las fotos.</w:t>
            </w:r>
          </w:p>
          <w:p w:rsidR="00A91F8E" w:rsidRDefault="00A91F8E" w:rsidP="00E7444F"/>
          <w:p w:rsidR="00A91F8E" w:rsidRDefault="00D03BF8" w:rsidP="00D03BF8">
            <w:pPr>
              <w:pStyle w:val="Prrafodelista"/>
              <w:tabs>
                <w:tab w:val="left" w:pos="8676"/>
              </w:tabs>
            </w:pPr>
            <w:r>
              <w:tab/>
            </w:r>
            <w:bookmarkStart w:id="0" w:name="_GoBack"/>
            <w:bookmarkEnd w:id="0"/>
          </w:p>
        </w:tc>
      </w:tr>
    </w:tbl>
    <w:p w:rsidR="00945FE0" w:rsidRDefault="00945FE0" w:rsidP="00E14EA4">
      <w:pPr>
        <w:ind w:firstLine="708"/>
      </w:pPr>
    </w:p>
    <w:p w:rsidR="00E14EA4" w:rsidRDefault="00E14EA4" w:rsidP="00E14EA4">
      <w:pPr>
        <w:ind w:firstLine="708"/>
      </w:pPr>
    </w:p>
    <w:p w:rsidR="00E14EA4" w:rsidRDefault="00E14EA4" w:rsidP="00E14EA4">
      <w:pPr>
        <w:ind w:firstLine="708"/>
      </w:pPr>
    </w:p>
    <w:sectPr w:rsidR="00E14EA4" w:rsidSect="00AB72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3FFA"/>
    <w:multiLevelType w:val="hybridMultilevel"/>
    <w:tmpl w:val="4DB6C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F7"/>
    <w:rsid w:val="00945FE0"/>
    <w:rsid w:val="00A91F8E"/>
    <w:rsid w:val="00AB72F7"/>
    <w:rsid w:val="00D03BF8"/>
    <w:rsid w:val="00E14EA4"/>
    <w:rsid w:val="00E7444F"/>
    <w:rsid w:val="00E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72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72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C041-24F4-44CE-AFCA-4223A245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2017-01-22T06:58:00Z</dcterms:created>
  <dcterms:modified xsi:type="dcterms:W3CDTF">2017-01-23T08:15:00Z</dcterms:modified>
</cp:coreProperties>
</file>