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B9" w:rsidRDefault="0043415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PROYECTO</w:t>
      </w:r>
      <w:r w:rsidR="00034929" w:rsidRPr="00034929">
        <w:rPr>
          <w:rFonts w:ascii="Times New Roman" w:hAnsi="Times New Roman" w:cs="Times New Roman"/>
          <w:b/>
          <w:sz w:val="44"/>
          <w:szCs w:val="44"/>
        </w:rPr>
        <w:t xml:space="preserve"> GRUPO DE TRABAJO</w:t>
      </w:r>
    </w:p>
    <w:p w:rsidR="00034929" w:rsidRDefault="00034929">
      <w:pPr>
        <w:rPr>
          <w:rFonts w:ascii="Times New Roman" w:hAnsi="Times New Roman" w:cs="Times New Roman"/>
          <w:b/>
          <w:sz w:val="44"/>
          <w:szCs w:val="44"/>
        </w:rPr>
      </w:pPr>
    </w:p>
    <w:p w:rsidR="00034929" w:rsidRDefault="00034929">
      <w:pPr>
        <w:rPr>
          <w:rFonts w:ascii="Times New Roman" w:hAnsi="Times New Roman" w:cs="Times New Roman"/>
          <w:sz w:val="32"/>
          <w:szCs w:val="32"/>
        </w:rPr>
      </w:pPr>
      <w:r w:rsidRPr="00034929">
        <w:rPr>
          <w:rFonts w:ascii="Times New Roman" w:hAnsi="Times New Roman" w:cs="Times New Roman"/>
          <w:sz w:val="32"/>
          <w:szCs w:val="32"/>
        </w:rPr>
        <w:t>TITULO:</w:t>
      </w:r>
      <w:r>
        <w:rPr>
          <w:rFonts w:ascii="Times New Roman" w:hAnsi="Times New Roman" w:cs="Times New Roman"/>
          <w:sz w:val="32"/>
          <w:szCs w:val="32"/>
        </w:rPr>
        <w:t xml:space="preserve"> Material didáctico para trabajar la lógica-matemática.</w:t>
      </w:r>
    </w:p>
    <w:p w:rsidR="00034929" w:rsidRDefault="00034929">
      <w:pPr>
        <w:rPr>
          <w:rFonts w:ascii="Times New Roman" w:hAnsi="Times New Roman" w:cs="Times New Roman"/>
          <w:sz w:val="32"/>
          <w:szCs w:val="32"/>
        </w:rPr>
      </w:pPr>
    </w:p>
    <w:p w:rsidR="00034929" w:rsidRPr="007B04E2" w:rsidRDefault="000349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04E2">
        <w:rPr>
          <w:rFonts w:ascii="Times New Roman" w:hAnsi="Times New Roman" w:cs="Times New Roman"/>
          <w:sz w:val="28"/>
          <w:szCs w:val="28"/>
          <w:u w:val="single"/>
        </w:rPr>
        <w:t>Situación de partida</w:t>
      </w:r>
    </w:p>
    <w:p w:rsidR="00034929" w:rsidRPr="007B04E2" w:rsidRDefault="00034929">
      <w:pPr>
        <w:rPr>
          <w:rFonts w:ascii="Times New Roman" w:hAnsi="Times New Roman" w:cs="Times New Roman"/>
          <w:sz w:val="28"/>
          <w:szCs w:val="28"/>
        </w:rPr>
      </w:pPr>
      <w:r w:rsidRPr="007B04E2">
        <w:rPr>
          <w:rFonts w:ascii="Times New Roman" w:hAnsi="Times New Roman" w:cs="Times New Roman"/>
          <w:sz w:val="28"/>
          <w:szCs w:val="28"/>
        </w:rPr>
        <w:t xml:space="preserve">La importancia del aprendizaje del conocimiento lógico-matemático se basa no tanto en los conceptos en </w:t>
      </w:r>
      <w:proofErr w:type="spellStart"/>
      <w:r w:rsidRPr="007B04E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B04E2">
        <w:rPr>
          <w:rFonts w:ascii="Times New Roman" w:hAnsi="Times New Roman" w:cs="Times New Roman"/>
          <w:sz w:val="28"/>
          <w:szCs w:val="28"/>
        </w:rPr>
        <w:t xml:space="preserve"> mismos sino sobre todo en que estos conocimientos facilitan el progreso del niño/</w:t>
      </w:r>
      <w:proofErr w:type="spellStart"/>
      <w:r w:rsidRPr="007B04E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B04E2">
        <w:rPr>
          <w:rFonts w:ascii="Times New Roman" w:hAnsi="Times New Roman" w:cs="Times New Roman"/>
          <w:sz w:val="28"/>
          <w:szCs w:val="28"/>
        </w:rPr>
        <w:t xml:space="preserve"> en todos sus aspectos. las matemáticas pueden aplicarse a numerosas situaciones de la vida diaria del niño/a contribuyendo con ello a su desarrollo a través de la experiencia propia. la importancia del uso del juego como </w:t>
      </w:r>
      <w:r w:rsidR="006D4F04" w:rsidRPr="007B04E2">
        <w:rPr>
          <w:rFonts w:ascii="Times New Roman" w:hAnsi="Times New Roman" w:cs="Times New Roman"/>
          <w:sz w:val="28"/>
          <w:szCs w:val="28"/>
        </w:rPr>
        <w:t>herramienta</w:t>
      </w:r>
      <w:r w:rsidRPr="007B04E2">
        <w:rPr>
          <w:rFonts w:ascii="Times New Roman" w:hAnsi="Times New Roman" w:cs="Times New Roman"/>
          <w:sz w:val="28"/>
          <w:szCs w:val="28"/>
        </w:rPr>
        <w:t xml:space="preserve"> didáctica resulta innegable. este </w:t>
      </w:r>
      <w:r w:rsidR="006D4F04" w:rsidRPr="007B04E2">
        <w:rPr>
          <w:rFonts w:ascii="Times New Roman" w:hAnsi="Times New Roman" w:cs="Times New Roman"/>
          <w:sz w:val="28"/>
          <w:szCs w:val="28"/>
        </w:rPr>
        <w:t>método</w:t>
      </w:r>
      <w:r w:rsidRPr="007B04E2">
        <w:rPr>
          <w:rFonts w:ascii="Times New Roman" w:hAnsi="Times New Roman" w:cs="Times New Roman"/>
          <w:sz w:val="28"/>
          <w:szCs w:val="28"/>
        </w:rPr>
        <w:t xml:space="preserve"> didáctico ayuda a los niños a desarrollar sus capacidades y a estimular su interés por descubrir cosas ya que se trata de actividades que le divierten.</w:t>
      </w:r>
    </w:p>
    <w:p w:rsidR="00034929" w:rsidRDefault="00034929">
      <w:pPr>
        <w:rPr>
          <w:rFonts w:ascii="Times New Roman" w:hAnsi="Times New Roman" w:cs="Times New Roman"/>
          <w:sz w:val="32"/>
          <w:szCs w:val="32"/>
        </w:rPr>
      </w:pPr>
      <w:r w:rsidRPr="007B04E2">
        <w:rPr>
          <w:rFonts w:ascii="Times New Roman" w:hAnsi="Times New Roman" w:cs="Times New Roman"/>
          <w:sz w:val="28"/>
          <w:szCs w:val="28"/>
        </w:rPr>
        <w:t>El presente grupo de trabajo pretende acercar tanto al profesorado como al alumnado de nuestro centro a desarrollar actividades activas, lúdicas y manipulativas en matemáticas.</w:t>
      </w:r>
      <w:r w:rsidR="00354A91" w:rsidRPr="007B04E2">
        <w:rPr>
          <w:rFonts w:ascii="Times New Roman" w:hAnsi="Times New Roman" w:cs="Times New Roman"/>
          <w:sz w:val="28"/>
          <w:szCs w:val="28"/>
        </w:rPr>
        <w:t xml:space="preserve"> Tras la </w:t>
      </w:r>
      <w:r w:rsidR="006D4F04" w:rsidRPr="007B04E2">
        <w:rPr>
          <w:rFonts w:ascii="Times New Roman" w:hAnsi="Times New Roman" w:cs="Times New Roman"/>
          <w:sz w:val="28"/>
          <w:szCs w:val="28"/>
        </w:rPr>
        <w:t>realización</w:t>
      </w:r>
      <w:r w:rsidR="00354A91" w:rsidRPr="007B04E2">
        <w:rPr>
          <w:rFonts w:ascii="Times New Roman" w:hAnsi="Times New Roman" w:cs="Times New Roman"/>
          <w:sz w:val="28"/>
          <w:szCs w:val="28"/>
        </w:rPr>
        <w:t xml:space="preserve"> de un curso sobre ABN algunas de las participantes hemos decidido realizar este grupo de trabajo para poner en práctica los conocimientos adquiridos en dicho curso, para ello nuestro trabajo ira encaminado a la investigación, la recopilación y la puesta en práctica de todos los recursos creados y encontrados para trabajar los conceptos matemáticos tanto en el</w:t>
      </w:r>
      <w:r w:rsidR="00354A91">
        <w:rPr>
          <w:rFonts w:ascii="Times New Roman" w:hAnsi="Times New Roman" w:cs="Times New Roman"/>
          <w:sz w:val="32"/>
          <w:szCs w:val="32"/>
        </w:rPr>
        <w:t xml:space="preserve"> nivel de infantil como en primaria.</w:t>
      </w:r>
    </w:p>
    <w:p w:rsidR="00354A91" w:rsidRDefault="00354A91">
      <w:pPr>
        <w:rPr>
          <w:rFonts w:ascii="Times New Roman" w:hAnsi="Times New Roman" w:cs="Times New Roman"/>
          <w:sz w:val="32"/>
          <w:szCs w:val="32"/>
        </w:rPr>
      </w:pPr>
    </w:p>
    <w:p w:rsidR="00FD6B52" w:rsidRDefault="00FD6B5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6B52" w:rsidRDefault="00FD6B5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B04E2" w:rsidRDefault="007B04E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B04E2" w:rsidRDefault="007B04E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54A91" w:rsidRDefault="00354A91">
      <w:pPr>
        <w:rPr>
          <w:rFonts w:ascii="Times New Roman" w:hAnsi="Times New Roman" w:cs="Times New Roman"/>
          <w:sz w:val="32"/>
          <w:szCs w:val="32"/>
          <w:u w:val="single"/>
        </w:rPr>
      </w:pPr>
      <w:r w:rsidRPr="00354A91">
        <w:rPr>
          <w:rFonts w:ascii="Times New Roman" w:hAnsi="Times New Roman" w:cs="Times New Roman"/>
          <w:sz w:val="32"/>
          <w:szCs w:val="32"/>
          <w:u w:val="single"/>
        </w:rPr>
        <w:lastRenderedPageBreak/>
        <w:t>objetivos de logro</w:t>
      </w:r>
    </w:p>
    <w:p w:rsidR="00354A91" w:rsidRDefault="00354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el desarrollo de este grupo de trabajo nos planteamos los siguientes objetivos entre otros:</w:t>
      </w:r>
    </w:p>
    <w:p w:rsidR="00354A91" w:rsidRDefault="00354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-Búsqueda de información y materiales sobre formas de trabajar las matemáticas de manera lúdica, activa y participativa.</w:t>
      </w:r>
    </w:p>
    <w:p w:rsidR="00354A91" w:rsidRDefault="00354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-Actualizar nuestra actuación didáctica diaria en el aula con la implementación tanto del material y recursos que recopilemos como el que elaboremos, mejorando así la competencia matemática del alumnado de nuestro centro.</w:t>
      </w:r>
    </w:p>
    <w:p w:rsidR="00354A91" w:rsidRDefault="00354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-Colaborar con </w:t>
      </w:r>
      <w:r w:rsidR="00F4540A">
        <w:rPr>
          <w:rFonts w:ascii="Times New Roman" w:hAnsi="Times New Roman" w:cs="Times New Roman"/>
          <w:sz w:val="32"/>
          <w:szCs w:val="32"/>
        </w:rPr>
        <w:t>otro programa que se lleva a cab</w:t>
      </w:r>
      <w:r>
        <w:rPr>
          <w:rFonts w:ascii="Times New Roman" w:hAnsi="Times New Roman" w:cs="Times New Roman"/>
          <w:sz w:val="32"/>
          <w:szCs w:val="32"/>
        </w:rPr>
        <w:t xml:space="preserve">o en el </w:t>
      </w:r>
      <w:r w:rsidR="00F4540A">
        <w:rPr>
          <w:rFonts w:ascii="Times New Roman" w:hAnsi="Times New Roman" w:cs="Times New Roman"/>
          <w:sz w:val="32"/>
          <w:szCs w:val="32"/>
        </w:rPr>
        <w:t>centro (TIC</w:t>
      </w:r>
      <w:r>
        <w:rPr>
          <w:rFonts w:ascii="Times New Roman" w:hAnsi="Times New Roman" w:cs="Times New Roman"/>
          <w:sz w:val="32"/>
          <w:szCs w:val="32"/>
        </w:rPr>
        <w:t>) por medio de este trabajo elaborando un banco de recursos digitales relacionados con las matemáticas.</w:t>
      </w:r>
    </w:p>
    <w:p w:rsidR="00354A91" w:rsidRDefault="00354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-Conseguir dinamizar el trabajo del aula a través de las actividades que se lleven a cabo.</w:t>
      </w:r>
    </w:p>
    <w:p w:rsidR="00354A91" w:rsidRDefault="00F454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-Fomentar el trabajo coordinado y colaborativo de todos los miembros del grupo de trabajo.</w:t>
      </w:r>
    </w:p>
    <w:p w:rsidR="00354A91" w:rsidRPr="007B04E2" w:rsidRDefault="00354A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04E2">
        <w:rPr>
          <w:rFonts w:ascii="Times New Roman" w:hAnsi="Times New Roman" w:cs="Times New Roman"/>
          <w:b/>
          <w:sz w:val="32"/>
          <w:szCs w:val="32"/>
          <w:u w:val="single"/>
        </w:rPr>
        <w:t>Repercusión en el aula o el centro.</w:t>
      </w:r>
    </w:p>
    <w:p w:rsidR="00354A91" w:rsidRDefault="00354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Creemos que con el desarrollo de este proyecto vamos a conseguir mejoras evidentes tanto en la práctica docente como en el proceso de apre</w:t>
      </w:r>
      <w:r w:rsidR="007C392F">
        <w:rPr>
          <w:rFonts w:ascii="Times New Roman" w:hAnsi="Times New Roman" w:cs="Times New Roman"/>
          <w:sz w:val="32"/>
          <w:szCs w:val="32"/>
        </w:rPr>
        <w:t>ndizaje del alumnado entre otro:</w:t>
      </w:r>
    </w:p>
    <w:p w:rsidR="007C392F" w:rsidRDefault="007C3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C392F">
        <w:rPr>
          <w:rFonts w:ascii="Times New Roman" w:hAnsi="Times New Roman" w:cs="Times New Roman"/>
          <w:b/>
          <w:sz w:val="32"/>
          <w:szCs w:val="32"/>
        </w:rPr>
        <w:t>Como profesorado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ampliaremos nuestra competencia didáctica y científica pues tenemos actitud y ganas de innovar creando un banco de recursos propios como materiales y actividades secuenciadas para trabajar la lógica-matemática: juegos, canciones, </w:t>
      </w:r>
      <w:proofErr w:type="spellStart"/>
      <w:r>
        <w:rPr>
          <w:rFonts w:ascii="Times New Roman" w:hAnsi="Times New Roman" w:cs="Times New Roman"/>
          <w:sz w:val="32"/>
          <w:szCs w:val="32"/>
        </w:rPr>
        <w:t>etc</w:t>
      </w:r>
      <w:proofErr w:type="spellEnd"/>
      <w:r>
        <w:rPr>
          <w:rFonts w:ascii="Times New Roman" w:hAnsi="Times New Roman" w:cs="Times New Roman"/>
          <w:sz w:val="32"/>
          <w:szCs w:val="32"/>
        </w:rPr>
        <w:t>, junto con una guía de su uso en el aula.</w:t>
      </w:r>
    </w:p>
    <w:p w:rsidR="00FD6B52" w:rsidRDefault="007C3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C392F">
        <w:rPr>
          <w:rFonts w:ascii="Times New Roman" w:hAnsi="Times New Roman" w:cs="Times New Roman"/>
          <w:b/>
          <w:sz w:val="32"/>
          <w:szCs w:val="32"/>
        </w:rPr>
        <w:t>Nuestro alumnado:</w:t>
      </w:r>
      <w:r>
        <w:rPr>
          <w:rFonts w:ascii="Times New Roman" w:hAnsi="Times New Roman" w:cs="Times New Roman"/>
          <w:sz w:val="32"/>
          <w:szCs w:val="32"/>
        </w:rPr>
        <w:t xml:space="preserve">  se </w:t>
      </w:r>
      <w:r w:rsidR="00F4540A">
        <w:rPr>
          <w:rFonts w:ascii="Times New Roman" w:hAnsi="Times New Roman" w:cs="Times New Roman"/>
          <w:sz w:val="32"/>
          <w:szCs w:val="32"/>
        </w:rPr>
        <w:t>verá</w:t>
      </w:r>
      <w:r>
        <w:rPr>
          <w:rFonts w:ascii="Times New Roman" w:hAnsi="Times New Roman" w:cs="Times New Roman"/>
          <w:sz w:val="32"/>
          <w:szCs w:val="32"/>
        </w:rPr>
        <w:t xml:space="preserve"> beneficiado ya que mejorara las relaciones en el conteo, la ordenación, las habilidades lógico-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matemáticas, la numeración, el </w:t>
      </w:r>
      <w:r w:rsidR="00F4540A">
        <w:rPr>
          <w:rFonts w:ascii="Times New Roman" w:hAnsi="Times New Roman" w:cs="Times New Roman"/>
          <w:sz w:val="32"/>
          <w:szCs w:val="32"/>
        </w:rPr>
        <w:t>cálculo</w:t>
      </w:r>
      <w:r>
        <w:rPr>
          <w:rFonts w:ascii="Times New Roman" w:hAnsi="Times New Roman" w:cs="Times New Roman"/>
          <w:sz w:val="32"/>
          <w:szCs w:val="32"/>
        </w:rPr>
        <w:t xml:space="preserve"> mental, la resolución de problemas.... y en definitiva su competencia matemática.</w:t>
      </w:r>
    </w:p>
    <w:p w:rsidR="00FD6B52" w:rsidRDefault="00FD6B52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AC19F7" w:rsidRDefault="00AC19F7">
      <w:pPr>
        <w:rPr>
          <w:rFonts w:ascii="Times New Roman" w:hAnsi="Times New Roman" w:cs="Times New Roman"/>
          <w:sz w:val="32"/>
          <w:szCs w:val="32"/>
        </w:rPr>
      </w:pPr>
    </w:p>
    <w:p w:rsidR="007C392F" w:rsidRPr="007B04E2" w:rsidRDefault="007C392F">
      <w:pPr>
        <w:rPr>
          <w:rFonts w:ascii="Times New Roman" w:hAnsi="Times New Roman" w:cs="Times New Roman"/>
          <w:b/>
          <w:sz w:val="32"/>
          <w:szCs w:val="32"/>
        </w:rPr>
      </w:pPr>
      <w:r w:rsidRPr="007B04E2">
        <w:rPr>
          <w:rFonts w:ascii="Times New Roman" w:hAnsi="Times New Roman" w:cs="Times New Roman"/>
          <w:b/>
          <w:sz w:val="32"/>
          <w:szCs w:val="32"/>
        </w:rPr>
        <w:lastRenderedPageBreak/>
        <w:t>Actuaciones.</w:t>
      </w:r>
    </w:p>
    <w:p w:rsidR="007C392F" w:rsidRDefault="007C3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Actuaciones concretas de intervención en el centro y/o en el aula:</w:t>
      </w:r>
    </w:p>
    <w:p w:rsidR="00FD6B52" w:rsidRDefault="00FD6B5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aconcuadrcula"/>
        <w:tblW w:w="10435" w:type="dxa"/>
        <w:tblInd w:w="-829" w:type="dxa"/>
        <w:tblLayout w:type="fixed"/>
        <w:tblLook w:val="04A0"/>
      </w:tblPr>
      <w:tblGrid>
        <w:gridCol w:w="2213"/>
        <w:gridCol w:w="2290"/>
        <w:gridCol w:w="1963"/>
        <w:gridCol w:w="1984"/>
        <w:gridCol w:w="1985"/>
      </w:tblGrid>
      <w:tr w:rsidR="00BE1351" w:rsidTr="00FD6B52">
        <w:trPr>
          <w:trHeight w:val="443"/>
        </w:trPr>
        <w:tc>
          <w:tcPr>
            <w:tcW w:w="2213" w:type="dxa"/>
          </w:tcPr>
          <w:p w:rsidR="00BE1351" w:rsidRPr="00FD6B52" w:rsidRDefault="00BE1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b/>
                <w:sz w:val="24"/>
                <w:szCs w:val="24"/>
              </w:rPr>
              <w:t>Actuación</w:t>
            </w:r>
          </w:p>
        </w:tc>
        <w:tc>
          <w:tcPr>
            <w:tcW w:w="2290" w:type="dxa"/>
          </w:tcPr>
          <w:p w:rsidR="00BE1351" w:rsidRPr="00FD6B52" w:rsidRDefault="006D4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B52">
              <w:rPr>
                <w:rFonts w:ascii="Times New Roman" w:hAnsi="Times New Roman" w:cs="Times New Roman"/>
                <w:b/>
                <w:sz w:val="24"/>
                <w:szCs w:val="24"/>
              </w:rPr>
              <w:t>Temporaliza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1963" w:type="dxa"/>
          </w:tcPr>
          <w:p w:rsidR="00BE1351" w:rsidRPr="00FD6B52" w:rsidRDefault="00BE1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984" w:type="dxa"/>
          </w:tcPr>
          <w:p w:rsidR="00BE1351" w:rsidRPr="00FD6B52" w:rsidRDefault="00BE1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b/>
                <w:sz w:val="24"/>
                <w:szCs w:val="24"/>
              </w:rPr>
              <w:t>Metodología</w:t>
            </w:r>
          </w:p>
        </w:tc>
        <w:tc>
          <w:tcPr>
            <w:tcW w:w="1985" w:type="dxa"/>
          </w:tcPr>
          <w:p w:rsidR="00BE1351" w:rsidRPr="00FD6B52" w:rsidRDefault="00B7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b/>
                <w:sz w:val="24"/>
                <w:szCs w:val="24"/>
              </w:rPr>
              <w:t>Competenci</w:t>
            </w:r>
            <w:r w:rsidR="00BE1351" w:rsidRPr="00FD6B52">
              <w:rPr>
                <w:rFonts w:ascii="Times New Roman" w:hAnsi="Times New Roman" w:cs="Times New Roman"/>
                <w:b/>
                <w:sz w:val="24"/>
                <w:szCs w:val="24"/>
              </w:rPr>
              <w:t>a profesional</w:t>
            </w:r>
          </w:p>
        </w:tc>
      </w:tr>
      <w:tr w:rsidR="00BE1351" w:rsidTr="00FD6B52">
        <w:trPr>
          <w:trHeight w:val="1686"/>
        </w:trPr>
        <w:tc>
          <w:tcPr>
            <w:tcW w:w="2213" w:type="dxa"/>
          </w:tcPr>
          <w:p w:rsidR="00BE1351" w:rsidRPr="00B77F10" w:rsidRDefault="006D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0">
              <w:rPr>
                <w:rFonts w:ascii="Times New Roman" w:hAnsi="Times New Roman" w:cs="Times New Roman"/>
                <w:sz w:val="24"/>
                <w:szCs w:val="24"/>
              </w:rPr>
              <w:t>Elaboración</w:t>
            </w:r>
            <w:r w:rsidR="00BE1351" w:rsidRPr="00B77F10">
              <w:rPr>
                <w:rFonts w:ascii="Times New Roman" w:hAnsi="Times New Roman" w:cs="Times New Roman"/>
                <w:sz w:val="24"/>
                <w:szCs w:val="24"/>
              </w:rPr>
              <w:t xml:space="preserve"> de materiales para trabajar las unidades, decenas y centenas</w:t>
            </w:r>
          </w:p>
        </w:tc>
        <w:tc>
          <w:tcPr>
            <w:tcW w:w="2290" w:type="dxa"/>
          </w:tcPr>
          <w:p w:rsidR="00BE1351" w:rsidRPr="00B77F10" w:rsidRDefault="00BE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0">
              <w:rPr>
                <w:rFonts w:ascii="Times New Roman" w:hAnsi="Times New Roman" w:cs="Times New Roman"/>
                <w:sz w:val="24"/>
                <w:szCs w:val="24"/>
              </w:rPr>
              <w:t>Todo el curso</w:t>
            </w:r>
          </w:p>
        </w:tc>
        <w:tc>
          <w:tcPr>
            <w:tcW w:w="1963" w:type="dxa"/>
          </w:tcPr>
          <w:p w:rsidR="00BE1351" w:rsidRPr="00B77F10" w:rsidRDefault="00B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0">
              <w:rPr>
                <w:rFonts w:ascii="Times New Roman" w:hAnsi="Times New Roman" w:cs="Times New Roman"/>
                <w:sz w:val="24"/>
                <w:szCs w:val="24"/>
              </w:rPr>
              <w:t>Cecilia Caparrós</w:t>
            </w:r>
          </w:p>
          <w:p w:rsidR="00B77F10" w:rsidRPr="00B77F10" w:rsidRDefault="00B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194885" w:rsidRPr="00B77F10">
              <w:rPr>
                <w:rFonts w:ascii="Times New Roman" w:hAnsi="Times New Roman" w:cs="Times New Roman"/>
                <w:sz w:val="24"/>
                <w:szCs w:val="24"/>
              </w:rPr>
              <w:t>Belén</w:t>
            </w:r>
            <w:r w:rsidRPr="00B7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885" w:rsidRPr="00B77F10">
              <w:rPr>
                <w:rFonts w:ascii="Times New Roman" w:hAnsi="Times New Roman" w:cs="Times New Roman"/>
                <w:sz w:val="24"/>
                <w:szCs w:val="24"/>
              </w:rPr>
              <w:t>Pérez</w:t>
            </w:r>
          </w:p>
          <w:p w:rsidR="00F4540A" w:rsidRDefault="00F4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C467F7">
              <w:rPr>
                <w:rFonts w:ascii="Times New Roman" w:hAnsi="Times New Roman" w:cs="Times New Roman"/>
                <w:sz w:val="24"/>
                <w:szCs w:val="24"/>
              </w:rPr>
              <w:t>ía Fernández</w:t>
            </w:r>
          </w:p>
          <w:p w:rsidR="00F4540A" w:rsidRDefault="00C4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Nancy Navarro</w:t>
            </w:r>
          </w:p>
          <w:p w:rsidR="00C467F7" w:rsidRDefault="00C4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 Mª Molina</w:t>
            </w:r>
          </w:p>
          <w:p w:rsidR="00F4540A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López</w:t>
            </w:r>
          </w:p>
          <w:p w:rsidR="00501219" w:rsidRPr="00B77F10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51" w:rsidRPr="00FD6B52" w:rsidRDefault="00FD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  <w:tc>
          <w:tcPr>
            <w:tcW w:w="1985" w:type="dxa"/>
          </w:tcPr>
          <w:p w:rsidR="00BE1351" w:rsidRPr="00FD6B52" w:rsidRDefault="00FD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  <w:tr w:rsidR="00BE1351" w:rsidTr="00FD6B52">
        <w:tc>
          <w:tcPr>
            <w:tcW w:w="2213" w:type="dxa"/>
          </w:tcPr>
          <w:p w:rsidR="00BE1351" w:rsidRPr="00B77F10" w:rsidRDefault="00B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Maquina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hacer sumas</w:t>
            </w:r>
          </w:p>
        </w:tc>
        <w:tc>
          <w:tcPr>
            <w:tcW w:w="2290" w:type="dxa"/>
          </w:tcPr>
          <w:p w:rsidR="00BE1351" w:rsidRPr="00B77F10" w:rsidRDefault="00B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trimestre</w:t>
            </w:r>
          </w:p>
        </w:tc>
        <w:tc>
          <w:tcPr>
            <w:tcW w:w="1963" w:type="dxa"/>
          </w:tcPr>
          <w:p w:rsidR="00BE1351" w:rsidRDefault="00C4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r w:rsidR="00194885">
              <w:rPr>
                <w:rFonts w:ascii="Times New Roman" w:hAnsi="Times New Roman" w:cs="Times New Roman"/>
                <w:sz w:val="24"/>
                <w:szCs w:val="24"/>
              </w:rPr>
              <w:t>Belén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885">
              <w:rPr>
                <w:rFonts w:ascii="Times New Roman" w:hAnsi="Times New Roman" w:cs="Times New Roman"/>
                <w:sz w:val="24"/>
                <w:szCs w:val="24"/>
              </w:rPr>
              <w:t>Pérez</w:t>
            </w:r>
          </w:p>
          <w:p w:rsidR="00C467F7" w:rsidRDefault="00C4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 Mª Molina</w:t>
            </w:r>
          </w:p>
          <w:p w:rsidR="00C467F7" w:rsidRDefault="00C4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Fernández</w:t>
            </w:r>
          </w:p>
          <w:p w:rsidR="00501219" w:rsidRPr="00B77F10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López</w:t>
            </w:r>
          </w:p>
        </w:tc>
        <w:tc>
          <w:tcPr>
            <w:tcW w:w="1984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  <w:tc>
          <w:tcPr>
            <w:tcW w:w="1985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  <w:tr w:rsidR="00BE1351" w:rsidTr="00FD6B52">
        <w:tc>
          <w:tcPr>
            <w:tcW w:w="2213" w:type="dxa"/>
          </w:tcPr>
          <w:p w:rsidR="00BE1351" w:rsidRPr="00B77F10" w:rsidRDefault="00B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Maquina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hacer restas</w:t>
            </w:r>
          </w:p>
        </w:tc>
        <w:tc>
          <w:tcPr>
            <w:tcW w:w="2290" w:type="dxa"/>
          </w:tcPr>
          <w:p w:rsidR="00BE1351" w:rsidRPr="00B77F10" w:rsidRDefault="00B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trimestre</w:t>
            </w:r>
          </w:p>
        </w:tc>
        <w:tc>
          <w:tcPr>
            <w:tcW w:w="1963" w:type="dxa"/>
          </w:tcPr>
          <w:p w:rsidR="00BE1351" w:rsidRDefault="00C4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Caparrós</w:t>
            </w:r>
          </w:p>
          <w:p w:rsidR="00C467F7" w:rsidRPr="00C467F7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Mª Lozano</w:t>
            </w:r>
          </w:p>
        </w:tc>
        <w:tc>
          <w:tcPr>
            <w:tcW w:w="1984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  <w:tc>
          <w:tcPr>
            <w:tcW w:w="1985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  <w:tr w:rsidR="00BE1351" w:rsidTr="00FD6B52">
        <w:tc>
          <w:tcPr>
            <w:tcW w:w="2213" w:type="dxa"/>
          </w:tcPr>
          <w:p w:rsidR="00BE1351" w:rsidRPr="00B77F10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material  para trabajar la multiplicación, división.</w:t>
            </w:r>
          </w:p>
        </w:tc>
        <w:tc>
          <w:tcPr>
            <w:tcW w:w="2290" w:type="dxa"/>
          </w:tcPr>
          <w:p w:rsidR="00BE1351" w:rsidRPr="00B77F10" w:rsidRDefault="00FD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Trimestre</w:t>
            </w:r>
          </w:p>
        </w:tc>
        <w:tc>
          <w:tcPr>
            <w:tcW w:w="1963" w:type="dxa"/>
          </w:tcPr>
          <w:p w:rsidR="00BE1351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Nancy Navarro</w:t>
            </w:r>
          </w:p>
          <w:p w:rsid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Hilario Parra</w:t>
            </w:r>
          </w:p>
          <w:p w:rsid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Calero</w:t>
            </w:r>
          </w:p>
          <w:p w:rsid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Javier Diez</w:t>
            </w:r>
          </w:p>
          <w:p w:rsidR="00194885" w:rsidRP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  <w:tc>
          <w:tcPr>
            <w:tcW w:w="1985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  <w:tr w:rsidR="00BE1351" w:rsidTr="00FD6B52">
        <w:tc>
          <w:tcPr>
            <w:tcW w:w="2213" w:type="dxa"/>
          </w:tcPr>
          <w:p w:rsidR="00BE1351" w:rsidRP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material para trabajar juegos de asociación cantidad-grafía</w:t>
            </w:r>
          </w:p>
        </w:tc>
        <w:tc>
          <w:tcPr>
            <w:tcW w:w="2290" w:type="dxa"/>
          </w:tcPr>
          <w:p w:rsidR="00BE1351" w:rsidRPr="00FD6B52" w:rsidRDefault="00FD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 el curso</w:t>
            </w:r>
          </w:p>
        </w:tc>
        <w:tc>
          <w:tcPr>
            <w:tcW w:w="1963" w:type="dxa"/>
          </w:tcPr>
          <w:p w:rsidR="00BE1351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Belén Pérez</w:t>
            </w:r>
          </w:p>
          <w:p w:rsid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Fernández</w:t>
            </w:r>
          </w:p>
          <w:p w:rsid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Mª Lozano</w:t>
            </w:r>
          </w:p>
          <w:p w:rsidR="00501219" w:rsidRPr="00194885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López</w:t>
            </w:r>
          </w:p>
        </w:tc>
        <w:tc>
          <w:tcPr>
            <w:tcW w:w="1984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  <w:tc>
          <w:tcPr>
            <w:tcW w:w="1985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  <w:tr w:rsidR="00BE1351" w:rsidTr="00FD6B52">
        <w:tc>
          <w:tcPr>
            <w:tcW w:w="2213" w:type="dxa"/>
          </w:tcPr>
          <w:p w:rsidR="00BE1351" w:rsidRP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material para trabajar las fracciones</w:t>
            </w:r>
          </w:p>
        </w:tc>
        <w:tc>
          <w:tcPr>
            <w:tcW w:w="2290" w:type="dxa"/>
          </w:tcPr>
          <w:p w:rsidR="00BE1351" w:rsidRPr="00FD6B52" w:rsidRDefault="00FD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Trimestre</w:t>
            </w:r>
          </w:p>
        </w:tc>
        <w:tc>
          <w:tcPr>
            <w:tcW w:w="1963" w:type="dxa"/>
          </w:tcPr>
          <w:p w:rsidR="00BE1351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Nancy Navarro</w:t>
            </w:r>
          </w:p>
          <w:p w:rsid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Hilario Parra</w:t>
            </w:r>
          </w:p>
          <w:p w:rsid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Calero</w:t>
            </w:r>
          </w:p>
          <w:p w:rsidR="00194885" w:rsidRP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Javier Diez</w:t>
            </w:r>
          </w:p>
        </w:tc>
        <w:tc>
          <w:tcPr>
            <w:tcW w:w="1984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  <w:tc>
          <w:tcPr>
            <w:tcW w:w="1985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  <w:tr w:rsidR="00B77F10" w:rsidTr="00FD6B52">
        <w:tc>
          <w:tcPr>
            <w:tcW w:w="2213" w:type="dxa"/>
          </w:tcPr>
          <w:p w:rsidR="00B77F10" w:rsidRP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Elaboración de material para trabajar el conteo, numeración, secuencia </w:t>
            </w:r>
            <w:r w:rsidR="00BB4FF6">
              <w:rPr>
                <w:rFonts w:ascii="Times New Roman" w:hAnsi="Times New Roman" w:cs="Times New Roman"/>
                <w:sz w:val="24"/>
                <w:szCs w:val="24"/>
              </w:rPr>
              <w:t>numérica, resolución de problemas...</w:t>
            </w:r>
          </w:p>
        </w:tc>
        <w:tc>
          <w:tcPr>
            <w:tcW w:w="2290" w:type="dxa"/>
          </w:tcPr>
          <w:p w:rsidR="00B77F10" w:rsidRPr="00FD6B52" w:rsidRDefault="00FD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 el curso</w:t>
            </w:r>
          </w:p>
        </w:tc>
        <w:tc>
          <w:tcPr>
            <w:tcW w:w="1963" w:type="dxa"/>
          </w:tcPr>
          <w:p w:rsidR="00B77F10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Isabel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MªMolina</w:t>
            </w:r>
            <w:proofErr w:type="spellEnd"/>
          </w:p>
          <w:p w:rsidR="00194885" w:rsidRDefault="001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Caparr</w:t>
            </w:r>
            <w:r w:rsidR="00BB4FF6">
              <w:rPr>
                <w:rFonts w:ascii="Times New Roman" w:hAnsi="Times New Roman" w:cs="Times New Roman"/>
                <w:sz w:val="24"/>
                <w:szCs w:val="24"/>
              </w:rPr>
              <w:t>ós</w:t>
            </w:r>
          </w:p>
          <w:p w:rsid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Calero</w:t>
            </w:r>
          </w:p>
          <w:p w:rsid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Belén Pérez</w:t>
            </w:r>
          </w:p>
          <w:p w:rsid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Javier Diez</w:t>
            </w:r>
          </w:p>
          <w:p w:rsid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Hilario Parra</w:t>
            </w:r>
          </w:p>
          <w:p w:rsidR="00BB4FF6" w:rsidRPr="00194885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Parra</w:t>
            </w:r>
          </w:p>
        </w:tc>
        <w:tc>
          <w:tcPr>
            <w:tcW w:w="1984" w:type="dxa"/>
          </w:tcPr>
          <w:p w:rsidR="00B77F10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  <w:tc>
          <w:tcPr>
            <w:tcW w:w="1985" w:type="dxa"/>
          </w:tcPr>
          <w:p w:rsidR="00B77F10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  <w:tr w:rsidR="00BE1351" w:rsidTr="00FD6B52">
        <w:tc>
          <w:tcPr>
            <w:tcW w:w="2213" w:type="dxa"/>
          </w:tcPr>
          <w:p w:rsidR="00BE1351" w:rsidRP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Elaboración de material y juegos para trabajar la estimación,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290" w:type="dxa"/>
          </w:tcPr>
          <w:p w:rsidR="00BE1351" w:rsidRPr="00FD6B52" w:rsidRDefault="00FD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 Trimestre</w:t>
            </w:r>
          </w:p>
        </w:tc>
        <w:tc>
          <w:tcPr>
            <w:tcW w:w="1963" w:type="dxa"/>
          </w:tcPr>
          <w:p w:rsidR="00BE1351" w:rsidRP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Belén Pérez</w:t>
            </w:r>
          </w:p>
        </w:tc>
        <w:tc>
          <w:tcPr>
            <w:tcW w:w="1984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  <w:tc>
          <w:tcPr>
            <w:tcW w:w="1985" w:type="dxa"/>
          </w:tcPr>
          <w:p w:rsidR="00BE1351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  <w:tr w:rsidR="00AC19F7" w:rsidTr="00FD6B52">
        <w:tc>
          <w:tcPr>
            <w:tcW w:w="2213" w:type="dxa"/>
          </w:tcPr>
          <w:p w:rsidR="00AC19F7" w:rsidRDefault="00AC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F7" w:rsidRDefault="00AC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F7" w:rsidRDefault="00AC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C19F7" w:rsidRDefault="00AC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C19F7" w:rsidRDefault="00AC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9F7" w:rsidRDefault="00AC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9F7" w:rsidRDefault="00AC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F6" w:rsidTr="00FD6B52">
        <w:tc>
          <w:tcPr>
            <w:tcW w:w="2213" w:type="dxa"/>
          </w:tcPr>
          <w:p w:rsid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Elaboración de un dossier con recurso digitales de contenido matemático</w:t>
            </w:r>
          </w:p>
        </w:tc>
        <w:tc>
          <w:tcPr>
            <w:tcW w:w="2290" w:type="dxa"/>
          </w:tcPr>
          <w:p w:rsidR="00BB4FF6" w:rsidRPr="00FD6B52" w:rsidRDefault="00FD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 el curso</w:t>
            </w:r>
          </w:p>
        </w:tc>
        <w:tc>
          <w:tcPr>
            <w:tcW w:w="1963" w:type="dxa"/>
          </w:tcPr>
          <w:p w:rsid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Belén Pérez</w:t>
            </w:r>
          </w:p>
          <w:p w:rsid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Mª Parra</w:t>
            </w:r>
          </w:p>
          <w:p w:rsid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Fern</w:t>
            </w:r>
            <w:r w:rsidR="00501219">
              <w:rPr>
                <w:rFonts w:ascii="Times New Roman" w:hAnsi="Times New Roman" w:cs="Times New Roman"/>
                <w:sz w:val="24"/>
                <w:szCs w:val="24"/>
              </w:rPr>
              <w:t>ández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Javier Diez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Calero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Hilario Parra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Nancy Navarro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Caparrós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López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 Mª Molina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FF6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  <w:tc>
          <w:tcPr>
            <w:tcW w:w="1985" w:type="dxa"/>
          </w:tcPr>
          <w:p w:rsidR="00BB4FF6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  <w:tr w:rsidR="00B77F10" w:rsidTr="00FD6B52">
        <w:tc>
          <w:tcPr>
            <w:tcW w:w="2213" w:type="dxa"/>
          </w:tcPr>
          <w:p w:rsidR="00B77F10" w:rsidRPr="00BB4FF6" w:rsidRDefault="00BB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un cuaderno de actividades para el alumnado por ciclo</w:t>
            </w:r>
          </w:p>
        </w:tc>
        <w:tc>
          <w:tcPr>
            <w:tcW w:w="2290" w:type="dxa"/>
          </w:tcPr>
          <w:p w:rsidR="00B77F10" w:rsidRPr="00FD6B52" w:rsidRDefault="00FD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 Trimestre</w:t>
            </w:r>
          </w:p>
        </w:tc>
        <w:tc>
          <w:tcPr>
            <w:tcW w:w="1963" w:type="dxa"/>
          </w:tcPr>
          <w:p w:rsidR="00B77F10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Belén Pérez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Mª Parra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Fernández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Javier Diez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Calero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Hilario Parra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Nancy Navarro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Caparrós</w:t>
            </w:r>
          </w:p>
          <w:p w:rsid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López</w:t>
            </w:r>
          </w:p>
          <w:p w:rsidR="00501219" w:rsidRPr="00501219" w:rsidRDefault="0050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 Mª Molina</w:t>
            </w:r>
          </w:p>
        </w:tc>
        <w:tc>
          <w:tcPr>
            <w:tcW w:w="1984" w:type="dxa"/>
          </w:tcPr>
          <w:p w:rsidR="00B77F10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  <w:tc>
          <w:tcPr>
            <w:tcW w:w="1985" w:type="dxa"/>
          </w:tcPr>
          <w:p w:rsidR="00B77F10" w:rsidRDefault="00FD6B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</w:tbl>
    <w:p w:rsidR="007C392F" w:rsidRPr="007C392F" w:rsidRDefault="007C392F">
      <w:pPr>
        <w:rPr>
          <w:rFonts w:ascii="Times New Roman" w:hAnsi="Times New Roman" w:cs="Times New Roman"/>
          <w:sz w:val="32"/>
          <w:szCs w:val="32"/>
        </w:rPr>
      </w:pPr>
    </w:p>
    <w:p w:rsidR="00354A91" w:rsidRPr="00034929" w:rsidRDefault="00354A91">
      <w:pPr>
        <w:rPr>
          <w:rFonts w:ascii="Times New Roman" w:hAnsi="Times New Roman" w:cs="Times New Roman"/>
          <w:sz w:val="32"/>
          <w:szCs w:val="32"/>
        </w:rPr>
      </w:pPr>
    </w:p>
    <w:p w:rsidR="00C70923" w:rsidRPr="00284DF9" w:rsidRDefault="00F454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4DF9">
        <w:rPr>
          <w:rFonts w:ascii="Times New Roman" w:hAnsi="Times New Roman" w:cs="Times New Roman"/>
          <w:b/>
          <w:sz w:val="32"/>
          <w:szCs w:val="32"/>
          <w:u w:val="single"/>
        </w:rPr>
        <w:t>Evaluación</w:t>
      </w:r>
      <w:r w:rsidR="00C70923" w:rsidRPr="00284DF9">
        <w:rPr>
          <w:rFonts w:ascii="Times New Roman" w:hAnsi="Times New Roman" w:cs="Times New Roman"/>
          <w:b/>
          <w:sz w:val="32"/>
          <w:szCs w:val="32"/>
          <w:u w:val="single"/>
        </w:rPr>
        <w:t xml:space="preserve"> del  trabajo</w:t>
      </w:r>
    </w:p>
    <w:p w:rsidR="00C70923" w:rsidRDefault="00C709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Estrategias, metodología e indicadores para la valoración del trabajo colectivo e individual de los participantes:</w:t>
      </w:r>
    </w:p>
    <w:p w:rsidR="00C70923" w:rsidRPr="00997C9C" w:rsidRDefault="00C70923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 xml:space="preserve">La evaluación comienza por el </w:t>
      </w:r>
      <w:r w:rsidR="00F4540A" w:rsidRPr="00997C9C">
        <w:rPr>
          <w:rFonts w:ascii="Times New Roman" w:hAnsi="Times New Roman" w:cs="Times New Roman"/>
          <w:sz w:val="32"/>
          <w:szCs w:val="32"/>
        </w:rPr>
        <w:t>análisis</w:t>
      </w:r>
      <w:r w:rsidRPr="00997C9C">
        <w:rPr>
          <w:rFonts w:ascii="Times New Roman" w:hAnsi="Times New Roman" w:cs="Times New Roman"/>
          <w:sz w:val="32"/>
          <w:szCs w:val="32"/>
        </w:rPr>
        <w:t xml:space="preserve"> del propio proyecto y de cada uno de sus elementos: objetivos planteados, los contenidos que se van a tratar, los recursos que se pueden utilizar.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>La evaluación de este proyecto se controla en: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>-La evaluación docente.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>-La evaluación del proyecto de trabajo y autoevaluación.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>-La evaluación del alumnado.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>Todo ello se llevara a cavo durante todo el proceso.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lastRenderedPageBreak/>
        <w:t xml:space="preserve">La evaluación docente se llevara a cabo a lo largo de todo el proceso y con ella estaremos inmersos todos los componentes del grupo de trabajo como la coordinadora. Para ello utilizaremos </w:t>
      </w:r>
      <w:r w:rsidR="00F4540A" w:rsidRPr="00997C9C">
        <w:rPr>
          <w:rFonts w:ascii="Times New Roman" w:hAnsi="Times New Roman" w:cs="Times New Roman"/>
          <w:sz w:val="32"/>
          <w:szCs w:val="32"/>
        </w:rPr>
        <w:t>instrumentos</w:t>
      </w:r>
      <w:r w:rsidRPr="00997C9C">
        <w:rPr>
          <w:rFonts w:ascii="Times New Roman" w:hAnsi="Times New Roman" w:cs="Times New Roman"/>
          <w:sz w:val="32"/>
          <w:szCs w:val="32"/>
        </w:rPr>
        <w:t xml:space="preserve"> de </w:t>
      </w:r>
      <w:r w:rsidR="00F4540A" w:rsidRPr="00997C9C">
        <w:rPr>
          <w:rFonts w:ascii="Times New Roman" w:hAnsi="Times New Roman" w:cs="Times New Roman"/>
          <w:sz w:val="32"/>
          <w:szCs w:val="32"/>
        </w:rPr>
        <w:t>evaluación</w:t>
      </w:r>
      <w:r w:rsidRPr="00997C9C">
        <w:rPr>
          <w:rFonts w:ascii="Times New Roman" w:hAnsi="Times New Roman" w:cs="Times New Roman"/>
          <w:sz w:val="32"/>
          <w:szCs w:val="32"/>
        </w:rPr>
        <w:t>: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>-Observación continua del trabajo asignado y realizado de cada miembro.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>-Asistencia a cada una de las reuniones presenciales.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 xml:space="preserve">-Su grado de </w:t>
      </w:r>
      <w:r w:rsidR="00F4540A" w:rsidRPr="00997C9C">
        <w:rPr>
          <w:rFonts w:ascii="Times New Roman" w:hAnsi="Times New Roman" w:cs="Times New Roman"/>
          <w:sz w:val="32"/>
          <w:szCs w:val="32"/>
        </w:rPr>
        <w:t>participación</w:t>
      </w:r>
      <w:r w:rsidRPr="00997C9C">
        <w:rPr>
          <w:rFonts w:ascii="Times New Roman" w:hAnsi="Times New Roman" w:cs="Times New Roman"/>
          <w:sz w:val="32"/>
          <w:szCs w:val="32"/>
        </w:rPr>
        <w:t xml:space="preserve"> e implicación en la elaboración de recursos y actividades.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>-El interés y esfuerzo ante las tareas a realizar.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>-</w:t>
      </w:r>
      <w:r w:rsidR="00F4540A" w:rsidRPr="00997C9C">
        <w:rPr>
          <w:rFonts w:ascii="Times New Roman" w:hAnsi="Times New Roman" w:cs="Times New Roman"/>
          <w:sz w:val="32"/>
          <w:szCs w:val="32"/>
        </w:rPr>
        <w:t>Realización</w:t>
      </w:r>
      <w:r w:rsidRPr="00997C9C">
        <w:rPr>
          <w:rFonts w:ascii="Times New Roman" w:hAnsi="Times New Roman" w:cs="Times New Roman"/>
          <w:sz w:val="32"/>
          <w:szCs w:val="32"/>
        </w:rPr>
        <w:t xml:space="preserve"> del trabajo individual en Colabora: El diario en Colabora y los materiales curriculares elaborados para su utilización en clase </w:t>
      </w:r>
      <w:r w:rsidR="00F4540A" w:rsidRPr="00997C9C">
        <w:rPr>
          <w:rFonts w:ascii="Times New Roman" w:hAnsi="Times New Roman" w:cs="Times New Roman"/>
          <w:sz w:val="32"/>
          <w:szCs w:val="32"/>
        </w:rPr>
        <w:t>permitirá</w:t>
      </w:r>
      <w:r w:rsidRPr="00997C9C">
        <w:rPr>
          <w:rFonts w:ascii="Times New Roman" w:hAnsi="Times New Roman" w:cs="Times New Roman"/>
          <w:sz w:val="32"/>
          <w:szCs w:val="32"/>
        </w:rPr>
        <w:t xml:space="preserve"> plasmar el trabajo de todos los participantes. Cada miembro del grupo de trabajo introducirá al menos una entrada trimestral en Colabora a través de la cual dejará constancia de las actuaciones que ha llevado a cabo, los objetivos alcanzados, la dificultades encontradas y el impacto del trabajo en el aula.</w:t>
      </w:r>
    </w:p>
    <w:p w:rsidR="009911E7" w:rsidRPr="00997C9C" w:rsidRDefault="009911E7">
      <w:pPr>
        <w:rPr>
          <w:rFonts w:ascii="Times New Roman" w:hAnsi="Times New Roman" w:cs="Times New Roman"/>
          <w:sz w:val="32"/>
          <w:szCs w:val="32"/>
        </w:rPr>
      </w:pPr>
      <w:r w:rsidRPr="00997C9C">
        <w:rPr>
          <w:rFonts w:ascii="Times New Roman" w:hAnsi="Times New Roman" w:cs="Times New Roman"/>
          <w:sz w:val="32"/>
          <w:szCs w:val="32"/>
        </w:rPr>
        <w:t>La evaluación del proyecto de trabajo y autoevaluación se realizara al final implicando de nuevo a todos los componentes del grupo de trabajo. Para ello partiremos de los objetivos que nos propusimos</w:t>
      </w:r>
      <w:r w:rsidR="000C5451" w:rsidRPr="00997C9C">
        <w:rPr>
          <w:rFonts w:ascii="Times New Roman" w:hAnsi="Times New Roman" w:cs="Times New Roman"/>
          <w:sz w:val="32"/>
          <w:szCs w:val="32"/>
        </w:rPr>
        <w:t xml:space="preserve">, si hemos sido capaces de  y al mismo tiempo hemos desarrollado las competencias profesionales que </w:t>
      </w:r>
      <w:r w:rsidR="00F4540A" w:rsidRPr="00997C9C">
        <w:rPr>
          <w:rFonts w:ascii="Times New Roman" w:hAnsi="Times New Roman" w:cs="Times New Roman"/>
          <w:sz w:val="32"/>
          <w:szCs w:val="32"/>
        </w:rPr>
        <w:t>pretendíamos</w:t>
      </w:r>
      <w:r w:rsidR="000C5451" w:rsidRPr="00997C9C">
        <w:rPr>
          <w:rFonts w:ascii="Times New Roman" w:hAnsi="Times New Roman" w:cs="Times New Roman"/>
          <w:sz w:val="32"/>
          <w:szCs w:val="32"/>
        </w:rPr>
        <w:t xml:space="preserve">. Por lo que al final de nuestro trabajo nos plantearemos los siguientes criterios de </w:t>
      </w:r>
      <w:r w:rsidR="00F4540A" w:rsidRPr="00997C9C">
        <w:rPr>
          <w:rFonts w:ascii="Times New Roman" w:hAnsi="Times New Roman" w:cs="Times New Roman"/>
          <w:sz w:val="32"/>
          <w:szCs w:val="32"/>
        </w:rPr>
        <w:t>evaluación</w:t>
      </w:r>
      <w:r w:rsidR="000C5451" w:rsidRPr="00997C9C">
        <w:rPr>
          <w:rFonts w:ascii="Times New Roman" w:hAnsi="Times New Roman" w:cs="Times New Roman"/>
          <w:sz w:val="32"/>
          <w:szCs w:val="32"/>
        </w:rPr>
        <w:t>:</w:t>
      </w:r>
    </w:p>
    <w:p w:rsidR="00FD49D1" w:rsidRPr="00FD49D1" w:rsidRDefault="00FD49D1" w:rsidP="00FD49D1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FD49D1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Si hemos partido del nivel cognitivo de nuestro alumnado para desarrollar su competencia matemática.</w:t>
      </w:r>
    </w:p>
    <w:p w:rsidR="00FD49D1" w:rsidRPr="00FD49D1" w:rsidRDefault="00FD49D1" w:rsidP="00FD49D1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FD49D1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_Si</w:t>
      </w:r>
      <w:r w:rsidRPr="00FD49D1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s-ES"/>
        </w:rPr>
        <w:t xml:space="preserve"> hemos buscado  información y materiales sobre  formas de trabajar las matemáticas de manera lúdica, activa y participativa desde edades tempranas.</w:t>
      </w:r>
    </w:p>
    <w:p w:rsidR="00FD49D1" w:rsidRPr="00FD49D1" w:rsidRDefault="00FD49D1" w:rsidP="00FD49D1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FD49D1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s-ES"/>
        </w:rPr>
        <w:lastRenderedPageBreak/>
        <w:t>_ Si hemos actualizado nuestra actuación didáctica diaria en el aula con la implementación tanto del material y recursos que recopilemos como del que elaboremos; mejorando así la competencia matemática del alumnado de nuestro centro.</w:t>
      </w:r>
    </w:p>
    <w:p w:rsidR="00FD49D1" w:rsidRPr="00997C9C" w:rsidRDefault="00FD49D1" w:rsidP="00FD49D1">
      <w:pPr>
        <w:shd w:val="clear" w:color="auto" w:fill="FEFDFA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s-ES"/>
        </w:rPr>
      </w:pPr>
      <w:r w:rsidRPr="00FD49D1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s-ES"/>
        </w:rPr>
        <w:t>_Si hemos colaborado con el programa "</w:t>
      </w:r>
      <w:r w:rsidRPr="00997C9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s-ES"/>
        </w:rPr>
        <w:t>tic</w:t>
      </w:r>
      <w:r w:rsidRPr="00FD49D1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s-ES"/>
        </w:rPr>
        <w:t xml:space="preserve">"  elaborando recursos matemáticos a través de </w:t>
      </w:r>
      <w:r w:rsidR="003B05EF" w:rsidRPr="00997C9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s-ES"/>
        </w:rPr>
        <w:t xml:space="preserve">la </w:t>
      </w:r>
      <w:r w:rsidR="00F4540A" w:rsidRPr="00997C9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s-ES"/>
        </w:rPr>
        <w:t>creación</w:t>
      </w:r>
      <w:r w:rsidR="003B05EF" w:rsidRPr="00997C9C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es-ES"/>
        </w:rPr>
        <w:t xml:space="preserve"> de un banco de recurso digitales.</w:t>
      </w: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 xml:space="preserve">Como </w:t>
      </w:r>
      <w:r w:rsidRPr="003B05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s-ES"/>
        </w:rPr>
        <w:t xml:space="preserve">coordinadora </w:t>
      </w: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 xml:space="preserve">del grupo también deberé hacer mi propia </w:t>
      </w:r>
      <w:r w:rsidRPr="003B05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s-ES"/>
        </w:rPr>
        <w:t>autoevaluación:</w:t>
      </w: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997C9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-</w:t>
      </w: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Si he detectado las necesidades del centro.</w:t>
      </w: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997C9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-</w:t>
      </w: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Si ha habido una negociación en el proyecto.</w:t>
      </w: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997C9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-</w:t>
      </w: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Si he redactado un plan de trabajo.</w:t>
      </w: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997C9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-</w:t>
      </w: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Si he distribuido las tareas equitativamente y teniendo en cuenta los intereses individuales.</w:t>
      </w: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997C9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-</w:t>
      </w: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Si he elaborado un calendario de reuniones.</w:t>
      </w: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997C9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-</w:t>
      </w: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Si dichas reuniones han sido ágiles, activas participativas productivas y planificadas.</w:t>
      </w: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997C9C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-</w:t>
      </w: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Si he respondido a los intereses de los destinatarios.</w:t>
      </w: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3B05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s-ES"/>
        </w:rPr>
        <w:t xml:space="preserve">La evaluación del alumnado </w:t>
      </w: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la realizaremos a lo largo de todo el proceso cada uno de los tutores/as incluyendo criterios de evaluación con  respecto a cada uno de los recursos utilizados en el área de Matemáticas y su incidencia en el aula.</w:t>
      </w:r>
    </w:p>
    <w:p w:rsidR="003B05EF" w:rsidRPr="003B05EF" w:rsidRDefault="003B05EF" w:rsidP="003B05EF">
      <w:pPr>
        <w:shd w:val="clear" w:color="auto" w:fill="FEFDFA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</w:p>
    <w:p w:rsidR="003B05EF" w:rsidRPr="003B05EF" w:rsidRDefault="003B05EF" w:rsidP="003B05EF">
      <w:pPr>
        <w:shd w:val="clear" w:color="auto" w:fill="FEFDFA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 xml:space="preserve">Los </w:t>
      </w:r>
      <w:r w:rsidRPr="003B05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s-ES"/>
        </w:rPr>
        <w:t xml:space="preserve">instrumentos de evaluación: </w:t>
      </w:r>
      <w:r w:rsidRPr="003B05EF"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  <w:t>la evaluación del alumnado se basará en la observación continuada, la participación activa, el esfuerzo y la actitud colaborativa en el uso de los nuevos recursos matemáticos junto con la participación en la elaboración de ellos.</w:t>
      </w:r>
    </w:p>
    <w:p w:rsidR="00284278" w:rsidRDefault="00284278" w:rsidP="00FD49D1">
      <w:pPr>
        <w:shd w:val="clear" w:color="auto" w:fill="FEFDFA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</w:p>
    <w:p w:rsidR="00284278" w:rsidRDefault="00284278" w:rsidP="00FD49D1">
      <w:pPr>
        <w:shd w:val="clear" w:color="auto" w:fill="FEFDFA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</w:p>
    <w:p w:rsidR="00284278" w:rsidRDefault="00284278" w:rsidP="00FD49D1">
      <w:pPr>
        <w:shd w:val="clear" w:color="auto" w:fill="FEFDFA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</w:p>
    <w:p w:rsidR="00284278" w:rsidRDefault="00284278" w:rsidP="00FD49D1">
      <w:pPr>
        <w:shd w:val="clear" w:color="auto" w:fill="FEFDFA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</w:p>
    <w:p w:rsidR="00284278" w:rsidRDefault="00284278" w:rsidP="00FD49D1">
      <w:pPr>
        <w:shd w:val="clear" w:color="auto" w:fill="FEFDFA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s-ES"/>
        </w:rPr>
      </w:pPr>
    </w:p>
    <w:p w:rsidR="003B05EF" w:rsidRPr="001B3076" w:rsidRDefault="003B05EF" w:rsidP="00FD49D1">
      <w:pPr>
        <w:shd w:val="clear" w:color="auto" w:fill="FEFDFA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es-ES"/>
        </w:rPr>
      </w:pPr>
      <w:r w:rsidRPr="001B3076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es-ES"/>
        </w:rPr>
        <w:lastRenderedPageBreak/>
        <w:t>Recursos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B05EF" w:rsidRPr="003B05EF" w:rsidTr="003B05EF">
        <w:tc>
          <w:tcPr>
            <w:tcW w:w="4322" w:type="dxa"/>
          </w:tcPr>
          <w:p w:rsidR="003B05EF" w:rsidRPr="003B05EF" w:rsidRDefault="003B05EF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3B0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TIPO DE RECURSO </w:t>
            </w:r>
          </w:p>
        </w:tc>
        <w:tc>
          <w:tcPr>
            <w:tcW w:w="4322" w:type="dxa"/>
          </w:tcPr>
          <w:p w:rsidR="003B05EF" w:rsidRPr="003B05EF" w:rsidRDefault="003B05EF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3B05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DESCRIPCION DEL RECURSO.</w:t>
            </w:r>
          </w:p>
        </w:tc>
      </w:tr>
      <w:tr w:rsidR="00AC19F7" w:rsidRPr="003B05EF" w:rsidTr="003B05EF">
        <w:tc>
          <w:tcPr>
            <w:tcW w:w="4322" w:type="dxa"/>
          </w:tcPr>
          <w:p w:rsidR="00AC19F7" w:rsidRPr="00B77F10" w:rsidRDefault="006D4F04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0">
              <w:rPr>
                <w:rFonts w:ascii="Times New Roman" w:hAnsi="Times New Roman" w:cs="Times New Roman"/>
                <w:sz w:val="24"/>
                <w:szCs w:val="24"/>
              </w:rPr>
              <w:t>Elaboración</w:t>
            </w:r>
            <w:r w:rsidR="00AC19F7" w:rsidRPr="00B77F10">
              <w:rPr>
                <w:rFonts w:ascii="Times New Roman" w:hAnsi="Times New Roman" w:cs="Times New Roman"/>
                <w:sz w:val="24"/>
                <w:szCs w:val="24"/>
              </w:rPr>
              <w:t xml:space="preserve"> de materiales para trabajar las unidades, decenas y centenas</w:t>
            </w:r>
          </w:p>
        </w:tc>
        <w:tc>
          <w:tcPr>
            <w:tcW w:w="4322" w:type="dxa"/>
          </w:tcPr>
          <w:p w:rsidR="00AC19F7" w:rsidRPr="003B05EF" w:rsidRDefault="00AC19F7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Cartulina, folios, goma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eva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velcro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, fundas de plastificar, rotuladores, colores.</w:t>
            </w:r>
          </w:p>
        </w:tc>
      </w:tr>
      <w:tr w:rsidR="00AC19F7" w:rsidRPr="003B05EF" w:rsidTr="003B05EF">
        <w:tc>
          <w:tcPr>
            <w:tcW w:w="4322" w:type="dxa"/>
          </w:tcPr>
          <w:p w:rsidR="00AC19F7" w:rsidRPr="00B77F10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Maquina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hacer sumas</w:t>
            </w:r>
          </w:p>
        </w:tc>
        <w:tc>
          <w:tcPr>
            <w:tcW w:w="4322" w:type="dxa"/>
          </w:tcPr>
          <w:p w:rsidR="00AC19F7" w:rsidRDefault="00E643F7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Goma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eva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, folios, vaso </w:t>
            </w:r>
            <w:r w:rsidR="00D35C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plástico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, caja </w:t>
            </w:r>
            <w:r w:rsidR="00D35C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cartón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E643F7" w:rsidRPr="003B05EF" w:rsidRDefault="00E643F7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AC19F7" w:rsidRPr="003B05EF" w:rsidTr="003B05EF">
        <w:tc>
          <w:tcPr>
            <w:tcW w:w="4322" w:type="dxa"/>
          </w:tcPr>
          <w:p w:rsidR="00AC19F7" w:rsidRPr="00B77F10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Maquina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hacer restas</w:t>
            </w:r>
          </w:p>
        </w:tc>
        <w:tc>
          <w:tcPr>
            <w:tcW w:w="4322" w:type="dxa"/>
          </w:tcPr>
          <w:p w:rsidR="00AC19F7" w:rsidRPr="003B05EF" w:rsidRDefault="00D35C50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Fieltro, goma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eva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, caja de zapatos, cartón, hule, un tubo de ducha, pinzas cocina.</w:t>
            </w:r>
          </w:p>
        </w:tc>
      </w:tr>
      <w:tr w:rsidR="00AC19F7" w:rsidRPr="003B05EF" w:rsidTr="003B05EF">
        <w:tc>
          <w:tcPr>
            <w:tcW w:w="4322" w:type="dxa"/>
          </w:tcPr>
          <w:p w:rsidR="00AC19F7" w:rsidRPr="00B77F10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material  para trabajar la multiplicación, división.</w:t>
            </w:r>
          </w:p>
        </w:tc>
        <w:tc>
          <w:tcPr>
            <w:tcW w:w="4322" w:type="dxa"/>
          </w:tcPr>
          <w:p w:rsidR="00AC19F7" w:rsidRPr="003B05EF" w:rsidRDefault="00D35C50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Tapones, cartulina, folios colores,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velcro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, cartón.</w:t>
            </w:r>
          </w:p>
        </w:tc>
      </w:tr>
      <w:tr w:rsidR="00AC19F7" w:rsidRPr="003B05EF" w:rsidTr="003B05EF">
        <w:tc>
          <w:tcPr>
            <w:tcW w:w="4322" w:type="dxa"/>
          </w:tcPr>
          <w:p w:rsidR="00AC19F7" w:rsidRPr="00194885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material para trabajar juegos de asociación cantidad-grafía</w:t>
            </w:r>
          </w:p>
        </w:tc>
        <w:tc>
          <w:tcPr>
            <w:tcW w:w="4322" w:type="dxa"/>
          </w:tcPr>
          <w:p w:rsidR="00AC19F7" w:rsidRPr="003B05EF" w:rsidRDefault="00D35C50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Folios,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velcro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, pinzas, palos de polo, vaso plástico, fundas de plastificar, colores</w:t>
            </w:r>
            <w:r w:rsidR="00442B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, cordones.</w:t>
            </w:r>
          </w:p>
        </w:tc>
      </w:tr>
      <w:tr w:rsidR="00AC19F7" w:rsidRPr="003B05EF" w:rsidTr="003B05EF">
        <w:tc>
          <w:tcPr>
            <w:tcW w:w="4322" w:type="dxa"/>
          </w:tcPr>
          <w:p w:rsidR="00AC19F7" w:rsidRPr="00194885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material para trabajar las fracciones</w:t>
            </w:r>
          </w:p>
        </w:tc>
        <w:tc>
          <w:tcPr>
            <w:tcW w:w="4322" w:type="dxa"/>
          </w:tcPr>
          <w:p w:rsidR="00AC19F7" w:rsidRPr="003B05EF" w:rsidRDefault="00D35C50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Folios, piezas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lego,colores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</w:tc>
      </w:tr>
      <w:tr w:rsidR="00AC19F7" w:rsidRPr="003B05EF" w:rsidTr="003B05EF">
        <w:tc>
          <w:tcPr>
            <w:tcW w:w="4322" w:type="dxa"/>
          </w:tcPr>
          <w:p w:rsidR="00AC19F7" w:rsidRPr="00194885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material para trabajar el conteo, numeración, secuencia numérica, resolución de problemas...</w:t>
            </w:r>
          </w:p>
        </w:tc>
        <w:tc>
          <w:tcPr>
            <w:tcW w:w="4322" w:type="dxa"/>
          </w:tcPr>
          <w:p w:rsidR="00AC19F7" w:rsidRPr="003B05EF" w:rsidRDefault="00D35C50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Cartulina, folios, ceras colores, rotuladores,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velcro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, pinzas</w:t>
            </w:r>
            <w:r w:rsidR="00442B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</w:tc>
      </w:tr>
      <w:tr w:rsidR="00AC19F7" w:rsidRPr="003B05EF" w:rsidTr="003B05EF">
        <w:tc>
          <w:tcPr>
            <w:tcW w:w="4322" w:type="dxa"/>
          </w:tcPr>
          <w:p w:rsidR="00AC19F7" w:rsidRPr="00BB4FF6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Elaboración de material y juegos para trabajar la estimación,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322" w:type="dxa"/>
          </w:tcPr>
          <w:p w:rsidR="00AC19F7" w:rsidRPr="003B05EF" w:rsidRDefault="00D35C50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Laminas, piezas </w:t>
            </w:r>
            <w:r w:rsidR="00892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construcción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 w:rsidR="00892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lápices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 w:rsidR="00892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caramelos.</w:t>
            </w:r>
          </w:p>
        </w:tc>
      </w:tr>
      <w:tr w:rsidR="00AC19F7" w:rsidRPr="003B05EF" w:rsidTr="003B05EF">
        <w:tc>
          <w:tcPr>
            <w:tcW w:w="4322" w:type="dxa"/>
          </w:tcPr>
          <w:p w:rsidR="00AC19F7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F7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F7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C19F7" w:rsidRPr="003B05EF" w:rsidRDefault="00AC19F7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AC19F7" w:rsidRPr="003B05EF" w:rsidTr="003B05EF">
        <w:tc>
          <w:tcPr>
            <w:tcW w:w="4322" w:type="dxa"/>
          </w:tcPr>
          <w:p w:rsidR="00AC19F7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un dossier con recurso digitales de contenido matemático</w:t>
            </w:r>
          </w:p>
        </w:tc>
        <w:tc>
          <w:tcPr>
            <w:tcW w:w="4322" w:type="dxa"/>
          </w:tcPr>
          <w:p w:rsidR="00AC19F7" w:rsidRPr="003B05EF" w:rsidRDefault="008926A4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Ordenador, pizarra digital</w:t>
            </w:r>
          </w:p>
        </w:tc>
      </w:tr>
      <w:tr w:rsidR="00AC19F7" w:rsidRPr="003B05EF" w:rsidTr="003B05EF">
        <w:tc>
          <w:tcPr>
            <w:tcW w:w="4322" w:type="dxa"/>
          </w:tcPr>
          <w:p w:rsidR="00AC19F7" w:rsidRPr="00BB4FF6" w:rsidRDefault="00AC19F7" w:rsidP="0036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un cuaderno de actividades para el alumnado por ciclo</w:t>
            </w:r>
          </w:p>
        </w:tc>
        <w:tc>
          <w:tcPr>
            <w:tcW w:w="4322" w:type="dxa"/>
          </w:tcPr>
          <w:p w:rsidR="00AC19F7" w:rsidRPr="003B05EF" w:rsidRDefault="008926A4" w:rsidP="00FD49D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Ordenador, folios.</w:t>
            </w:r>
          </w:p>
        </w:tc>
      </w:tr>
    </w:tbl>
    <w:p w:rsidR="003B05EF" w:rsidRPr="00FD49D1" w:rsidRDefault="003B05EF" w:rsidP="00FD49D1">
      <w:pPr>
        <w:shd w:val="clear" w:color="auto" w:fill="FEFDFA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0C5451" w:rsidRPr="003B05EF" w:rsidRDefault="000C5451">
      <w:pPr>
        <w:rPr>
          <w:rFonts w:ascii="Times New Roman" w:hAnsi="Times New Roman" w:cs="Times New Roman"/>
          <w:sz w:val="24"/>
          <w:szCs w:val="24"/>
        </w:rPr>
      </w:pPr>
    </w:p>
    <w:p w:rsidR="00034929" w:rsidRPr="003B05EF" w:rsidRDefault="00034929">
      <w:pPr>
        <w:rPr>
          <w:rFonts w:ascii="Times New Roman" w:hAnsi="Times New Roman" w:cs="Times New Roman"/>
          <w:sz w:val="24"/>
          <w:szCs w:val="24"/>
        </w:rPr>
      </w:pPr>
    </w:p>
    <w:sectPr w:rsidR="00034929" w:rsidRPr="003B05EF" w:rsidSect="007D4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929"/>
    <w:rsid w:val="00034929"/>
    <w:rsid w:val="000C5451"/>
    <w:rsid w:val="000D31F3"/>
    <w:rsid w:val="00194885"/>
    <w:rsid w:val="001B3076"/>
    <w:rsid w:val="001B766E"/>
    <w:rsid w:val="002833D6"/>
    <w:rsid w:val="00284278"/>
    <w:rsid w:val="00284DF9"/>
    <w:rsid w:val="00354A91"/>
    <w:rsid w:val="003B05EF"/>
    <w:rsid w:val="00434155"/>
    <w:rsid w:val="00442BC2"/>
    <w:rsid w:val="00501219"/>
    <w:rsid w:val="00571314"/>
    <w:rsid w:val="006D4F04"/>
    <w:rsid w:val="007B04E2"/>
    <w:rsid w:val="007C392F"/>
    <w:rsid w:val="007D4BB9"/>
    <w:rsid w:val="00874249"/>
    <w:rsid w:val="008926A4"/>
    <w:rsid w:val="00966DA4"/>
    <w:rsid w:val="009911E7"/>
    <w:rsid w:val="00997C9C"/>
    <w:rsid w:val="00AC19F7"/>
    <w:rsid w:val="00AE7FF8"/>
    <w:rsid w:val="00B77F10"/>
    <w:rsid w:val="00BB4FF6"/>
    <w:rsid w:val="00BE1351"/>
    <w:rsid w:val="00C467F7"/>
    <w:rsid w:val="00C70923"/>
    <w:rsid w:val="00D35C50"/>
    <w:rsid w:val="00E643F7"/>
    <w:rsid w:val="00ED4E55"/>
    <w:rsid w:val="00F4540A"/>
    <w:rsid w:val="00FD49D1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07561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40520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272"/>
                                                                  <w:divBdr>
                                                                    <w:top w:val="single" w:sz="6" w:space="0" w:color="AAB123"/>
                                                                    <w:left w:val="single" w:sz="6" w:space="10" w:color="AAB123"/>
                                                                    <w:bottom w:val="single" w:sz="6" w:space="0" w:color="AAB123"/>
                                                                    <w:right w:val="single" w:sz="6" w:space="10" w:color="AAB123"/>
                                                                  </w:divBdr>
                                                                  <w:divsChild>
                                                                    <w:div w:id="16300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83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0" w:color="AAB12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02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07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1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26261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1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168584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272"/>
                                                                  <w:divBdr>
                                                                    <w:top w:val="single" w:sz="6" w:space="0" w:color="AAB123"/>
                                                                    <w:left w:val="single" w:sz="6" w:space="10" w:color="AAB123"/>
                                                                    <w:bottom w:val="single" w:sz="6" w:space="0" w:color="AAB123"/>
                                                                    <w:right w:val="single" w:sz="6" w:space="10" w:color="AAB123"/>
                                                                  </w:divBdr>
                                                                  <w:divsChild>
                                                                    <w:div w:id="90926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24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0" w:color="AAB12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33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1492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16</cp:revision>
  <dcterms:created xsi:type="dcterms:W3CDTF">2016-10-29T12:44:00Z</dcterms:created>
  <dcterms:modified xsi:type="dcterms:W3CDTF">2016-11-10T06:09:00Z</dcterms:modified>
</cp:coreProperties>
</file>