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bookmarkStart w:id="0" w:name="_GoBack"/>
      <w:bookmarkEnd w:id="0"/>
      <w:r>
        <w:rPr>
          <w:b/>
          <w:u w:val="single"/>
        </w:rPr>
        <w:t>TÍTULO</w:t>
      </w:r>
      <w:r>
        <w:t>: El día de pi.</w:t>
      </w:r>
    </w:p>
    <w:p>
      <w:pPr>
        <w:jc w:val="both"/>
      </w:pPr>
      <w:r>
        <w:rPr>
          <w:b/>
          <w:u w:val="single"/>
        </w:rPr>
        <w:t>ALUMNADO AL QUE VA DIRIGIDA</w:t>
      </w:r>
      <w:r>
        <w:t>: Alumnado 1º ESO, I.E.S. Jacobo Orellana Garrido.</w:t>
      </w:r>
    </w:p>
    <w:p>
      <w:pPr>
        <w:jc w:val="both"/>
      </w:pPr>
      <w:r>
        <w:rPr>
          <w:b/>
          <w:u w:val="single"/>
        </w:rPr>
        <w:t>DESCRIPTOR</w:t>
      </w:r>
      <w:r>
        <w:t>: Competencia matemática, competencia digital, competencia aprender a aprender.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DESCRIPCIÓN: </w:t>
      </w:r>
    </w:p>
    <w:p>
      <w:pPr>
        <w:jc w:val="both"/>
      </w:pPr>
      <w:r>
        <w:t xml:space="preserve">Para trabajar los contenidos sobre el número pi, usando el blog del profesor, hemos creado una entrada en el blog el 14 de marzo, el llamado día de pi. </w:t>
      </w:r>
    </w:p>
    <w:p>
      <w:pPr>
        <w:jc w:val="both"/>
      </w:pPr>
      <w:r>
        <w:t>El objetivo es presentar el número pi aprovechando esta efeméride. El blog de clase sirve para presentar el día de pi, su historia, y a partir de aquí recordar la definición de este famoso número así como señalar algunas de sus muchas propiedades/curiosidades. Para tal fin incluimos en la entrada un par de vídeos que ayudan a reforzar estos contenidos. En el siguiente enlace puede consultarse la entrada en cuestión del blog:</w:t>
      </w:r>
    </w:p>
    <w:p>
      <w:pPr>
        <w:jc w:val="both"/>
      </w:pPr>
      <w:r>
        <w:rPr>
          <w:color w:val="4F81BD" w:themeColor="accent1"/>
        </w:rPr>
        <w:t>http://matesalameda.blogspot.com.es/?zx=38462d530f7a571d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EVALUACIÓN: </w:t>
      </w:r>
    </w:p>
    <w:p>
      <w:pPr>
        <w:jc w:val="both"/>
      </w:pPr>
      <w:r>
        <w:t>La evaluación se ha integrado en las actividades de clase mediante el uso adecuado del número pi en el cálculo de la longitud de la circunferencia y el área del círculo.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TEMPORALIZACIÓN: </w:t>
      </w:r>
    </w:p>
    <w:p>
      <w:pPr>
        <w:jc w:val="both"/>
      </w:pPr>
      <w:r>
        <w:t xml:space="preserve">Una única sesión, precisamente el día de pi (14 de marzo). 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>MATERIALES (RECURSOS) NECESARIOS:</w:t>
      </w:r>
    </w:p>
    <w:p>
      <w:pPr>
        <w:jc w:val="both"/>
      </w:pPr>
      <w:r>
        <w:t>Una pizarra digital.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 xml:space="preserve">ASPECTOS QUE HABRÍA QUE CONSIDERAR: </w:t>
      </w:r>
    </w:p>
    <w:p>
      <w:pPr>
        <w:jc w:val="both"/>
      </w:pPr>
      <w:r>
        <w:t>Lo ideal sería ajustar la programación de aula para que ese día pudiera introducirse el número pi trabajando el tema de geometría correspondiente, aunque esto no es imprescindible.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>VALORACIÓN DE LA FORMACIÓN: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sido un experiencia satisfactoria 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se ha introducido un contenido (número pi) partiendo de un día que está dedicado al mismo y usando además herramientas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tecnológicas y audiovisuales</w:t>
      </w:r>
      <w:r>
        <w:rPr>
          <w:rFonts w:ascii="Times New Roman" w:hAnsi="Times New Roman" w:cs="Times New Roman"/>
        </w:rPr>
        <w:t>.</w:t>
      </w:r>
    </w:p>
    <w:sectPr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Molina Sanchez</dc:creator>
  <cp:lastModifiedBy>Jesús</cp:lastModifiedBy>
  <cp:revision>6</cp:revision>
  <dcterms:created xsi:type="dcterms:W3CDTF">2017-05-27T17:02:00Z</dcterms:created>
  <dcterms:modified xsi:type="dcterms:W3CDTF">2017-05-27T17:35:00Z</dcterms:modified>
</cp:coreProperties>
</file>