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23" w:rsidRPr="00D42B49" w:rsidRDefault="00FB11DF" w:rsidP="00D42B49">
      <w:pPr>
        <w:ind w:left="-284"/>
        <w:jc w:val="center"/>
        <w:rPr>
          <w:b/>
        </w:rPr>
      </w:pPr>
      <w:r w:rsidRPr="00D42B49">
        <w:rPr>
          <w:b/>
        </w:rPr>
        <w:t>VEINTE MIL LEGUAS DE VIAJE SUBMARINO</w:t>
      </w:r>
    </w:p>
    <w:p w:rsidR="00FB11DF" w:rsidRDefault="00FB11DF" w:rsidP="00D42B49">
      <w:pPr>
        <w:ind w:left="-284" w:right="-285"/>
        <w:jc w:val="both"/>
      </w:pPr>
      <w:r>
        <w:t>[…] Desde hacía algún tiempo, en efecto, varios barcos se habían encontrado en sus derroteros con “una cosa enorme”, con un objeto largo, fusiforme, […</w:t>
      </w:r>
      <w:proofErr w:type="gramStart"/>
      <w:r>
        <w:t>]más</w:t>
      </w:r>
      <w:proofErr w:type="gramEnd"/>
      <w:r>
        <w:t xml:space="preserve"> grande y rápido que una ballena.</w:t>
      </w:r>
    </w:p>
    <w:p w:rsidR="00FB11DF" w:rsidRDefault="00FB11DF" w:rsidP="00D42B49">
      <w:pPr>
        <w:ind w:left="-284" w:right="-285"/>
        <w:jc w:val="both"/>
      </w:pPr>
      <w:r>
        <w:t>Los hechos relativos a estas apariciones, consignados en los diferentes libros de a bordo, coincidían con bastante exactitud en lo referente a la estructura […</w:t>
      </w:r>
      <w:proofErr w:type="gramStart"/>
      <w:r>
        <w:t>]del</w:t>
      </w:r>
      <w:proofErr w:type="gramEnd"/>
      <w:r>
        <w:t xml:space="preserve"> ser en cuestión, a la excepcional velocidad de sus movimientos, a la sorprendente potencia de su locomoción y a la particular vitalidad de que parecía dotado. […]</w:t>
      </w:r>
    </w:p>
    <w:p w:rsidR="00FB11DF" w:rsidRDefault="00FB11DF" w:rsidP="00D42B49">
      <w:pPr>
        <w:ind w:left="-284" w:right="-285"/>
        <w:jc w:val="both"/>
      </w:pPr>
      <w:r>
        <w:t>El promedio de las observaciones efectuadas en diferentes circunstancias – una vez descartadas tanto las tímidas evaluaciones que asignaban a ese objeto una longitud de doscientos pies, como las muy exageradas que le imputaban una anchura de una milla y una longitud de tres- permitía afirmar que ese ser fenomenal, de ser cierta su existencia, superaba con exceso todas las dimensiones admitidas […] por los ictiólogos.</w:t>
      </w:r>
    </w:p>
    <w:p w:rsidR="00FB11DF" w:rsidRDefault="00FB11DF" w:rsidP="00D42B49">
      <w:pPr>
        <w:ind w:left="-284" w:right="-285"/>
        <w:jc w:val="both"/>
      </w:pPr>
      <w:r>
        <w:t xml:space="preserve">Pero existía. […] Efectivamente, el 20 de julio de 1866, el vapor </w:t>
      </w:r>
      <w:proofErr w:type="spellStart"/>
      <w:r>
        <w:t>Governor</w:t>
      </w:r>
      <w:proofErr w:type="spellEnd"/>
      <w:r>
        <w:t xml:space="preserve"> </w:t>
      </w:r>
      <w:proofErr w:type="spellStart"/>
      <w:r>
        <w:t>Higginson</w:t>
      </w:r>
      <w:proofErr w:type="spellEnd"/>
      <w:r>
        <w:t xml:space="preserve"> […], había encontrado esa masa móvil a cinco millas al este de las costas de </w:t>
      </w:r>
      <w:proofErr w:type="gramStart"/>
      <w:r>
        <w:t>Australia[</w:t>
      </w:r>
      <w:proofErr w:type="gramEnd"/>
      <w:r>
        <w:t>…].</w:t>
      </w:r>
    </w:p>
    <w:p w:rsidR="00FB11DF" w:rsidRDefault="00FB11DF" w:rsidP="00D42B49">
      <w:pPr>
        <w:ind w:left="-284" w:right="-285"/>
        <w:jc w:val="both"/>
      </w:pPr>
      <w:r>
        <w:t>Se observó igualmente tal hecho el 23 de julio del mismo año, en aguas del Pacífico, por el Cristóbal Colón […]. Por consiguiente, el extraordinario cetáceo podía trasladarse de un lugar a otro con una velocidad sorprendente, puesto que, a tres días de intervalo tan solo, […] lo habían observado en dos puntos del mapa separados por una distancia de más de setecientas lenguas marítimas.</w:t>
      </w:r>
    </w:p>
    <w:p w:rsidR="00FB11DF" w:rsidRDefault="00FB11DF" w:rsidP="00D42B49">
      <w:pPr>
        <w:ind w:left="-284" w:right="-285"/>
        <w:jc w:val="both"/>
      </w:pPr>
      <w:r>
        <w:t xml:space="preserve">Quince días más tarde, a dos mil leguas de allí, el </w:t>
      </w:r>
      <w:proofErr w:type="spellStart"/>
      <w:r>
        <w:t>Helvetia</w:t>
      </w:r>
      <w:proofErr w:type="spellEnd"/>
      <w:r>
        <w:t xml:space="preserve"> […], y el Shannon […], navegando en </w:t>
      </w:r>
      <w:r w:rsidRPr="00D42B49">
        <w:t xml:space="preserve">sentido opuesto […] se señalaron mutuamente al </w:t>
      </w:r>
      <w:r w:rsidRPr="00D42B49">
        <w:rPr>
          <w:rStyle w:val="Textoennegrita"/>
          <w:b w:val="0"/>
        </w:rPr>
        <w:t>monstruo</w:t>
      </w:r>
      <w:r w:rsidR="00D42B49" w:rsidRPr="00D42B49">
        <w:t xml:space="preserve"> a 42</w:t>
      </w:r>
      <w:r w:rsidR="00D42B49" w:rsidRPr="00D42B49">
        <w:rPr>
          <w:rStyle w:val="Textoennegrita"/>
        </w:rPr>
        <w:t>°</w:t>
      </w:r>
      <w:r w:rsidRPr="00D42B49">
        <w:t xml:space="preserve"> 15’</w:t>
      </w:r>
      <w:r w:rsidR="00D42B49" w:rsidRPr="00D42B49">
        <w:t xml:space="preserve"> de latitud norte y 60</w:t>
      </w:r>
      <w:r w:rsidR="00D42B49" w:rsidRPr="00D42B49">
        <w:rPr>
          <w:rStyle w:val="Textoennegrita"/>
        </w:rPr>
        <w:t xml:space="preserve">° </w:t>
      </w:r>
      <w:r w:rsidR="00D42B49" w:rsidRPr="00D42B49">
        <w:rPr>
          <w:rStyle w:val="Textoennegrita"/>
          <w:b w:val="0"/>
        </w:rPr>
        <w:t>35’</w:t>
      </w:r>
      <w:r w:rsidR="00D42B49">
        <w:rPr>
          <w:rStyle w:val="Textoennegrita"/>
          <w:b w:val="0"/>
        </w:rPr>
        <w:t xml:space="preserve"> de longitud al oeste del meridiano de Greenwich. En esa observación </w:t>
      </w:r>
      <w:proofErr w:type="spellStart"/>
      <w:r w:rsidR="00D42B49">
        <w:rPr>
          <w:rStyle w:val="Textoennegrita"/>
          <w:b w:val="0"/>
        </w:rPr>
        <w:t>simult´nea</w:t>
      </w:r>
      <w:proofErr w:type="spellEnd"/>
      <w:r w:rsidR="00D42B49">
        <w:rPr>
          <w:rStyle w:val="Textoennegrita"/>
          <w:b w:val="0"/>
        </w:rPr>
        <w:t xml:space="preserve"> se creyó poder evaluar la longitud mínima del mamífero en más de trescientos cincuenta pies ingleses </w:t>
      </w:r>
      <w:r w:rsidR="00D42B49">
        <w:t>[…].</w:t>
      </w:r>
    </w:p>
    <w:p w:rsidR="00D42B49" w:rsidRDefault="00D42B49" w:rsidP="00D42B49">
      <w:pPr>
        <w:ind w:left="-284" w:right="-285"/>
        <w:jc w:val="both"/>
      </w:pPr>
      <w:r>
        <w:t>La cuestión parecía ya enterrada durante los primeros meses del año de 1867, sin aparentes posibilidades de resucitar, cuando nuevos hechos llegaron al conocimiento del público.</w:t>
      </w:r>
    </w:p>
    <w:p w:rsidR="00D42B49" w:rsidRDefault="00D42B49" w:rsidP="00D42B49">
      <w:pPr>
        <w:ind w:left="-284" w:right="-285"/>
        <w:jc w:val="both"/>
        <w:rPr>
          <w:rStyle w:val="Textoennegrita"/>
          <w:b w:val="0"/>
        </w:rPr>
      </w:pPr>
      <w:r>
        <w:t xml:space="preserve">[…]El cinco de marzo de 1867, el </w:t>
      </w:r>
      <w:proofErr w:type="spellStart"/>
      <w:r>
        <w:t>Moravian</w:t>
      </w:r>
      <w:proofErr w:type="spellEnd"/>
      <w:r>
        <w:t xml:space="preserve"> […], navegando durante la noche a 27</w:t>
      </w:r>
      <w:r w:rsidRPr="00D42B49">
        <w:rPr>
          <w:rStyle w:val="Textoennegrita"/>
        </w:rPr>
        <w:t>°</w:t>
      </w:r>
      <w:r>
        <w:rPr>
          <w:rStyle w:val="Textoennegrita"/>
        </w:rPr>
        <w:t xml:space="preserve"> </w:t>
      </w:r>
      <w:r>
        <w:rPr>
          <w:rStyle w:val="Textoennegrita"/>
          <w:b w:val="0"/>
        </w:rPr>
        <w:t>37’ de latitud y 72</w:t>
      </w:r>
      <w:r w:rsidRPr="00D42B49">
        <w:rPr>
          <w:rStyle w:val="Textoennegrita"/>
        </w:rPr>
        <w:t>°</w:t>
      </w:r>
      <w:r>
        <w:rPr>
          <w:rStyle w:val="Textoennegrita"/>
          <w:b w:val="0"/>
        </w:rPr>
        <w:t xml:space="preserve"> 15’ de longitud, chocó por estribor con una roca no señalada por ningún mapa en esos parajes.</w:t>
      </w:r>
    </w:p>
    <w:p w:rsidR="00D42B49" w:rsidRDefault="00D42B49" w:rsidP="00D42B49">
      <w:pPr>
        <w:ind w:left="-284" w:right="-285"/>
        <w:jc w:val="both"/>
        <w:rPr>
          <w:rStyle w:val="Textoennegrita"/>
          <w:b w:val="0"/>
        </w:rPr>
      </w:pPr>
    </w:p>
    <w:p w:rsidR="00D42B49" w:rsidRDefault="00D42B49" w:rsidP="00D42B49">
      <w:pPr>
        <w:ind w:left="-284" w:right="-285"/>
        <w:jc w:val="center"/>
        <w:rPr>
          <w:rStyle w:val="Textoennegrita"/>
        </w:rPr>
      </w:pPr>
      <w:r w:rsidRPr="00D42B49">
        <w:rPr>
          <w:rStyle w:val="Textoennegrita"/>
        </w:rPr>
        <w:t>ACTIVIDADES</w:t>
      </w:r>
    </w:p>
    <w:p w:rsidR="00D42B49" w:rsidRDefault="00D42B49" w:rsidP="00D42B49">
      <w:pPr>
        <w:pStyle w:val="Prrafodelista"/>
        <w:numPr>
          <w:ilvl w:val="0"/>
          <w:numId w:val="1"/>
        </w:numPr>
        <w:ind w:right="-285"/>
        <w:jc w:val="both"/>
      </w:pPr>
      <w:r>
        <w:t>¿Qué son los cuerpos de revolución?</w:t>
      </w:r>
    </w:p>
    <w:p w:rsidR="00D42B49" w:rsidRDefault="00D42B49" w:rsidP="00D42B49">
      <w:pPr>
        <w:pStyle w:val="Prrafodelista"/>
        <w:numPr>
          <w:ilvl w:val="0"/>
          <w:numId w:val="1"/>
        </w:numPr>
        <w:ind w:right="-285"/>
        <w:jc w:val="both"/>
      </w:pPr>
      <w:r>
        <w:t>Describe el significado de paralelos y meridianos en los cuerpos de revolución.</w:t>
      </w:r>
    </w:p>
    <w:p w:rsidR="00D42B49" w:rsidRDefault="00D42B49" w:rsidP="00D42B49">
      <w:pPr>
        <w:pStyle w:val="Prrafodelista"/>
        <w:numPr>
          <w:ilvl w:val="0"/>
          <w:numId w:val="1"/>
        </w:numPr>
        <w:ind w:right="-285"/>
        <w:jc w:val="both"/>
      </w:pPr>
      <w:r>
        <w:t>En la superficie terrestre los puntos se designas por dos coordenadas</w:t>
      </w:r>
    </w:p>
    <w:p w:rsidR="00D42B49" w:rsidRDefault="00D42B49" w:rsidP="00D42B49">
      <w:pPr>
        <w:pStyle w:val="Prrafodelista"/>
        <w:numPr>
          <w:ilvl w:val="0"/>
          <w:numId w:val="2"/>
        </w:numPr>
        <w:ind w:right="-285"/>
        <w:jc w:val="both"/>
      </w:pPr>
      <w:r>
        <w:t>¿Cuáles son?</w:t>
      </w:r>
    </w:p>
    <w:p w:rsidR="00D42B49" w:rsidRDefault="00D42B49" w:rsidP="00D42B49">
      <w:pPr>
        <w:pStyle w:val="Prrafodelista"/>
        <w:numPr>
          <w:ilvl w:val="0"/>
          <w:numId w:val="2"/>
        </w:numPr>
        <w:ind w:right="-285"/>
        <w:jc w:val="both"/>
      </w:pPr>
      <w:r>
        <w:t xml:space="preserve"> ¿Qué valores pueden tomar?</w:t>
      </w:r>
    </w:p>
    <w:p w:rsidR="00D42B49" w:rsidRDefault="00D42B49" w:rsidP="00D42B49">
      <w:pPr>
        <w:pStyle w:val="Prrafodelista"/>
        <w:numPr>
          <w:ilvl w:val="0"/>
          <w:numId w:val="1"/>
        </w:numPr>
        <w:ind w:right="-285"/>
        <w:jc w:val="both"/>
      </w:pPr>
      <w:r>
        <w:t>Escribe algún ejemplo de cuerpo de revolución.</w:t>
      </w:r>
    </w:p>
    <w:p w:rsidR="00D42B49" w:rsidRDefault="00D42B49" w:rsidP="00D42B49">
      <w:pPr>
        <w:pStyle w:val="Prrafodelista"/>
        <w:numPr>
          <w:ilvl w:val="0"/>
          <w:numId w:val="1"/>
        </w:numPr>
        <w:ind w:right="-285"/>
        <w:jc w:val="both"/>
      </w:pPr>
      <w:r>
        <w:t xml:space="preserve">¿Qué tipo de medidas se encuentran en el texto? </w:t>
      </w:r>
      <w:r w:rsidR="00993EEB">
        <w:t>Escríbelas.</w:t>
      </w:r>
    </w:p>
    <w:p w:rsidR="00D42B49" w:rsidRDefault="00D42B49" w:rsidP="00D42B49">
      <w:pPr>
        <w:pStyle w:val="Prrafodelista"/>
        <w:ind w:left="76" w:right="-285"/>
        <w:jc w:val="both"/>
      </w:pPr>
      <w:r>
        <w:t xml:space="preserve">a)    ¿De qué civilización proceden? </w:t>
      </w:r>
    </w:p>
    <w:p w:rsidR="00D42B49" w:rsidRPr="00D42B49" w:rsidRDefault="00D42B49" w:rsidP="00D42B49">
      <w:pPr>
        <w:pStyle w:val="Prrafodelista"/>
        <w:ind w:left="76" w:right="-285"/>
        <w:jc w:val="both"/>
      </w:pPr>
      <w:r>
        <w:t>b)    ¿Qué sistema de numeración utilizan?</w:t>
      </w:r>
    </w:p>
    <w:sectPr w:rsidR="00D42B49" w:rsidRPr="00D42B49" w:rsidSect="00D42B49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059E"/>
    <w:multiLevelType w:val="hybridMultilevel"/>
    <w:tmpl w:val="81AAECC6"/>
    <w:lvl w:ilvl="0" w:tplc="CA4C58E4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993764D"/>
    <w:multiLevelType w:val="hybridMultilevel"/>
    <w:tmpl w:val="FD321DF6"/>
    <w:lvl w:ilvl="0" w:tplc="AF2CA3F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1DF"/>
    <w:rsid w:val="00723523"/>
    <w:rsid w:val="00993EEB"/>
    <w:rsid w:val="00D42B49"/>
    <w:rsid w:val="00FB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B11DF"/>
    <w:rPr>
      <w:b/>
      <w:bCs/>
    </w:rPr>
  </w:style>
  <w:style w:type="paragraph" w:styleId="Prrafodelista">
    <w:name w:val="List Paragraph"/>
    <w:basedOn w:val="Normal"/>
    <w:uiPriority w:val="34"/>
    <w:qFormat/>
    <w:rsid w:val="00D42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PROFESORES</cp:lastModifiedBy>
  <cp:revision>1</cp:revision>
  <dcterms:created xsi:type="dcterms:W3CDTF">2017-03-02T08:34:00Z</dcterms:created>
  <dcterms:modified xsi:type="dcterms:W3CDTF">2017-03-02T08:55:00Z</dcterms:modified>
</cp:coreProperties>
</file>