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2E" w:rsidRPr="00F6262E" w:rsidRDefault="00F6262E" w:rsidP="00F6262E">
      <w:pPr>
        <w:ind w:left="480"/>
        <w:jc w:val="center"/>
        <w:rPr>
          <w:rFonts w:ascii="Verdana" w:hAnsi="Verdana" w:cs="DejaVu Sans Condensed"/>
          <w:u w:val="single"/>
          <w:shd w:val="clear" w:color="auto" w:fill="FFFFFF"/>
        </w:rPr>
      </w:pPr>
      <w:r w:rsidRPr="00F6262E">
        <w:rPr>
          <w:rFonts w:ascii="Verdana" w:hAnsi="Verdana" w:cs="DejaVu Sans Condensed"/>
          <w:u w:val="single"/>
          <w:shd w:val="clear" w:color="auto" w:fill="FFFFFF"/>
        </w:rPr>
        <w:t>MEMORIA FINAL</w:t>
      </w:r>
    </w:p>
    <w:p w:rsidR="00F6262E" w:rsidRDefault="00F6262E" w:rsidP="00F6262E">
      <w:pPr>
        <w:spacing w:before="360"/>
        <w:ind w:left="482"/>
        <w:jc w:val="both"/>
        <w:rPr>
          <w:rFonts w:ascii="DejaVu Sans Condensed" w:hAnsi="DejaVu Sans Condensed" w:cs="DejaVu Sans Condensed"/>
          <w:b/>
          <w:sz w:val="20"/>
          <w:szCs w:val="20"/>
          <w:shd w:val="clear" w:color="auto" w:fill="FFFFFF"/>
        </w:rPr>
      </w:pPr>
      <w:proofErr w:type="gramStart"/>
      <w:r>
        <w:rPr>
          <w:rFonts w:ascii="DejaVu Sans Condensed" w:hAnsi="DejaVu Sans Condensed" w:cs="DejaVu Sans Condensed"/>
          <w:b/>
          <w:sz w:val="20"/>
          <w:szCs w:val="20"/>
          <w:shd w:val="clear" w:color="auto" w:fill="FFFFFF"/>
        </w:rPr>
        <w:t>1.- Tareas realizadas, materiales elaborados</w:t>
      </w:r>
      <w:proofErr w:type="gramEnd"/>
      <w:r>
        <w:rPr>
          <w:rFonts w:ascii="DejaVu Sans Condensed" w:hAnsi="DejaVu Sans Condensed" w:cs="DejaVu Sans Condensed"/>
          <w:b/>
          <w:sz w:val="20"/>
          <w:szCs w:val="20"/>
          <w:shd w:val="clear" w:color="auto" w:fill="FFFFFF"/>
        </w:rPr>
        <w:t xml:space="preserve"> y su aplicación en el aula.</w:t>
      </w:r>
    </w:p>
    <w:p w:rsidR="00D65943" w:rsidRPr="00D65943" w:rsidRDefault="00D65943" w:rsidP="00D65943">
      <w:pPr>
        <w:widowControl w:val="0"/>
        <w:suppressAutoHyphens w:val="0"/>
        <w:ind w:left="480"/>
        <w:jc w:val="both"/>
        <w:rPr>
          <w:rFonts w:eastAsia="SimSun"/>
          <w:kern w:val="2"/>
        </w:rPr>
      </w:pPr>
      <w:r w:rsidRPr="00D65943">
        <w:rPr>
          <w:rFonts w:eastAsia="SimSun"/>
          <w:kern w:val="2"/>
        </w:rPr>
        <w:t xml:space="preserve">-Lectura del libro de José Antonio Fernández Bravo: “Desarrollo del pensamiento lógico y matemático” y “Regletas </w:t>
      </w:r>
      <w:proofErr w:type="spellStart"/>
      <w:r w:rsidRPr="00D65943">
        <w:rPr>
          <w:rFonts w:eastAsia="SimSun"/>
          <w:kern w:val="2"/>
        </w:rPr>
        <w:t>Cuisenaire</w:t>
      </w:r>
      <w:proofErr w:type="spellEnd"/>
      <w:r w:rsidRPr="00D65943">
        <w:rPr>
          <w:rFonts w:eastAsia="SimSun"/>
          <w:kern w:val="2"/>
        </w:rPr>
        <w:t xml:space="preserve">” de José Francisco Martín </w:t>
      </w:r>
      <w:proofErr w:type="spellStart"/>
      <w:r w:rsidRPr="00D65943">
        <w:rPr>
          <w:rFonts w:eastAsia="SimSun"/>
          <w:kern w:val="2"/>
        </w:rPr>
        <w:t>Martín</w:t>
      </w:r>
      <w:proofErr w:type="spellEnd"/>
      <w:r w:rsidRPr="00D65943">
        <w:rPr>
          <w:rFonts w:eastAsia="SimSun"/>
          <w:kern w:val="2"/>
        </w:rPr>
        <w:t>.</w:t>
      </w:r>
    </w:p>
    <w:p w:rsidR="00D65943" w:rsidRPr="00D65943" w:rsidRDefault="00D65943" w:rsidP="00D65943">
      <w:pPr>
        <w:widowControl w:val="0"/>
        <w:suppressAutoHyphens w:val="0"/>
        <w:ind w:left="480"/>
        <w:jc w:val="both"/>
        <w:rPr>
          <w:rFonts w:eastAsia="SimSun"/>
          <w:kern w:val="2"/>
        </w:rPr>
      </w:pPr>
      <w:r w:rsidRPr="00D65943">
        <w:rPr>
          <w:rFonts w:eastAsia="SimSun"/>
          <w:kern w:val="2"/>
        </w:rPr>
        <w:t>-Desarrollo del diseño de las sesiones.</w:t>
      </w:r>
    </w:p>
    <w:p w:rsidR="00D65943" w:rsidRPr="00D65943" w:rsidRDefault="00D65943" w:rsidP="00D65943">
      <w:pPr>
        <w:widowControl w:val="0"/>
        <w:suppressAutoHyphens w:val="0"/>
        <w:ind w:left="480"/>
        <w:jc w:val="both"/>
        <w:rPr>
          <w:rFonts w:eastAsia="SimSun"/>
          <w:kern w:val="2"/>
        </w:rPr>
      </w:pPr>
      <w:r w:rsidRPr="00D65943">
        <w:rPr>
          <w:rFonts w:eastAsia="SimSun"/>
          <w:kern w:val="2"/>
        </w:rPr>
        <w:t>-Aplicación en el aula.</w:t>
      </w:r>
    </w:p>
    <w:p w:rsidR="00D65943" w:rsidRPr="00D65943" w:rsidRDefault="00D65943" w:rsidP="00D65943">
      <w:pPr>
        <w:widowControl w:val="0"/>
        <w:suppressAutoHyphens w:val="0"/>
        <w:ind w:left="480"/>
        <w:jc w:val="both"/>
        <w:rPr>
          <w:rFonts w:eastAsia="SimSun"/>
          <w:kern w:val="2"/>
        </w:rPr>
      </w:pPr>
      <w:r w:rsidRPr="00D65943">
        <w:rPr>
          <w:rFonts w:eastAsia="SimSun"/>
          <w:kern w:val="2"/>
        </w:rPr>
        <w:t>-Valoración de los logros y dificultades encontradas en las aplicaciones de las sesiones en el aula.</w:t>
      </w:r>
    </w:p>
    <w:p w:rsidR="00D65943" w:rsidRPr="00D65943" w:rsidRDefault="00D65943" w:rsidP="00D65943">
      <w:pPr>
        <w:widowControl w:val="0"/>
        <w:suppressAutoHyphens w:val="0"/>
        <w:ind w:left="480"/>
        <w:jc w:val="both"/>
        <w:rPr>
          <w:rFonts w:eastAsia="SimSun"/>
          <w:kern w:val="2"/>
        </w:rPr>
      </w:pPr>
      <w:r w:rsidRPr="00D65943">
        <w:rPr>
          <w:rFonts w:eastAsia="SimSun"/>
          <w:kern w:val="2"/>
        </w:rPr>
        <w:t>-Escalera de colores y superposición de regletas en el plano gráfico y cartas para hacer correspondencias.</w:t>
      </w:r>
    </w:p>
    <w:p w:rsidR="00D65943" w:rsidRPr="00F62CE9" w:rsidRDefault="00D65943" w:rsidP="00F62CE9">
      <w:pPr>
        <w:widowControl w:val="0"/>
        <w:suppressAutoHyphens w:val="0"/>
        <w:ind w:left="480"/>
        <w:jc w:val="both"/>
        <w:rPr>
          <w:rFonts w:eastAsia="SimSun"/>
          <w:kern w:val="2"/>
        </w:rPr>
      </w:pPr>
      <w:r w:rsidRPr="00D65943">
        <w:rPr>
          <w:rFonts w:eastAsia="SimSun"/>
          <w:kern w:val="2"/>
        </w:rPr>
        <w:t>*Aplicación en el aula: todos los lunes una sesión de 1 hora.</w:t>
      </w:r>
      <w:r w:rsidR="00F62CE9">
        <w:rPr>
          <w:rFonts w:eastAsia="SimSun"/>
          <w:kern w:val="2"/>
        </w:rPr>
        <w:t xml:space="preserve"> </w:t>
      </w:r>
      <w:r w:rsidRPr="00D65943">
        <w:rPr>
          <w:rFonts w:eastAsia="SimSun"/>
          <w:kern w:val="2"/>
        </w:rPr>
        <w:t>Primero comenzamos la sesión con la manipulación de las regletas: juego libre y después seguimos con el juego dirigido donde les explicaremos las tareas que vamos a realizar.</w:t>
      </w:r>
    </w:p>
    <w:p w:rsidR="00F6262E" w:rsidRDefault="00F6262E" w:rsidP="00F6262E">
      <w:pPr>
        <w:spacing w:before="240"/>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2.- Comentario de los resultados obtenidos.</w:t>
      </w:r>
    </w:p>
    <w:p w:rsidR="00D65943" w:rsidRPr="00D65943" w:rsidRDefault="0041656B" w:rsidP="00D65943">
      <w:pPr>
        <w:widowControl w:val="0"/>
        <w:suppressAutoHyphens w:val="0"/>
        <w:ind w:left="480"/>
        <w:jc w:val="both"/>
        <w:rPr>
          <w:rFonts w:eastAsia="SimSun"/>
          <w:kern w:val="2"/>
        </w:rPr>
      </w:pPr>
      <w:r>
        <w:rPr>
          <w:rFonts w:eastAsia="SimSun"/>
          <w:kern w:val="2"/>
          <w:shd w:val="clear" w:color="auto" w:fill="FFFFFF"/>
        </w:rPr>
        <w:t xml:space="preserve">Los resultados obtenidos han sido muy positivos. </w:t>
      </w:r>
      <w:r w:rsidR="00D65943" w:rsidRPr="00D65943">
        <w:rPr>
          <w:rFonts w:eastAsia="SimSun"/>
          <w:kern w:val="2"/>
          <w:shd w:val="clear" w:color="auto" w:fill="FFFFFF"/>
        </w:rPr>
        <w:t xml:space="preserve">Ha sido un trabajo muy motivador y estimulante para </w:t>
      </w:r>
      <w:r>
        <w:rPr>
          <w:rFonts w:eastAsia="SimSun"/>
          <w:kern w:val="2"/>
          <w:shd w:val="clear" w:color="auto" w:fill="FFFFFF"/>
        </w:rPr>
        <w:t>los niños y niñas donde han aprendido</w:t>
      </w:r>
      <w:r w:rsidR="00D65943" w:rsidRPr="00D65943">
        <w:rPr>
          <w:rFonts w:eastAsia="SimSun"/>
          <w:kern w:val="2"/>
          <w:shd w:val="clear" w:color="auto" w:fill="FFFFFF"/>
        </w:rPr>
        <w:t xml:space="preserve"> jugando y divirtiéndose haciendo así más ameno el aprendizaje.</w:t>
      </w:r>
    </w:p>
    <w:p w:rsidR="00F6262E" w:rsidRDefault="00F6262E" w:rsidP="00F6262E">
      <w:pPr>
        <w:spacing w:before="240"/>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3.- Dificultades surgidas y cómo se han solventado.</w:t>
      </w:r>
    </w:p>
    <w:p w:rsidR="00D65943" w:rsidRPr="00D65943" w:rsidRDefault="00D65943" w:rsidP="00D65943">
      <w:pPr>
        <w:widowControl w:val="0"/>
        <w:suppressAutoHyphens w:val="0"/>
        <w:ind w:left="480"/>
        <w:jc w:val="both"/>
        <w:rPr>
          <w:rFonts w:eastAsia="SimSun"/>
          <w:kern w:val="2"/>
          <w:shd w:val="clear" w:color="auto" w:fill="FFFFFF"/>
        </w:rPr>
      </w:pPr>
      <w:r w:rsidRPr="00D65943">
        <w:rPr>
          <w:rFonts w:eastAsia="SimSun"/>
          <w:kern w:val="2"/>
          <w:shd w:val="clear" w:color="auto" w:fill="FFFFFF"/>
        </w:rPr>
        <w:t xml:space="preserve">Algunas dificultades matemáticas como la longitud (corto-largo), las comparaciones al medir, la suma, la resta…se </w:t>
      </w:r>
      <w:proofErr w:type="gramStart"/>
      <w:r w:rsidRPr="00D65943">
        <w:rPr>
          <w:rFonts w:eastAsia="SimSun"/>
          <w:kern w:val="2"/>
          <w:shd w:val="clear" w:color="auto" w:fill="FFFFFF"/>
        </w:rPr>
        <w:t>han</w:t>
      </w:r>
      <w:proofErr w:type="gramEnd"/>
      <w:r w:rsidRPr="00D65943">
        <w:rPr>
          <w:rFonts w:eastAsia="SimSun"/>
          <w:kern w:val="2"/>
          <w:shd w:val="clear" w:color="auto" w:fill="FFFFFF"/>
        </w:rPr>
        <w:t xml:space="preserve"> ido solventando con la práctica en el aula a través de la manipulación de las regletas.</w:t>
      </w:r>
    </w:p>
    <w:p w:rsidR="005F06E6" w:rsidRDefault="00F6262E" w:rsidP="005F06E6">
      <w:pPr>
        <w:spacing w:before="240"/>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4.- Conclusiones.</w:t>
      </w:r>
    </w:p>
    <w:p w:rsidR="005F06E6" w:rsidRDefault="005F06E6" w:rsidP="00F6262E">
      <w:pPr>
        <w:spacing w:before="240"/>
        <w:ind w:left="480"/>
        <w:jc w:val="both"/>
      </w:pPr>
      <w:r w:rsidRPr="005F06E6">
        <w:t>A través de esta</w:t>
      </w:r>
      <w:r w:rsidRPr="005F06E6">
        <w:t xml:space="preserve"> </w:t>
      </w:r>
      <w:r w:rsidRPr="005F06E6">
        <w:t xml:space="preserve"> nueva manera </w:t>
      </w:r>
      <w:r w:rsidRPr="005F06E6">
        <w:t xml:space="preserve">de trabajar las matemáticas </w:t>
      </w:r>
      <w:r w:rsidRPr="005F06E6">
        <w:t xml:space="preserve">los niños han desarrollado su desarrollo sensorial, su creatividad y razonamiento, llegando así al cálculo y la resolución de problemas </w:t>
      </w:r>
      <w:r w:rsidRPr="005F06E6">
        <w:t>disfrutan</w:t>
      </w:r>
      <w:r w:rsidRPr="005F06E6">
        <w:t>do,</w:t>
      </w:r>
      <w:r w:rsidRPr="005F06E6">
        <w:t xml:space="preserve"> manipulando y aprendiendo</w:t>
      </w:r>
      <w:r>
        <w:rPr>
          <w:rFonts w:ascii="Verdana" w:hAnsi="Verdana"/>
        </w:rPr>
        <w:t>.</w:t>
      </w:r>
    </w:p>
    <w:p w:rsidR="00D65943" w:rsidRDefault="00F6262E" w:rsidP="00D65943">
      <w:pPr>
        <w:spacing w:before="240"/>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5.- Perspectivas de continuidad para el próximo curso.</w:t>
      </w:r>
    </w:p>
    <w:p w:rsidR="00D65943" w:rsidRPr="00D65943" w:rsidRDefault="00D65943" w:rsidP="00D65943">
      <w:pPr>
        <w:spacing w:before="240"/>
        <w:ind w:left="480"/>
        <w:jc w:val="both"/>
        <w:rPr>
          <w:rFonts w:ascii="DejaVu Sans Condensed" w:hAnsi="DejaVu Sans Condensed" w:cs="DejaVu Sans Condensed"/>
          <w:b/>
          <w:sz w:val="20"/>
          <w:szCs w:val="20"/>
          <w:shd w:val="clear" w:color="auto" w:fill="FFFFFF"/>
        </w:rPr>
      </w:pPr>
      <w:r>
        <w:rPr>
          <w:shd w:val="clear" w:color="auto" w:fill="FFFFFF"/>
        </w:rPr>
        <w:t xml:space="preserve">A mí, particularmente, me gustaría poder continuar formándome en las matemáticas manipulativas a través de las regletas y de otros materiales manipulativos. Desde aquí aprovecho para dar las gracias </w:t>
      </w:r>
      <w:r w:rsidR="0041656B">
        <w:rPr>
          <w:shd w:val="clear" w:color="auto" w:fill="FFFFFF"/>
        </w:rPr>
        <w:t xml:space="preserve">a la organización </w:t>
      </w:r>
      <w:r>
        <w:rPr>
          <w:shd w:val="clear" w:color="auto" w:fill="FFFFFF"/>
        </w:rPr>
        <w:t>por haber podido participar en este curso tan interesante</w:t>
      </w:r>
      <w:r w:rsidR="0041656B">
        <w:rPr>
          <w:shd w:val="clear" w:color="auto" w:fill="FFFFFF"/>
        </w:rPr>
        <w:t>.</w:t>
      </w:r>
      <w:bookmarkStart w:id="0" w:name="_GoBack"/>
      <w:bookmarkEnd w:id="0"/>
    </w:p>
    <w:p w:rsidR="00F6262E" w:rsidRDefault="00F6262E" w:rsidP="00F6262E">
      <w:pPr>
        <w:spacing w:before="240"/>
        <w:ind w:left="480"/>
        <w:jc w:val="both"/>
      </w:pPr>
      <w:r>
        <w:rPr>
          <w:rFonts w:ascii="DejaVu Sans Condensed" w:eastAsia="Batang" w:hAnsi="DejaVu Sans Condensed" w:cs="DejaVu Sans Condensed"/>
          <w:b/>
          <w:bCs/>
          <w:sz w:val="20"/>
          <w:szCs w:val="20"/>
          <w:shd w:val="clear" w:color="auto" w:fill="FFFFFF"/>
        </w:rPr>
        <w:t xml:space="preserve">6.- En el caso de GT con Valoración Cualitativa comentar lo que proceda: relevancia, originalidad e innovación del proyecto, producción de materiales educativos originales, la revisión bibliográfica realizada sobre el tema de estudio, con la aportación de comentarios críticos, la incidencia del trabajo realizado en la práctica educativa del aula o centro, avalada por el Claustro y el Consejo Escolar del Centro. </w:t>
      </w:r>
    </w:p>
    <w:p w:rsidR="002456B9" w:rsidRDefault="002456B9"/>
    <w:sectPr w:rsidR="002456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Condensed">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DC"/>
    <w:rsid w:val="002456B9"/>
    <w:rsid w:val="0041656B"/>
    <w:rsid w:val="005F06E6"/>
    <w:rsid w:val="006843DC"/>
    <w:rsid w:val="00D65943"/>
    <w:rsid w:val="00E33CC4"/>
    <w:rsid w:val="00F6262E"/>
    <w:rsid w:val="00F62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E"/>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E"/>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enriquez urbano</dc:creator>
  <cp:keywords/>
  <dc:description/>
  <cp:lastModifiedBy>Esther</cp:lastModifiedBy>
  <cp:revision>8</cp:revision>
  <dcterms:created xsi:type="dcterms:W3CDTF">2017-05-30T20:27:00Z</dcterms:created>
  <dcterms:modified xsi:type="dcterms:W3CDTF">2017-05-30T20:40:00Z</dcterms:modified>
</cp:coreProperties>
</file>