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11F" w:rsidRDefault="00CE611F">
      <w:bookmarkStart w:id="0" w:name="_GoBack"/>
      <w:bookmarkEnd w:id="0"/>
    </w:p>
    <w:p w:rsidR="00E473A8" w:rsidRDefault="007B384B">
      <w:r>
        <w:t xml:space="preserve">GUIÓN PARA </w:t>
      </w:r>
      <w:r w:rsidR="004224E9">
        <w:t>ANALIZAR Y SELECCIONAR</w:t>
      </w:r>
      <w:r>
        <w:t xml:space="preserve">  LAS PRUEBAS DE CERTIFICACIÓN:</w:t>
      </w:r>
    </w:p>
    <w:p w:rsidR="000F67F4" w:rsidRDefault="000F67F4">
      <w:r>
        <w:t>Se va a seguir el siguiente procedimiento para analizar las pruebas:</w:t>
      </w:r>
    </w:p>
    <w:p w:rsidR="00BA353C" w:rsidRDefault="00BA353C" w:rsidP="000F67F4">
      <w:pPr>
        <w:pStyle w:val="Prrafodelista"/>
        <w:numPr>
          <w:ilvl w:val="0"/>
          <w:numId w:val="5"/>
        </w:numPr>
      </w:pPr>
      <w:r>
        <w:t xml:space="preserve">Primero damos la </w:t>
      </w:r>
      <w:r w:rsidRPr="000F67F4">
        <w:rPr>
          <w:b/>
        </w:rPr>
        <w:t>visión global</w:t>
      </w:r>
      <w:r>
        <w:t xml:space="preserve"> del test o sea partes del test, por ejemplo, lectura y uso de la lengua, </w:t>
      </w:r>
      <w:r w:rsidR="000F67F4">
        <w:t>e</w:t>
      </w:r>
      <w:r>
        <w:t>xpresión e interacción escrita y oral, comprensión escrita y oral, el número de partes o tareas de cada destreza y el número de preguntas por tarea, los tiempos y la puntuación total y si se hace media para aprobar o no.</w:t>
      </w:r>
    </w:p>
    <w:p w:rsidR="000F67F4" w:rsidRDefault="000F67F4" w:rsidP="000F67F4">
      <w:pPr>
        <w:pStyle w:val="Prrafodelista"/>
      </w:pPr>
    </w:p>
    <w:p w:rsidR="00BA353C" w:rsidRDefault="000F67F4" w:rsidP="000F67F4">
      <w:pPr>
        <w:pStyle w:val="Prrafodelista"/>
        <w:numPr>
          <w:ilvl w:val="0"/>
          <w:numId w:val="5"/>
        </w:numPr>
      </w:pPr>
      <w:r w:rsidRPr="000F67F4">
        <w:t>Segundo,  analizamos</w:t>
      </w:r>
      <w:r>
        <w:rPr>
          <w:b/>
        </w:rPr>
        <w:t xml:space="preserve"> </w:t>
      </w:r>
      <w:r w:rsidR="00BA353C" w:rsidRPr="000F67F4">
        <w:rPr>
          <w:b/>
        </w:rPr>
        <w:t>destreza por destreza</w:t>
      </w:r>
      <w:r w:rsidR="00BA353C">
        <w:t xml:space="preserve"> comenta</w:t>
      </w:r>
      <w:r>
        <w:t>ndo c</w:t>
      </w:r>
      <w:r w:rsidR="00BA353C">
        <w:t xml:space="preserve">on más detalle los siguientes puntos: </w:t>
      </w:r>
    </w:p>
    <w:p w:rsidR="007B384B" w:rsidRDefault="007B384B" w:rsidP="007B384B">
      <w:pPr>
        <w:pStyle w:val="Prrafodelista"/>
        <w:numPr>
          <w:ilvl w:val="0"/>
          <w:numId w:val="3"/>
        </w:numPr>
      </w:pPr>
      <w:r>
        <w:t xml:space="preserve">¿Existe un documento que </w:t>
      </w:r>
      <w:r w:rsidR="00BA353C">
        <w:t>recoja</w:t>
      </w:r>
      <w:r>
        <w:t xml:space="preserve"> las especificaciones de las pruebas?</w:t>
      </w:r>
    </w:p>
    <w:p w:rsidR="007B384B" w:rsidRDefault="007B384B" w:rsidP="007B384B">
      <w:pPr>
        <w:pStyle w:val="Prrafodelista"/>
        <w:numPr>
          <w:ilvl w:val="0"/>
          <w:numId w:val="3"/>
        </w:numPr>
      </w:pPr>
      <w:r>
        <w:t>Tanto si existe como si no vamos a comentar los aspectos de las pruebas siguiendo este orden:</w:t>
      </w:r>
    </w:p>
    <w:p w:rsidR="007B384B" w:rsidRDefault="007B384B" w:rsidP="007B384B">
      <w:pPr>
        <w:pStyle w:val="Prrafodelista"/>
        <w:numPr>
          <w:ilvl w:val="1"/>
          <w:numId w:val="3"/>
        </w:numPr>
      </w:pPr>
      <w:r w:rsidRPr="00A31609">
        <w:rPr>
          <w:b/>
        </w:rPr>
        <w:t>Objetivo del test</w:t>
      </w:r>
      <w:r>
        <w:t>: ¿se basan en un concepto de la lengua o comunicación? (¿cuál?), ¿se basan en los objetivos del marco? El objetivo del test sería lo que en nuestras programaciones ponemos como objetivo general.</w:t>
      </w:r>
    </w:p>
    <w:p w:rsidR="00BA353C" w:rsidRDefault="00BA353C" w:rsidP="00BA353C">
      <w:pPr>
        <w:pStyle w:val="Prrafodelista"/>
        <w:numPr>
          <w:ilvl w:val="1"/>
          <w:numId w:val="3"/>
        </w:numPr>
      </w:pPr>
      <w:r w:rsidRPr="00A31609">
        <w:rPr>
          <w:b/>
        </w:rPr>
        <w:t>Número de secciones</w:t>
      </w:r>
      <w:r>
        <w:t xml:space="preserve"> o partes del test</w:t>
      </w:r>
    </w:p>
    <w:p w:rsidR="007B384B" w:rsidRDefault="007B384B" w:rsidP="007B384B">
      <w:pPr>
        <w:pStyle w:val="Prrafodelista"/>
        <w:numPr>
          <w:ilvl w:val="1"/>
          <w:numId w:val="3"/>
        </w:numPr>
      </w:pPr>
      <w:proofErr w:type="spellStart"/>
      <w:r w:rsidRPr="00A31609">
        <w:rPr>
          <w:b/>
        </w:rPr>
        <w:t>Microdestrezas</w:t>
      </w:r>
      <w:proofErr w:type="spellEnd"/>
      <w:r w:rsidRPr="00A31609">
        <w:rPr>
          <w:b/>
        </w:rPr>
        <w:t>:</w:t>
      </w:r>
      <w:r>
        <w:t xml:space="preserve"> ¿se incluyen las </w:t>
      </w:r>
      <w:proofErr w:type="spellStart"/>
      <w:r>
        <w:t>microdestrezas</w:t>
      </w:r>
      <w:proofErr w:type="spellEnd"/>
      <w:r>
        <w:t xml:space="preserve"> en el documento</w:t>
      </w:r>
      <w:r w:rsidR="00BA353C">
        <w:t xml:space="preserve"> de especificaciones de los </w:t>
      </w:r>
      <w:proofErr w:type="spellStart"/>
      <w:r w:rsidR="00BA353C">
        <w:t>tests</w:t>
      </w:r>
      <w:proofErr w:type="spellEnd"/>
      <w:r w:rsidR="00BA353C">
        <w:t xml:space="preserve">? En caso de no haber documento, ¿se identifican claramente a la vista de las tareas y preguntas? ¿Se relacionan las </w:t>
      </w:r>
      <w:proofErr w:type="spellStart"/>
      <w:r w:rsidR="00BA353C">
        <w:t>microdestrezas</w:t>
      </w:r>
      <w:proofErr w:type="spellEnd"/>
      <w:r w:rsidR="00BA353C">
        <w:t xml:space="preserve"> con cada una de las partes?</w:t>
      </w:r>
    </w:p>
    <w:p w:rsidR="00BA353C" w:rsidRDefault="00BA353C" w:rsidP="007B384B">
      <w:pPr>
        <w:pStyle w:val="Prrafodelista"/>
        <w:numPr>
          <w:ilvl w:val="1"/>
          <w:numId w:val="3"/>
        </w:numPr>
      </w:pPr>
      <w:r w:rsidRPr="00A31609">
        <w:rPr>
          <w:b/>
        </w:rPr>
        <w:t>Tareas y número de preguntas en cada tarea</w:t>
      </w:r>
      <w:r>
        <w:t xml:space="preserve">: </w:t>
      </w:r>
      <w:r w:rsidR="00A31609">
        <w:t xml:space="preserve">¿se ve clara la relación entre las </w:t>
      </w:r>
      <w:proofErr w:type="spellStart"/>
      <w:r w:rsidR="00A31609">
        <w:t>microdestrezas</w:t>
      </w:r>
      <w:proofErr w:type="spellEnd"/>
      <w:r w:rsidR="00A31609">
        <w:t xml:space="preserve"> y el tipo de tarea? ¿Están presentes una variedad de </w:t>
      </w:r>
      <w:proofErr w:type="spellStart"/>
      <w:r w:rsidR="00A31609">
        <w:t>microdestrezas</w:t>
      </w:r>
      <w:proofErr w:type="spellEnd"/>
      <w:r w:rsidR="00A31609">
        <w:t xml:space="preserve">? </w:t>
      </w:r>
    </w:p>
    <w:p w:rsidR="00A31609" w:rsidRDefault="00A31609" w:rsidP="007B384B">
      <w:pPr>
        <w:pStyle w:val="Prrafodelista"/>
        <w:numPr>
          <w:ilvl w:val="1"/>
          <w:numId w:val="3"/>
        </w:numPr>
      </w:pPr>
      <w:r w:rsidRPr="00A31609">
        <w:rPr>
          <w:b/>
        </w:rPr>
        <w:t>Puntuación</w:t>
      </w:r>
      <w:r>
        <w:t>: ¿cómo se puntúa? En caso de la expresión/interacción oral y escrita se aportan tablas de corrección y ejemplos de puntuaciones con textos de alumnos.</w:t>
      </w:r>
    </w:p>
    <w:p w:rsidR="00A31609" w:rsidRDefault="00A31609" w:rsidP="007B384B">
      <w:pPr>
        <w:pStyle w:val="Prrafodelista"/>
        <w:numPr>
          <w:ilvl w:val="1"/>
          <w:numId w:val="3"/>
        </w:numPr>
      </w:pPr>
      <w:r w:rsidRPr="00A31609">
        <w:rPr>
          <w:b/>
        </w:rPr>
        <w:t>Tipo de texto</w:t>
      </w:r>
      <w:r>
        <w:t>: ¿Son auténticos o adaptados?</w:t>
      </w:r>
    </w:p>
    <w:p w:rsidR="00A31609" w:rsidRDefault="00A31609" w:rsidP="007B384B">
      <w:pPr>
        <w:pStyle w:val="Prrafodelista"/>
        <w:numPr>
          <w:ilvl w:val="1"/>
          <w:numId w:val="3"/>
        </w:numPr>
      </w:pPr>
      <w:r>
        <w:rPr>
          <w:b/>
        </w:rPr>
        <w:t>Otros aspectos</w:t>
      </w:r>
      <w:r w:rsidRPr="00A31609">
        <w:t>:</w:t>
      </w:r>
      <w:r>
        <w:t xml:space="preserve"> añadid otros aspectos de las especificaciones de los </w:t>
      </w:r>
      <w:proofErr w:type="spellStart"/>
      <w:r>
        <w:t>tests</w:t>
      </w:r>
      <w:proofErr w:type="spellEnd"/>
      <w:r>
        <w:t xml:space="preserve"> que os parezcan relevantes.</w:t>
      </w:r>
    </w:p>
    <w:p w:rsidR="000F67F4" w:rsidRDefault="000F67F4"/>
    <w:p w:rsidR="000F67F4" w:rsidRDefault="000F67F4"/>
    <w:p w:rsidR="00E473A8" w:rsidRPr="00A31609" w:rsidRDefault="000F67F4">
      <w:r>
        <w:lastRenderedPageBreak/>
        <w:t>E</w:t>
      </w:r>
      <w:r w:rsidR="00A31609">
        <w:t>jemplo</w:t>
      </w:r>
      <w:r>
        <w:t xml:space="preserve"> de análisis con </w:t>
      </w:r>
      <w:r w:rsidR="00A31609">
        <w:t>la comprensión oral</w:t>
      </w:r>
      <w:r>
        <w:t xml:space="preserve"> basado en un examen de Cambridge para el B2</w:t>
      </w:r>
      <w:r w:rsidR="00A31609">
        <w:t xml:space="preserve">. </w:t>
      </w:r>
      <w:r>
        <w:t xml:space="preserve">Esta tabla </w:t>
      </w:r>
      <w:r w:rsidR="00A31609">
        <w:t xml:space="preserve">nos ayudará </w:t>
      </w:r>
      <w:r w:rsidR="001D2458">
        <w:t>a</w:t>
      </w:r>
      <w:r w:rsidR="00A31609">
        <w:t xml:space="preserve"> elaborar la especificación del test cua</w:t>
      </w:r>
      <w:r w:rsidR="003242BC">
        <w:t>ndo hagamos el ejercicio de “</w:t>
      </w:r>
      <w:proofErr w:type="spellStart"/>
      <w:r w:rsidR="003242BC">
        <w:t>tex</w:t>
      </w:r>
      <w:r w:rsidR="00A31609">
        <w:t>t</w:t>
      </w:r>
      <w:proofErr w:type="spellEnd"/>
      <w:r w:rsidR="00A31609">
        <w:t xml:space="preserve"> </w:t>
      </w:r>
      <w:proofErr w:type="spellStart"/>
      <w:r w:rsidR="00A31609">
        <w:t>mapping</w:t>
      </w:r>
      <w:proofErr w:type="spellEnd"/>
      <w:r w:rsidR="00A31609">
        <w:t>” para elaborar un test de comprensión oral.</w:t>
      </w:r>
      <w:r w:rsidR="003242BC">
        <w:t xml:space="preserve"> Las tablas habría que hacerlas para la tercera sesión.</w:t>
      </w:r>
    </w:p>
    <w:p w:rsidR="002F0A55" w:rsidRPr="00A31609" w:rsidRDefault="002F0A55">
      <w:r w:rsidRPr="00026E7E">
        <w:rPr>
          <w:b/>
          <w:i/>
        </w:rPr>
        <w:t>COMPRENSIÓN AUDITIVA (CAMBRIDGE FIRST CERTIFICATE B2)</w:t>
      </w:r>
      <w:r w:rsidR="00A31609">
        <w:t xml:space="preserve">. </w:t>
      </w:r>
      <w:r w:rsidR="00A31609" w:rsidRPr="00A31609">
        <w:rPr>
          <w:b/>
        </w:rPr>
        <w:t>Tiempo</w:t>
      </w:r>
      <w:r w:rsidR="00A31609">
        <w:t>: aproximadamente 40 minutos.</w:t>
      </w:r>
    </w:p>
    <w:tbl>
      <w:tblPr>
        <w:tblStyle w:val="Tablaconcuadrcula"/>
        <w:tblW w:w="0" w:type="auto"/>
        <w:tblLook w:val="04A0" w:firstRow="1" w:lastRow="0" w:firstColumn="1" w:lastColumn="0" w:noHBand="0" w:noVBand="1"/>
      </w:tblPr>
      <w:tblGrid>
        <w:gridCol w:w="2367"/>
        <w:gridCol w:w="2319"/>
        <w:gridCol w:w="2520"/>
        <w:gridCol w:w="2403"/>
        <w:gridCol w:w="2431"/>
        <w:gridCol w:w="2180"/>
      </w:tblGrid>
      <w:tr w:rsidR="002F0A55" w:rsidTr="002F0A55">
        <w:tc>
          <w:tcPr>
            <w:tcW w:w="2367" w:type="dxa"/>
          </w:tcPr>
          <w:p w:rsidR="002F0A55" w:rsidRPr="00026E7E" w:rsidRDefault="002F0A55">
            <w:pPr>
              <w:rPr>
                <w:b/>
              </w:rPr>
            </w:pPr>
            <w:r w:rsidRPr="00026E7E">
              <w:rPr>
                <w:b/>
              </w:rPr>
              <w:t>Objetivo del test</w:t>
            </w:r>
          </w:p>
        </w:tc>
        <w:tc>
          <w:tcPr>
            <w:tcW w:w="2319" w:type="dxa"/>
          </w:tcPr>
          <w:p w:rsidR="002F0A55" w:rsidRPr="00026E7E" w:rsidRDefault="002F0A55">
            <w:pPr>
              <w:rPr>
                <w:b/>
              </w:rPr>
            </w:pPr>
            <w:r w:rsidRPr="00026E7E">
              <w:rPr>
                <w:b/>
              </w:rPr>
              <w:t>Partes</w:t>
            </w:r>
          </w:p>
        </w:tc>
        <w:tc>
          <w:tcPr>
            <w:tcW w:w="2520" w:type="dxa"/>
          </w:tcPr>
          <w:p w:rsidR="002F0A55" w:rsidRPr="00026E7E" w:rsidRDefault="002F0A55">
            <w:pPr>
              <w:rPr>
                <w:b/>
              </w:rPr>
            </w:pPr>
            <w:proofErr w:type="spellStart"/>
            <w:r w:rsidRPr="00026E7E">
              <w:rPr>
                <w:b/>
              </w:rPr>
              <w:t>Microdestrezas</w:t>
            </w:r>
            <w:proofErr w:type="spellEnd"/>
          </w:p>
        </w:tc>
        <w:tc>
          <w:tcPr>
            <w:tcW w:w="2403" w:type="dxa"/>
          </w:tcPr>
          <w:p w:rsidR="002F0A55" w:rsidRPr="00026E7E" w:rsidRDefault="002F0A55">
            <w:pPr>
              <w:rPr>
                <w:b/>
              </w:rPr>
            </w:pPr>
            <w:r w:rsidRPr="00026E7E">
              <w:rPr>
                <w:b/>
              </w:rPr>
              <w:t>Tareas y número de preguntas en cada tarea</w:t>
            </w:r>
          </w:p>
        </w:tc>
        <w:tc>
          <w:tcPr>
            <w:tcW w:w="2431" w:type="dxa"/>
          </w:tcPr>
          <w:p w:rsidR="002F0A55" w:rsidRPr="00026E7E" w:rsidRDefault="002F0A55">
            <w:pPr>
              <w:rPr>
                <w:b/>
              </w:rPr>
            </w:pPr>
            <w:r w:rsidRPr="00026E7E">
              <w:rPr>
                <w:b/>
              </w:rPr>
              <w:t>Puntuación</w:t>
            </w:r>
          </w:p>
        </w:tc>
        <w:tc>
          <w:tcPr>
            <w:tcW w:w="2180" w:type="dxa"/>
          </w:tcPr>
          <w:p w:rsidR="002F0A55" w:rsidRPr="00026E7E" w:rsidRDefault="002F0A55">
            <w:pPr>
              <w:rPr>
                <w:b/>
              </w:rPr>
            </w:pPr>
            <w:r w:rsidRPr="00026E7E">
              <w:rPr>
                <w:b/>
              </w:rPr>
              <w:t>Tipo de texto</w:t>
            </w:r>
          </w:p>
        </w:tc>
      </w:tr>
      <w:tr w:rsidR="00B57238" w:rsidTr="002F0A55">
        <w:tc>
          <w:tcPr>
            <w:tcW w:w="2367" w:type="dxa"/>
            <w:vMerge w:val="restart"/>
          </w:tcPr>
          <w:p w:rsidR="00B57238" w:rsidRDefault="00B57238">
            <w:r>
              <w:t>Se espera que los candidatos sean capaces de mostrar su comprensión de sentimientos, actitudes, detalle, opinión, propósito, acuerdo, sentido general, función, tema, información específica, etc.</w:t>
            </w:r>
          </w:p>
        </w:tc>
        <w:tc>
          <w:tcPr>
            <w:tcW w:w="2319" w:type="dxa"/>
          </w:tcPr>
          <w:p w:rsidR="00B57238" w:rsidRDefault="00B57238">
            <w:r>
              <w:t>Parte 1</w:t>
            </w:r>
          </w:p>
        </w:tc>
        <w:tc>
          <w:tcPr>
            <w:tcW w:w="2520" w:type="dxa"/>
          </w:tcPr>
          <w:p w:rsidR="00B57238" w:rsidRDefault="00B57238">
            <w:r>
              <w:t>Identificar el género, los sentimientos del hablante, la actitud, el tema, la opinión, el propósito, el acuerdo entre hablantes, el sentido general y el detalle</w:t>
            </w:r>
          </w:p>
        </w:tc>
        <w:tc>
          <w:tcPr>
            <w:tcW w:w="2403" w:type="dxa"/>
          </w:tcPr>
          <w:p w:rsidR="00B57238" w:rsidRDefault="00026E7E">
            <w:r>
              <w:t xml:space="preserve">8 </w:t>
            </w:r>
            <w:r w:rsidR="00B57238">
              <w:t xml:space="preserve"> preguntas de opción múltiple</w:t>
            </w:r>
            <w:r w:rsidR="002B3359">
              <w:t>( con tres opciones)</w:t>
            </w:r>
            <w:r w:rsidR="00B57238">
              <w:t xml:space="preserve"> una para cada extracto</w:t>
            </w:r>
          </w:p>
        </w:tc>
        <w:tc>
          <w:tcPr>
            <w:tcW w:w="2431" w:type="dxa"/>
          </w:tcPr>
          <w:p w:rsidR="00B57238" w:rsidRDefault="00B57238">
            <w:r>
              <w:t>1 punto por respuesta correcta</w:t>
            </w:r>
          </w:p>
        </w:tc>
        <w:tc>
          <w:tcPr>
            <w:tcW w:w="2180" w:type="dxa"/>
          </w:tcPr>
          <w:p w:rsidR="00B57238" w:rsidRDefault="00B57238">
            <w:r>
              <w:t>Ocho extractos cortos sin relación entre sí  que pueden ser monólogos o intercambios entre hablantes que interactúan.</w:t>
            </w:r>
          </w:p>
        </w:tc>
      </w:tr>
      <w:tr w:rsidR="002B3359" w:rsidTr="002F0A55">
        <w:tc>
          <w:tcPr>
            <w:tcW w:w="2367" w:type="dxa"/>
            <w:vMerge/>
          </w:tcPr>
          <w:p w:rsidR="002B3359" w:rsidRDefault="002B3359"/>
        </w:tc>
        <w:tc>
          <w:tcPr>
            <w:tcW w:w="2319" w:type="dxa"/>
          </w:tcPr>
          <w:p w:rsidR="002B3359" w:rsidRDefault="002B3359">
            <w:r>
              <w:t>Parte 2</w:t>
            </w:r>
          </w:p>
        </w:tc>
        <w:tc>
          <w:tcPr>
            <w:tcW w:w="2520" w:type="dxa"/>
          </w:tcPr>
          <w:p w:rsidR="002B3359" w:rsidRDefault="002B3359">
            <w:r>
              <w:t>Identificar detalles, información específica y opinión</w:t>
            </w:r>
          </w:p>
        </w:tc>
        <w:tc>
          <w:tcPr>
            <w:tcW w:w="2403" w:type="dxa"/>
          </w:tcPr>
          <w:p w:rsidR="002B3359" w:rsidRDefault="00026E7E" w:rsidP="002B3359">
            <w:r>
              <w:t>10</w:t>
            </w:r>
            <w:r w:rsidR="002B3359">
              <w:t xml:space="preserve"> preguntas de completar oraciones</w:t>
            </w:r>
          </w:p>
        </w:tc>
        <w:tc>
          <w:tcPr>
            <w:tcW w:w="2431" w:type="dxa"/>
          </w:tcPr>
          <w:p w:rsidR="002B3359" w:rsidRDefault="002B3359">
            <w:r w:rsidRPr="008A2B5F">
              <w:t>1 punto por respuesta correcta</w:t>
            </w:r>
          </w:p>
        </w:tc>
        <w:tc>
          <w:tcPr>
            <w:tcW w:w="2180" w:type="dxa"/>
          </w:tcPr>
          <w:p w:rsidR="002B3359" w:rsidRDefault="002B3359">
            <w:r>
              <w:t>Un monólogo que dura de 3 a 4 minutos.</w:t>
            </w:r>
          </w:p>
        </w:tc>
      </w:tr>
      <w:tr w:rsidR="002B3359" w:rsidTr="002F0A55">
        <w:tc>
          <w:tcPr>
            <w:tcW w:w="2367" w:type="dxa"/>
            <w:vMerge/>
          </w:tcPr>
          <w:p w:rsidR="002B3359" w:rsidRDefault="002B3359"/>
        </w:tc>
        <w:tc>
          <w:tcPr>
            <w:tcW w:w="2319" w:type="dxa"/>
          </w:tcPr>
          <w:p w:rsidR="002B3359" w:rsidRDefault="002B3359">
            <w:r>
              <w:t>Parte 3</w:t>
            </w:r>
          </w:p>
        </w:tc>
        <w:tc>
          <w:tcPr>
            <w:tcW w:w="2520" w:type="dxa"/>
          </w:tcPr>
          <w:p w:rsidR="002B3359" w:rsidRDefault="002B3359" w:rsidP="002B3359">
            <w:r>
              <w:t>Entender sentimientos, actitudes, detalles, opinión, propósito, acuerdo, sentido general, función, tema, información específica</w:t>
            </w:r>
          </w:p>
        </w:tc>
        <w:tc>
          <w:tcPr>
            <w:tcW w:w="2403" w:type="dxa"/>
          </w:tcPr>
          <w:p w:rsidR="002B3359" w:rsidRDefault="002B3359" w:rsidP="002B3359">
            <w:r>
              <w:t>5 preguntas de selección múltiple: se requiere que el candidato seleccione la opción correcta de una lista de ocho.</w:t>
            </w:r>
          </w:p>
        </w:tc>
        <w:tc>
          <w:tcPr>
            <w:tcW w:w="2431" w:type="dxa"/>
          </w:tcPr>
          <w:p w:rsidR="002B3359" w:rsidRDefault="002B3359">
            <w:r w:rsidRPr="008A2B5F">
              <w:t>1 punto por respuesta correcta</w:t>
            </w:r>
          </w:p>
        </w:tc>
        <w:tc>
          <w:tcPr>
            <w:tcW w:w="2180" w:type="dxa"/>
          </w:tcPr>
          <w:p w:rsidR="002B3359" w:rsidRDefault="002B3359">
            <w:r>
              <w:t>Cinco monólogos cortos relacionados con el mismo tema de 30 segundos cada uno.</w:t>
            </w:r>
          </w:p>
        </w:tc>
      </w:tr>
      <w:tr w:rsidR="002B3359" w:rsidTr="002F0A55">
        <w:tc>
          <w:tcPr>
            <w:tcW w:w="2367" w:type="dxa"/>
            <w:vMerge/>
          </w:tcPr>
          <w:p w:rsidR="002B3359" w:rsidRDefault="002B3359"/>
        </w:tc>
        <w:tc>
          <w:tcPr>
            <w:tcW w:w="2319" w:type="dxa"/>
          </w:tcPr>
          <w:p w:rsidR="002B3359" w:rsidRDefault="002B3359">
            <w:r>
              <w:t>Parte 4</w:t>
            </w:r>
          </w:p>
        </w:tc>
        <w:tc>
          <w:tcPr>
            <w:tcW w:w="2520" w:type="dxa"/>
          </w:tcPr>
          <w:p w:rsidR="002B3359" w:rsidRDefault="002B3359">
            <w:r>
              <w:t>Identificar opinión, actitud, detalle, sentido general, idea principal e información específica.</w:t>
            </w:r>
          </w:p>
        </w:tc>
        <w:tc>
          <w:tcPr>
            <w:tcW w:w="2403" w:type="dxa"/>
          </w:tcPr>
          <w:p w:rsidR="002B3359" w:rsidRDefault="00026E7E">
            <w:r>
              <w:t>7</w:t>
            </w:r>
            <w:r w:rsidR="002B3359">
              <w:t xml:space="preserve"> preguntas de opción múltiple con 3 opciones.</w:t>
            </w:r>
          </w:p>
          <w:p w:rsidR="00026E7E" w:rsidRDefault="00026E7E">
            <w:r>
              <w:t>Total: 30 preguntas</w:t>
            </w:r>
          </w:p>
        </w:tc>
        <w:tc>
          <w:tcPr>
            <w:tcW w:w="2431" w:type="dxa"/>
          </w:tcPr>
          <w:p w:rsidR="002B3359" w:rsidRDefault="002B3359">
            <w:r w:rsidRPr="008A2B5F">
              <w:t>1 punto por respuesta correcta</w:t>
            </w:r>
          </w:p>
        </w:tc>
        <w:tc>
          <w:tcPr>
            <w:tcW w:w="2180" w:type="dxa"/>
          </w:tcPr>
          <w:p w:rsidR="002B3359" w:rsidRDefault="00026E7E">
            <w:r>
              <w:t>Una entrevista o un intercambio entre dos hablantes de 3 a 4 minutos de duración.</w:t>
            </w:r>
          </w:p>
        </w:tc>
      </w:tr>
    </w:tbl>
    <w:p w:rsidR="003242BC" w:rsidRDefault="000F67F4">
      <w:r>
        <w:lastRenderedPageBreak/>
        <w:t xml:space="preserve">Ejemplo de </w:t>
      </w:r>
      <w:proofErr w:type="spellStart"/>
      <w:r>
        <w:t>microdestrezas</w:t>
      </w:r>
      <w:proofErr w:type="spellEnd"/>
      <w:r>
        <w:t xml:space="preserve"> y tipos de preguntas basadas en un test de comprensión oral de Cambridge para B2. De utilidad para sesión sobre “Text </w:t>
      </w:r>
      <w:proofErr w:type="spellStart"/>
      <w:r>
        <w:t>mapping</w:t>
      </w:r>
      <w:proofErr w:type="spellEnd"/>
      <w:r>
        <w:t>” y elaboración de preguntas de opción múltiple.</w:t>
      </w:r>
    </w:p>
    <w:tbl>
      <w:tblPr>
        <w:tblStyle w:val="Tablaconcuadrcula"/>
        <w:tblW w:w="0" w:type="auto"/>
        <w:tblLook w:val="04A0" w:firstRow="1" w:lastRow="0" w:firstColumn="1" w:lastColumn="0" w:noHBand="0" w:noVBand="1"/>
      </w:tblPr>
      <w:tblGrid>
        <w:gridCol w:w="5211"/>
        <w:gridCol w:w="8933"/>
      </w:tblGrid>
      <w:tr w:rsidR="002B3359" w:rsidTr="00026E7E">
        <w:tc>
          <w:tcPr>
            <w:tcW w:w="5211" w:type="dxa"/>
          </w:tcPr>
          <w:p w:rsidR="002B3359" w:rsidRPr="00026E7E" w:rsidRDefault="00026E7E">
            <w:pPr>
              <w:rPr>
                <w:b/>
              </w:rPr>
            </w:pPr>
            <w:proofErr w:type="spellStart"/>
            <w:r w:rsidRPr="00026E7E">
              <w:rPr>
                <w:b/>
              </w:rPr>
              <w:t>Microdestreza</w:t>
            </w:r>
            <w:proofErr w:type="spellEnd"/>
          </w:p>
        </w:tc>
        <w:tc>
          <w:tcPr>
            <w:tcW w:w="8933" w:type="dxa"/>
          </w:tcPr>
          <w:p w:rsidR="002B3359" w:rsidRPr="00026E7E" w:rsidRDefault="00026E7E">
            <w:pPr>
              <w:rPr>
                <w:b/>
              </w:rPr>
            </w:pPr>
            <w:r w:rsidRPr="00026E7E">
              <w:rPr>
                <w:b/>
              </w:rPr>
              <w:t>Ejemplo de pregunta</w:t>
            </w:r>
          </w:p>
        </w:tc>
      </w:tr>
      <w:tr w:rsidR="002B3359" w:rsidTr="00026E7E">
        <w:tc>
          <w:tcPr>
            <w:tcW w:w="5211" w:type="dxa"/>
          </w:tcPr>
          <w:p w:rsidR="00026E7E" w:rsidRDefault="00374E78">
            <w:r>
              <w:t>Identificar el propósito</w:t>
            </w:r>
          </w:p>
        </w:tc>
        <w:tc>
          <w:tcPr>
            <w:tcW w:w="8933" w:type="dxa"/>
          </w:tcPr>
          <w:p w:rsidR="002B3359" w:rsidRDefault="00374E78">
            <w:r>
              <w:t>Vas a escuchar un mensaje grabado en un contestador automático. ¿Por qué está llamando el hablante? a) para confirmar algunos preparativos b) para hacer una invitación c) para persuadir a alguien de que haga algo.</w:t>
            </w:r>
          </w:p>
        </w:tc>
      </w:tr>
      <w:tr w:rsidR="00026E7E" w:rsidTr="00026E7E">
        <w:tc>
          <w:tcPr>
            <w:tcW w:w="5211" w:type="dxa"/>
          </w:tcPr>
          <w:p w:rsidR="00026E7E" w:rsidRDefault="00374E78">
            <w:r>
              <w:t>Identificar sentimientos</w:t>
            </w:r>
          </w:p>
        </w:tc>
        <w:tc>
          <w:tcPr>
            <w:tcW w:w="8933" w:type="dxa"/>
          </w:tcPr>
          <w:p w:rsidR="00026E7E" w:rsidRDefault="00374E78">
            <w:r>
              <w:t>Vas a escuchar a un tenista profesional hablando de su carrera profesional. ¿Qué es lo que más le molesta sobre los entrevistadores? a) que piensen que lleva una vida glamurosa b) que crean que la motiva el dinero c) que tiendan a molestarla cuando viaja.</w:t>
            </w:r>
          </w:p>
        </w:tc>
      </w:tr>
      <w:tr w:rsidR="00026E7E" w:rsidTr="00026E7E">
        <w:tc>
          <w:tcPr>
            <w:tcW w:w="5211" w:type="dxa"/>
          </w:tcPr>
          <w:p w:rsidR="00026E7E" w:rsidRDefault="00374E78">
            <w:r>
              <w:t>Identificar opinión</w:t>
            </w:r>
          </w:p>
        </w:tc>
        <w:tc>
          <w:tcPr>
            <w:tcW w:w="8933" w:type="dxa"/>
          </w:tcPr>
          <w:p w:rsidR="00026E7E" w:rsidRDefault="00374E78">
            <w:r>
              <w:t>Vas a escuchar a dos personas hablando de un programa que han visto en la televisión. La mujer piensa que el programa fue a)irritante b) triste c) poco informativo</w:t>
            </w:r>
          </w:p>
        </w:tc>
      </w:tr>
      <w:tr w:rsidR="00026E7E" w:rsidTr="00026E7E">
        <w:tc>
          <w:tcPr>
            <w:tcW w:w="5211" w:type="dxa"/>
          </w:tcPr>
          <w:p w:rsidR="00026E7E" w:rsidRDefault="00E473A8">
            <w:r>
              <w:t>Identificar el detalle</w:t>
            </w:r>
          </w:p>
        </w:tc>
        <w:tc>
          <w:tcPr>
            <w:tcW w:w="8933" w:type="dxa"/>
          </w:tcPr>
          <w:p w:rsidR="00026E7E" w:rsidRDefault="00E473A8">
            <w:r>
              <w:t>Ángela dice que lo primero que le interesó del oso de anteojos fue su ____________.</w:t>
            </w:r>
          </w:p>
          <w:p w:rsidR="00E473A8" w:rsidRDefault="00E473A8">
            <w:r>
              <w:t>Respuesta: nombre</w:t>
            </w:r>
          </w:p>
        </w:tc>
      </w:tr>
      <w:tr w:rsidR="00026E7E" w:rsidTr="00026E7E">
        <w:tc>
          <w:tcPr>
            <w:tcW w:w="5211" w:type="dxa"/>
          </w:tcPr>
          <w:p w:rsidR="00026E7E" w:rsidRDefault="00E473A8">
            <w:r>
              <w:t>Información específica</w:t>
            </w:r>
          </w:p>
        </w:tc>
        <w:tc>
          <w:tcPr>
            <w:tcW w:w="8933" w:type="dxa"/>
          </w:tcPr>
          <w:p w:rsidR="00026E7E" w:rsidRDefault="00E473A8">
            <w:r>
              <w:t xml:space="preserve">Vas a escuchar cinco extractos en los que los hablantes cuentan su visita a una ciudad. Para las preguntas de la 1-23 elige de la lista (A-H) lo que le gustó más sobre la ciudad que visitaron. Utiliza las letras solo una vez. Hay letras extras que no necesitas utilizar. (Los alumnos tienen que unir cinco hablantes </w:t>
            </w:r>
            <w:r w:rsidR="003242BC">
              <w:t>con cinco frases dadas de ocho).</w:t>
            </w:r>
          </w:p>
          <w:p w:rsidR="00E473A8" w:rsidRDefault="003242BC" w:rsidP="003242BC">
            <w:pPr>
              <w:pStyle w:val="Prrafodelista"/>
              <w:ind w:left="1080"/>
            </w:pPr>
            <w:r>
              <w:t>a)</w:t>
            </w:r>
            <w:r w:rsidR="00E473A8">
              <w:t>La eficiencia del sistema del transporte público b) la belleza natural del paisaje c) la variedad de productos en el mercado d) el estilo de la arquitectura e) la buena planificación de la ciudad, etc.</w:t>
            </w:r>
          </w:p>
        </w:tc>
      </w:tr>
      <w:tr w:rsidR="00E473A8" w:rsidTr="00026E7E">
        <w:tc>
          <w:tcPr>
            <w:tcW w:w="5211" w:type="dxa"/>
          </w:tcPr>
          <w:p w:rsidR="003242BC" w:rsidRDefault="00E473A8">
            <w:r>
              <w:t>Identi</w:t>
            </w:r>
            <w:r w:rsidR="000F67F4">
              <w:t>ficar el sentido general del te</w:t>
            </w:r>
            <w:r w:rsidR="003242BC">
              <w:t>t</w:t>
            </w:r>
            <w:r>
              <w:t>o</w:t>
            </w:r>
          </w:p>
          <w:p w:rsidR="000F67F4" w:rsidRDefault="000F67F4"/>
          <w:p w:rsidR="000F67F4" w:rsidRDefault="000F67F4"/>
          <w:p w:rsidR="000F67F4" w:rsidRDefault="000F67F4"/>
        </w:tc>
        <w:tc>
          <w:tcPr>
            <w:tcW w:w="8933" w:type="dxa"/>
          </w:tcPr>
          <w:p w:rsidR="00E473A8" w:rsidRDefault="007B384B">
            <w:r>
              <w:t>Vas a escuchar un poeta hablando de su trabajo. ¿Qué está haciendo?</w:t>
            </w:r>
          </w:p>
          <w:p w:rsidR="007B384B" w:rsidRDefault="007B384B" w:rsidP="007B384B">
            <w:pPr>
              <w:pStyle w:val="Prrafodelista"/>
              <w:numPr>
                <w:ilvl w:val="0"/>
                <w:numId w:val="2"/>
              </w:numPr>
            </w:pPr>
            <w:r>
              <w:t>Dando razones para empezar a visitar centros escolares b) justificando la naturaleza aniñada de alguno de sus poemas recientes c) explicando que sus poemas interesan a personas de diferentes edades.</w:t>
            </w:r>
          </w:p>
        </w:tc>
      </w:tr>
    </w:tbl>
    <w:p w:rsidR="002F0A55" w:rsidRDefault="002F0A55"/>
    <w:sectPr w:rsidR="002F0A55" w:rsidSect="007B384B">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6140D"/>
    <w:multiLevelType w:val="hybridMultilevel"/>
    <w:tmpl w:val="D9CAB1AA"/>
    <w:lvl w:ilvl="0" w:tplc="B4049F2C">
      <w:start w:val="1"/>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2A3108"/>
    <w:multiLevelType w:val="hybridMultilevel"/>
    <w:tmpl w:val="0CB013EE"/>
    <w:lvl w:ilvl="0" w:tplc="896210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B721520"/>
    <w:multiLevelType w:val="hybridMultilevel"/>
    <w:tmpl w:val="005AFD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235114E"/>
    <w:multiLevelType w:val="hybridMultilevel"/>
    <w:tmpl w:val="D1CADA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5800E57"/>
    <w:multiLevelType w:val="hybridMultilevel"/>
    <w:tmpl w:val="D6F2890C"/>
    <w:lvl w:ilvl="0" w:tplc="6DEC8D9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55"/>
    <w:rsid w:val="00026E7E"/>
    <w:rsid w:val="000F67F4"/>
    <w:rsid w:val="00151CC5"/>
    <w:rsid w:val="001D2458"/>
    <w:rsid w:val="00221021"/>
    <w:rsid w:val="002B3359"/>
    <w:rsid w:val="002F0A55"/>
    <w:rsid w:val="003242BC"/>
    <w:rsid w:val="00374E78"/>
    <w:rsid w:val="004224E9"/>
    <w:rsid w:val="00442095"/>
    <w:rsid w:val="007B384B"/>
    <w:rsid w:val="00803F60"/>
    <w:rsid w:val="00A31609"/>
    <w:rsid w:val="00AA6EF2"/>
    <w:rsid w:val="00B57238"/>
    <w:rsid w:val="00BA353C"/>
    <w:rsid w:val="00CE611F"/>
    <w:rsid w:val="00CF43E4"/>
    <w:rsid w:val="00E473A8"/>
    <w:rsid w:val="00FA32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9F268-23D2-48A3-85DA-4002FD14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before="100" w:beforeAutospacing="1" w:after="100"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1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F0A55"/>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E47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4708</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2016-12-16T09:04:00Z</dcterms:created>
  <dcterms:modified xsi:type="dcterms:W3CDTF">2016-12-16T09:04:00Z</dcterms:modified>
</cp:coreProperties>
</file>