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FDFC3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Actas del grupo de trabajo</w:t>
      </w:r>
    </w:p>
    <w:p w14:paraId="7917FCF4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 w:rsidRPr="00536163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Indicios de lo humano a través de sus huellas plásticas</w:t>
      </w:r>
    </w:p>
    <w:p w14:paraId="2850078F" w14:textId="29FCBBD2" w:rsidR="004301C8" w:rsidRDefault="0099346A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Acta 6</w:t>
      </w:r>
    </w:p>
    <w:p w14:paraId="213ECA66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</w:p>
    <w:p w14:paraId="00E76F8B" w14:textId="1ECA3833" w:rsidR="004301C8" w:rsidRDefault="00A8211D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Jaén a las 15 h</w:t>
      </w:r>
      <w:r w:rsidR="00F00876">
        <w:rPr>
          <w:rFonts w:ascii="Arial" w:hAnsi="Arial" w:cs="Arial"/>
          <w:sz w:val="28"/>
          <w:szCs w:val="28"/>
          <w:lang w:val="es-ES"/>
        </w:rPr>
        <w:t xml:space="preserve">oras del viernes </w:t>
      </w:r>
      <w:r w:rsidR="0099346A">
        <w:rPr>
          <w:rFonts w:ascii="Arial" w:hAnsi="Arial" w:cs="Arial"/>
          <w:sz w:val="28"/>
          <w:szCs w:val="28"/>
          <w:lang w:val="es-ES"/>
        </w:rPr>
        <w:t xml:space="preserve">7 de abril </w:t>
      </w:r>
      <w:r w:rsidR="00F00876">
        <w:rPr>
          <w:rFonts w:ascii="Arial" w:hAnsi="Arial" w:cs="Arial"/>
          <w:sz w:val="28"/>
          <w:szCs w:val="28"/>
          <w:lang w:val="es-ES"/>
        </w:rPr>
        <w:t>de 2017</w:t>
      </w:r>
    </w:p>
    <w:p w14:paraId="49AEDBB9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Asisten </w:t>
      </w:r>
    </w:p>
    <w:p w14:paraId="543012D6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José Antonio Romera Díaz</w:t>
      </w:r>
    </w:p>
    <w:p w14:paraId="534F7DBF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Martín González Laguna </w:t>
      </w:r>
    </w:p>
    <w:p w14:paraId="2B97F8B5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María del mar Peláez Barranco</w:t>
      </w:r>
    </w:p>
    <w:p w14:paraId="002CF5F3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Manuela López Sánchez</w:t>
      </w:r>
    </w:p>
    <w:p w14:paraId="57E4159C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Sara Moyano Reina </w:t>
      </w:r>
    </w:p>
    <w:p w14:paraId="641DF390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Ángela María Kayser Mata </w:t>
      </w:r>
    </w:p>
    <w:p w14:paraId="6C15C722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Judith Dato García </w:t>
      </w:r>
    </w:p>
    <w:p w14:paraId="1A854BCE" w14:textId="77777777" w:rsidR="004301C8" w:rsidRDefault="004301C8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María Esther Gámez Blánquez</w:t>
      </w:r>
    </w:p>
    <w:p w14:paraId="709E9F99" w14:textId="77777777" w:rsidR="001F2802" w:rsidRDefault="001F2802" w:rsidP="004301C8">
      <w:pPr>
        <w:rPr>
          <w:rFonts w:ascii="Arial" w:hAnsi="Arial" w:cs="Arial"/>
          <w:sz w:val="28"/>
          <w:szCs w:val="28"/>
          <w:lang w:val="es-ES"/>
        </w:rPr>
      </w:pPr>
    </w:p>
    <w:p w14:paraId="39B84458" w14:textId="675BADB1" w:rsidR="0099346A" w:rsidRDefault="0099346A" w:rsidP="004301C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Judith Dato nos habla del modo en el que el rostro expresa aquello que no verbalizamos y como estas consideraciones han sido la base de un cierto orden social al que el arte ha contribuido de manera decisiva</w:t>
      </w:r>
    </w:p>
    <w:p w14:paraId="042DFD8A" w14:textId="77777777" w:rsidR="0099346A" w:rsidRDefault="0099346A" w:rsidP="004301C8">
      <w:pPr>
        <w:rPr>
          <w:rFonts w:ascii="Arial" w:hAnsi="Arial" w:cs="Arial"/>
          <w:sz w:val="28"/>
          <w:szCs w:val="28"/>
          <w:lang w:val="es-ES"/>
        </w:rPr>
      </w:pPr>
    </w:p>
    <w:tbl>
      <w:tblPr>
        <w:tblStyle w:val="Tablaconcuadrcula"/>
        <w:tblW w:w="8503" w:type="dxa"/>
        <w:tblLook w:val="04A0" w:firstRow="1" w:lastRow="0" w:firstColumn="1" w:lastColumn="0" w:noHBand="0" w:noVBand="1"/>
      </w:tblPr>
      <w:tblGrid>
        <w:gridCol w:w="1758"/>
        <w:gridCol w:w="3252"/>
        <w:gridCol w:w="3493"/>
      </w:tblGrid>
      <w:tr w:rsidR="0099346A" w:rsidRPr="00533E1D" w14:paraId="00949683" w14:textId="77777777" w:rsidTr="00F62259">
        <w:trPr>
          <w:trHeight w:val="580"/>
        </w:trPr>
        <w:tc>
          <w:tcPr>
            <w:tcW w:w="1758" w:type="dxa"/>
          </w:tcPr>
          <w:p w14:paraId="41E18884" w14:textId="77777777" w:rsidR="0099346A" w:rsidRPr="00533E1D" w:rsidRDefault="0099346A" w:rsidP="008F3D7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</w:pPr>
            <w:r w:rsidRPr="00533E1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  <w:t>Judith Dato</w:t>
            </w:r>
          </w:p>
        </w:tc>
        <w:tc>
          <w:tcPr>
            <w:tcW w:w="3252" w:type="dxa"/>
          </w:tcPr>
          <w:p w14:paraId="043F188F" w14:textId="77777777" w:rsidR="0099346A" w:rsidRPr="00533E1D" w:rsidRDefault="0099346A" w:rsidP="008F3D70">
            <w:pPr>
              <w:rPr>
                <w:rFonts w:ascii="Times New Roman" w:eastAsia="Times New Roman" w:hAnsi="Times New Roman" w:cs="Times New Roman"/>
                <w:color w:val="000000" w:themeColor="text1"/>
                <w:lang w:eastAsia="es-ES_tradnl"/>
              </w:rPr>
            </w:pPr>
            <w:r w:rsidRPr="00533E1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  <w:t xml:space="preserve">El lenguaje del rostro. Semiótica de </w:t>
            </w:r>
          </w:p>
          <w:p w14:paraId="039DC8F2" w14:textId="77777777" w:rsidR="0099346A" w:rsidRPr="00533E1D" w:rsidRDefault="0099346A" w:rsidP="008F3D7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</w:pPr>
            <w:r w:rsidRPr="00533E1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  <w:t xml:space="preserve"> la expresión</w:t>
            </w:r>
          </w:p>
        </w:tc>
        <w:tc>
          <w:tcPr>
            <w:tcW w:w="3493" w:type="dxa"/>
          </w:tcPr>
          <w:p w14:paraId="4B19BC82" w14:textId="3998E8A6" w:rsidR="0099346A" w:rsidRPr="00533E1D" w:rsidRDefault="0099346A" w:rsidP="008F3D7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  <w:t xml:space="preserve">Viernes 7 de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  <w:t xml:space="preserve"> </w:t>
            </w:r>
            <w:r w:rsidRPr="00533E1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  <w:t xml:space="preserve">abril </w:t>
            </w:r>
          </w:p>
          <w:p w14:paraId="3561B61F" w14:textId="77777777" w:rsidR="0099346A" w:rsidRPr="00533E1D" w:rsidRDefault="0099346A" w:rsidP="008F3D7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es-ES_tradnl"/>
              </w:rPr>
            </w:pPr>
          </w:p>
        </w:tc>
      </w:tr>
    </w:tbl>
    <w:p w14:paraId="21CDFF8D" w14:textId="77777777" w:rsidR="00F00876" w:rsidRDefault="00F00876" w:rsidP="004301C8">
      <w:pPr>
        <w:rPr>
          <w:rFonts w:ascii="Arial" w:hAnsi="Arial" w:cs="Arial"/>
          <w:sz w:val="28"/>
          <w:szCs w:val="28"/>
          <w:lang w:val="es-ES"/>
        </w:rPr>
      </w:pPr>
    </w:p>
    <w:sectPr w:rsidR="00F00876" w:rsidSect="00126F9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C8"/>
    <w:rsid w:val="00126F96"/>
    <w:rsid w:val="001F2802"/>
    <w:rsid w:val="004301C8"/>
    <w:rsid w:val="00847AD8"/>
    <w:rsid w:val="00910E38"/>
    <w:rsid w:val="0099346A"/>
    <w:rsid w:val="00A8211D"/>
    <w:rsid w:val="00BF1A67"/>
    <w:rsid w:val="00C20F3C"/>
    <w:rsid w:val="00CB2015"/>
    <w:rsid w:val="00E509EE"/>
    <w:rsid w:val="00ED4CB1"/>
    <w:rsid w:val="00F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56B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548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2017-06-03T15:37:00Z</dcterms:created>
  <dcterms:modified xsi:type="dcterms:W3CDTF">2017-06-03T15:40:00Z</dcterms:modified>
</cp:coreProperties>
</file>