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55" w:rsidRDefault="00B25D55" w:rsidP="00B25D55">
      <w:r w:rsidRPr="004613A7">
        <w:rPr>
          <w:b/>
          <w:sz w:val="24"/>
          <w:szCs w:val="24"/>
        </w:rPr>
        <w:t>INDICADORES DE LOGRO</w:t>
      </w:r>
      <w:r w:rsidR="00E60BA7">
        <w:t xml:space="preserve">               CURSO…6º…………AREA…CIENCIAS DE LA NATURALEZA</w:t>
      </w:r>
      <w:r>
        <w:t>……</w:t>
      </w:r>
    </w:p>
    <w:tbl>
      <w:tblPr>
        <w:tblStyle w:val="Tablaconcuadrcula"/>
        <w:tblpPr w:leftFromText="141" w:rightFromText="141" w:horzAnchor="margin" w:tblpY="620"/>
        <w:tblW w:w="0" w:type="auto"/>
        <w:tblLook w:val="04A0" w:firstRow="1" w:lastRow="0" w:firstColumn="1" w:lastColumn="0" w:noHBand="0" w:noVBand="1"/>
      </w:tblPr>
      <w:tblGrid>
        <w:gridCol w:w="2124"/>
        <w:gridCol w:w="2123"/>
        <w:gridCol w:w="2122"/>
        <w:gridCol w:w="2125"/>
      </w:tblGrid>
      <w:tr w:rsidR="00B25D55" w:rsidRPr="00BA43FC" w:rsidTr="00C6182A">
        <w:tc>
          <w:tcPr>
            <w:tcW w:w="2161" w:type="dxa"/>
            <w:shd w:val="clear" w:color="auto" w:fill="BFBFBF" w:themeFill="background1" w:themeFillShade="BF"/>
          </w:tcPr>
          <w:p w:rsidR="00B25D55" w:rsidRPr="00BA43FC" w:rsidRDefault="00B25D55" w:rsidP="00C6182A">
            <w:pPr>
              <w:rPr>
                <w:i/>
                <w:sz w:val="20"/>
                <w:szCs w:val="20"/>
              </w:rPr>
            </w:pPr>
            <w:r w:rsidRPr="00BA43FC">
              <w:rPr>
                <w:i/>
                <w:sz w:val="20"/>
                <w:szCs w:val="20"/>
              </w:rPr>
              <w:t>INDICADOR   AVANZADO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B25D55" w:rsidRPr="00BA43FC" w:rsidRDefault="00B25D55" w:rsidP="00C6182A">
            <w:pPr>
              <w:rPr>
                <w:sz w:val="20"/>
                <w:szCs w:val="20"/>
              </w:rPr>
            </w:pPr>
            <w:r w:rsidRPr="00BA43FC">
              <w:rPr>
                <w:sz w:val="20"/>
                <w:szCs w:val="20"/>
              </w:rPr>
              <w:t xml:space="preserve"> DESEABLE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B25D55" w:rsidRPr="00BA43FC" w:rsidRDefault="00B25D55" w:rsidP="00C6182A">
            <w:pPr>
              <w:rPr>
                <w:sz w:val="20"/>
                <w:szCs w:val="20"/>
              </w:rPr>
            </w:pPr>
            <w:r w:rsidRPr="00BA43FC">
              <w:rPr>
                <w:sz w:val="20"/>
                <w:szCs w:val="20"/>
              </w:rPr>
              <w:t>INICIADO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B25D55" w:rsidRPr="00BA43FC" w:rsidRDefault="00B25D55" w:rsidP="00C6182A">
            <w:pPr>
              <w:rPr>
                <w:sz w:val="20"/>
                <w:szCs w:val="20"/>
              </w:rPr>
            </w:pPr>
            <w:r w:rsidRPr="00BA43FC">
              <w:rPr>
                <w:sz w:val="20"/>
                <w:szCs w:val="20"/>
              </w:rPr>
              <w:t>PONDERACION</w:t>
            </w:r>
          </w:p>
        </w:tc>
      </w:tr>
      <w:tr w:rsidR="00B25D55" w:rsidRPr="00BA43FC" w:rsidTr="00C6182A">
        <w:tc>
          <w:tcPr>
            <w:tcW w:w="2161" w:type="dxa"/>
          </w:tcPr>
          <w:p w:rsidR="00B25D55" w:rsidRPr="00BA43FC" w:rsidRDefault="00546147" w:rsidP="00C6182A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 xml:space="preserve">CN.3.1.1. Utiliza el método científico para resolver situaciones problemáticas, comunicando los resultados obtenidos y el proceso seguido a través de informes en soporte papel y digital. </w:t>
            </w:r>
          </w:p>
          <w:p w:rsidR="00B25D55" w:rsidRPr="00BA43FC" w:rsidRDefault="00B25D55" w:rsidP="00C6182A">
            <w:pPr>
              <w:rPr>
                <w:i/>
                <w:sz w:val="20"/>
                <w:szCs w:val="20"/>
              </w:rPr>
            </w:pPr>
          </w:p>
          <w:p w:rsidR="00B25D55" w:rsidRPr="00BA43FC" w:rsidRDefault="00B25D55" w:rsidP="00C6182A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546147" w:rsidRPr="00BA43FC" w:rsidRDefault="00546147" w:rsidP="00546147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 xml:space="preserve">CN.3.1.1. Utiliza el método científico para resolver situaciones problemáticas, comunicando los resultados obtenidos y el proceso.  </w:t>
            </w:r>
          </w:p>
          <w:p w:rsidR="00B25D55" w:rsidRPr="00BA43FC" w:rsidRDefault="00B25D55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46147" w:rsidRPr="00BA43FC" w:rsidRDefault="00546147" w:rsidP="00546147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 xml:space="preserve">CN.3.1.1. Utiliza el método científico para resolver situaciones problemáticas, comunicando los resultados obtenidos. </w:t>
            </w:r>
          </w:p>
          <w:p w:rsidR="00B25D55" w:rsidRPr="00BA43FC" w:rsidRDefault="00B25D55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B25D55" w:rsidRPr="00BA43FC" w:rsidRDefault="00BA43FC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5.8%</w:t>
            </w:r>
          </w:p>
        </w:tc>
      </w:tr>
      <w:tr w:rsidR="00B25D55" w:rsidRPr="00BA43FC" w:rsidTr="00C6182A">
        <w:tc>
          <w:tcPr>
            <w:tcW w:w="2161" w:type="dxa"/>
          </w:tcPr>
          <w:p w:rsidR="00B25D55" w:rsidRPr="00BA43FC" w:rsidRDefault="00546147" w:rsidP="00C6182A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 xml:space="preserve">CN.3.1.2. Trabaja en equipo analizando los diferentes tipos de textos científicos, contrastando la información, realizando experimentos, analizando los resultados obtenidos y elaborando informes y proyectos. </w:t>
            </w:r>
          </w:p>
          <w:p w:rsidR="00B25D55" w:rsidRPr="00BA43FC" w:rsidRDefault="00B25D55" w:rsidP="00C6182A">
            <w:pPr>
              <w:rPr>
                <w:i/>
                <w:sz w:val="20"/>
                <w:szCs w:val="20"/>
              </w:rPr>
            </w:pPr>
          </w:p>
          <w:p w:rsidR="00B25D55" w:rsidRPr="00BA43FC" w:rsidRDefault="00B25D55" w:rsidP="00C6182A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546147" w:rsidRPr="00BA43FC" w:rsidRDefault="00546147" w:rsidP="00546147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 xml:space="preserve">CN.3.1.2. Trabaja en equipo analizando los diferentes tipos de textos científicos, contrastando la información, analizando los resultados obtenidos y elaborando informes y proyectos. </w:t>
            </w:r>
          </w:p>
          <w:p w:rsidR="00B25D55" w:rsidRPr="00BA43FC" w:rsidRDefault="00B25D55" w:rsidP="0054614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46147" w:rsidRPr="00BA43FC" w:rsidRDefault="00546147" w:rsidP="00546147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 xml:space="preserve"> CN.3.1.2. Trabaja en equipo analizando los diferentes tipos de textos científicos, analizando los resultados obtenidos y elaborando informes. </w:t>
            </w:r>
          </w:p>
          <w:p w:rsidR="00B25D55" w:rsidRPr="00BA43FC" w:rsidRDefault="00B25D55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B25D55" w:rsidRPr="00BA43FC" w:rsidRDefault="00BA43FC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%</w:t>
            </w:r>
          </w:p>
        </w:tc>
      </w:tr>
      <w:tr w:rsidR="00B25D55" w:rsidRPr="00BA43FC" w:rsidTr="00C6182A">
        <w:tc>
          <w:tcPr>
            <w:tcW w:w="2161" w:type="dxa"/>
          </w:tcPr>
          <w:p w:rsidR="00B25D55" w:rsidRPr="00BA43FC" w:rsidRDefault="00546147" w:rsidP="00C6182A">
            <w:pPr>
              <w:rPr>
                <w:rFonts w:ascii="NewsGotT" w:hAnsi="NewsGotT"/>
                <w:sz w:val="20"/>
                <w:szCs w:val="20"/>
              </w:rPr>
            </w:pPr>
            <w:r w:rsidRPr="00BA43FC">
              <w:rPr>
                <w:rFonts w:ascii="NewsGotT" w:hAnsi="NewsGotT"/>
                <w:sz w:val="20"/>
                <w:szCs w:val="20"/>
              </w:rPr>
              <w:t xml:space="preserve">CN.3.2.1. Conoce las formas y estructuras de algunas células y tejidos, la localización y el funcionamiento de los principales órganos, aparatos y sistemas que intervienen en las funciones vitales. </w:t>
            </w:r>
          </w:p>
          <w:p w:rsidR="00B25D55" w:rsidRPr="00BA43FC" w:rsidRDefault="00B25D55" w:rsidP="00C6182A">
            <w:pPr>
              <w:rPr>
                <w:i/>
                <w:sz w:val="20"/>
                <w:szCs w:val="20"/>
              </w:rPr>
            </w:pPr>
          </w:p>
          <w:p w:rsidR="00B25D55" w:rsidRPr="00BA43FC" w:rsidRDefault="00B25D55" w:rsidP="00C6182A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546147" w:rsidRPr="00BA43FC" w:rsidRDefault="00546147" w:rsidP="00546147">
            <w:pPr>
              <w:rPr>
                <w:rFonts w:ascii="NewsGotT" w:hAnsi="NewsGotT"/>
                <w:sz w:val="20"/>
                <w:szCs w:val="20"/>
              </w:rPr>
            </w:pPr>
            <w:r w:rsidRPr="00BA43FC">
              <w:rPr>
                <w:rFonts w:ascii="NewsGotT" w:hAnsi="NewsGotT"/>
                <w:sz w:val="20"/>
                <w:szCs w:val="20"/>
              </w:rPr>
              <w:t>CN.3.2.1. Conoce las formas de algunas células y tejidos, la localización y el funcionamiento de los principales órganos, aparatos y sistemas que intervienen en las funciones vitales.</w:t>
            </w:r>
          </w:p>
          <w:p w:rsidR="00B25D55" w:rsidRPr="00BA43FC" w:rsidRDefault="00B25D55" w:rsidP="0054614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B25D55" w:rsidRPr="00BA43FC" w:rsidRDefault="00546147" w:rsidP="00546147">
            <w:pPr>
              <w:rPr>
                <w:sz w:val="20"/>
                <w:szCs w:val="20"/>
              </w:rPr>
            </w:pPr>
            <w:r w:rsidRPr="00BA43FC">
              <w:rPr>
                <w:rFonts w:ascii="NewsGotT" w:hAnsi="NewsGotT"/>
                <w:sz w:val="20"/>
                <w:szCs w:val="20"/>
              </w:rPr>
              <w:t>CN.3.2.1. Conoce las formas de algunas células y tejidos, y el funcionamiento de los principales órganos, aparatos y sistemas que intervienen en las funciones vitales.</w:t>
            </w:r>
          </w:p>
        </w:tc>
        <w:tc>
          <w:tcPr>
            <w:tcW w:w="2161" w:type="dxa"/>
          </w:tcPr>
          <w:p w:rsidR="00B25D55" w:rsidRPr="00BA43FC" w:rsidRDefault="00BA43FC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</w:tr>
      <w:tr w:rsidR="00B25D55" w:rsidRPr="00BA43FC" w:rsidTr="00C6182A">
        <w:tc>
          <w:tcPr>
            <w:tcW w:w="2161" w:type="dxa"/>
          </w:tcPr>
          <w:p w:rsidR="00546147" w:rsidRPr="00BA43FC" w:rsidRDefault="00546147" w:rsidP="00546147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 xml:space="preserve">CN.3.2.2. Pone ejemplos asociados a la higiene, la alimentación equilibrada, el ejercicio físico y el descanso como formas de mantener la salud, el bienestar y el buen funcionamiento del cuerpo. </w:t>
            </w:r>
          </w:p>
          <w:p w:rsidR="00B25D55" w:rsidRPr="00BA43FC" w:rsidRDefault="00B25D55" w:rsidP="00C6182A">
            <w:pPr>
              <w:rPr>
                <w:i/>
                <w:sz w:val="20"/>
                <w:szCs w:val="20"/>
              </w:rPr>
            </w:pPr>
          </w:p>
          <w:p w:rsidR="00B25D55" w:rsidRPr="00BA43FC" w:rsidRDefault="00B25D55" w:rsidP="00C6182A">
            <w:pPr>
              <w:rPr>
                <w:i/>
                <w:sz w:val="20"/>
                <w:szCs w:val="20"/>
              </w:rPr>
            </w:pPr>
          </w:p>
          <w:p w:rsidR="00B25D55" w:rsidRPr="00BA43FC" w:rsidRDefault="00B25D55" w:rsidP="00C6182A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546147" w:rsidRPr="00BA43FC" w:rsidRDefault="00546147" w:rsidP="00546147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 xml:space="preserve">CN.3.2.2. Pone algunos ejemplos asociados a la higiene, la alimentación equilibrada, el ejercicio físico y el descanso como formas de mantener la salud, el bienestar y el buen funcionamiento del cuerpo. </w:t>
            </w:r>
          </w:p>
          <w:p w:rsidR="00B25D55" w:rsidRPr="00BA43FC" w:rsidRDefault="00B25D55" w:rsidP="0054614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46147" w:rsidRPr="00BA43FC" w:rsidRDefault="00546147" w:rsidP="00546147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 xml:space="preserve">CN.3.2.2. Pone al menos un ejemplo asociado a la higiene, la alimentación equilibrada, el ejercicio físico y el descanso como formas de mantener la salud, el bienestar y el buen funcionamiento del cuerpo. </w:t>
            </w:r>
          </w:p>
          <w:p w:rsidR="00B25D55" w:rsidRPr="00BA43FC" w:rsidRDefault="00B25D55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B25D55" w:rsidRPr="00BA43FC" w:rsidRDefault="00BA43FC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5.8%</w:t>
            </w:r>
          </w:p>
        </w:tc>
      </w:tr>
      <w:tr w:rsidR="00B25D55" w:rsidRPr="00BA43FC" w:rsidTr="00C6182A">
        <w:tc>
          <w:tcPr>
            <w:tcW w:w="2161" w:type="dxa"/>
          </w:tcPr>
          <w:p w:rsidR="00B25D55" w:rsidRPr="00BA43FC" w:rsidRDefault="00546147" w:rsidP="00C6182A">
            <w:pPr>
              <w:rPr>
                <w:rFonts w:ascii="NewsGotT" w:eastAsia="Verdana" w:hAnsi="NewsGotT"/>
                <w:sz w:val="20"/>
                <w:szCs w:val="20"/>
              </w:rPr>
            </w:pPr>
            <w:r w:rsidRPr="00BA43FC">
              <w:rPr>
                <w:rFonts w:ascii="NewsGotT" w:eastAsia="Verdana" w:hAnsi="NewsGotT"/>
                <w:sz w:val="20"/>
                <w:szCs w:val="20"/>
              </w:rPr>
              <w:t xml:space="preserve">CN.3.2.3. Adopta actitudes para prevenir enfermedades relacionándolas con la práctica de hábitos saludables. </w:t>
            </w:r>
          </w:p>
          <w:p w:rsidR="00B25D55" w:rsidRPr="00BA43FC" w:rsidRDefault="00B25D55" w:rsidP="00C6182A">
            <w:pPr>
              <w:rPr>
                <w:i/>
                <w:sz w:val="20"/>
                <w:szCs w:val="20"/>
              </w:rPr>
            </w:pPr>
          </w:p>
          <w:p w:rsidR="00B25D55" w:rsidRPr="00BA43FC" w:rsidRDefault="00B25D55" w:rsidP="00C6182A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546147" w:rsidRPr="00BA43FC" w:rsidRDefault="00546147" w:rsidP="00546147">
            <w:pPr>
              <w:rPr>
                <w:rFonts w:ascii="NewsGotT" w:eastAsia="Verdana" w:hAnsi="NewsGotT"/>
                <w:sz w:val="20"/>
                <w:szCs w:val="20"/>
              </w:rPr>
            </w:pPr>
            <w:r w:rsidRPr="00BA43FC">
              <w:rPr>
                <w:rFonts w:ascii="NewsGotT" w:eastAsia="Verdana" w:hAnsi="NewsGotT"/>
                <w:sz w:val="20"/>
                <w:szCs w:val="20"/>
              </w:rPr>
              <w:t>CN.3.2.3. Adopta actitudes para prevenir en</w:t>
            </w:r>
            <w:r w:rsidR="00BA43FC">
              <w:rPr>
                <w:rFonts w:ascii="NewsGotT" w:eastAsia="Verdana" w:hAnsi="NewsGotT"/>
                <w:sz w:val="20"/>
                <w:szCs w:val="20"/>
              </w:rPr>
              <w:t>fermedades</w:t>
            </w:r>
            <w:r w:rsidRPr="00BA43FC">
              <w:rPr>
                <w:rFonts w:ascii="NewsGotT" w:eastAsia="Verdana" w:hAnsi="NewsGotT"/>
                <w:sz w:val="20"/>
                <w:szCs w:val="20"/>
              </w:rPr>
              <w:t xml:space="preserve">. </w:t>
            </w:r>
          </w:p>
          <w:p w:rsidR="00B25D55" w:rsidRPr="00BA43FC" w:rsidRDefault="00B25D55" w:rsidP="0054614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46147" w:rsidRPr="00BA43FC" w:rsidRDefault="00546147" w:rsidP="00546147">
            <w:pPr>
              <w:rPr>
                <w:rFonts w:ascii="NewsGotT" w:eastAsia="Verdana" w:hAnsi="NewsGotT"/>
                <w:sz w:val="20"/>
                <w:szCs w:val="20"/>
              </w:rPr>
            </w:pPr>
            <w:r w:rsidRPr="00BA43FC">
              <w:rPr>
                <w:rFonts w:ascii="NewsGotT" w:eastAsia="Verdana" w:hAnsi="NewsGotT"/>
                <w:sz w:val="20"/>
                <w:szCs w:val="20"/>
              </w:rPr>
              <w:t xml:space="preserve">CN.3.2.3. Adopta </w:t>
            </w:r>
            <w:r w:rsidR="00BA43FC">
              <w:rPr>
                <w:rFonts w:ascii="NewsGotT" w:eastAsia="Verdana" w:hAnsi="NewsGotT"/>
                <w:sz w:val="20"/>
                <w:szCs w:val="20"/>
              </w:rPr>
              <w:t>al menos una actitud</w:t>
            </w:r>
            <w:r w:rsidRPr="00BA43FC">
              <w:rPr>
                <w:rFonts w:ascii="NewsGotT" w:eastAsia="Verdana" w:hAnsi="NewsGotT"/>
                <w:sz w:val="20"/>
                <w:szCs w:val="20"/>
              </w:rPr>
              <w:t xml:space="preserve"> para prevenir en</w:t>
            </w:r>
            <w:r w:rsidR="00BA43FC">
              <w:rPr>
                <w:rFonts w:ascii="NewsGotT" w:eastAsia="Verdana" w:hAnsi="NewsGotT"/>
                <w:sz w:val="20"/>
                <w:szCs w:val="20"/>
              </w:rPr>
              <w:t>fermedades</w:t>
            </w:r>
            <w:r w:rsidRPr="00BA43FC">
              <w:rPr>
                <w:rFonts w:ascii="NewsGotT" w:eastAsia="Verdana" w:hAnsi="NewsGotT"/>
                <w:sz w:val="20"/>
                <w:szCs w:val="20"/>
              </w:rPr>
              <w:t xml:space="preserve">. </w:t>
            </w:r>
          </w:p>
          <w:p w:rsidR="00B25D55" w:rsidRPr="00BA43FC" w:rsidRDefault="00B25D55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B25D55" w:rsidRPr="00BA43FC" w:rsidRDefault="00BA43FC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5.5%</w:t>
            </w:r>
          </w:p>
        </w:tc>
      </w:tr>
      <w:tr w:rsidR="00546147" w:rsidRPr="00BA43FC" w:rsidTr="00C6182A">
        <w:tc>
          <w:tcPr>
            <w:tcW w:w="2161" w:type="dxa"/>
          </w:tcPr>
          <w:p w:rsidR="00E93558" w:rsidRPr="00BA43FC" w:rsidRDefault="00E93558" w:rsidP="00E93558">
            <w:pPr>
              <w:rPr>
                <w:rFonts w:ascii="NewsGotT" w:eastAsia="Verdana" w:hAnsi="NewsGotT"/>
                <w:sz w:val="20"/>
                <w:szCs w:val="20"/>
              </w:rPr>
            </w:pPr>
            <w:r w:rsidRPr="00BA43FC">
              <w:rPr>
                <w:rFonts w:ascii="NewsGotT" w:eastAsia="Verdana" w:hAnsi="NewsGotT"/>
                <w:sz w:val="20"/>
                <w:szCs w:val="20"/>
              </w:rPr>
              <w:lastRenderedPageBreak/>
              <w:t xml:space="preserve">CN.3.2.4. Pone </w:t>
            </w:r>
            <w:r w:rsidR="00BA43FC">
              <w:rPr>
                <w:rFonts w:ascii="NewsGotT" w:eastAsia="Verdana" w:hAnsi="NewsGotT"/>
                <w:sz w:val="20"/>
                <w:szCs w:val="20"/>
              </w:rPr>
              <w:t xml:space="preserve">muchos </w:t>
            </w:r>
            <w:r w:rsidRPr="00BA43FC">
              <w:rPr>
                <w:rFonts w:ascii="NewsGotT" w:eastAsia="Verdana" w:hAnsi="NewsGotT"/>
                <w:sz w:val="20"/>
                <w:szCs w:val="20"/>
              </w:rPr>
              <w:t>ejemplos de posibles consecuencias en nuestro modo de vida si no se adquiere hábitos saludables que permitan el desarrollo personal.</w:t>
            </w:r>
          </w:p>
          <w:p w:rsidR="00546147" w:rsidRPr="00BA43FC" w:rsidRDefault="00546147" w:rsidP="00C6182A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E93558" w:rsidRPr="00BA43FC" w:rsidRDefault="00E93558" w:rsidP="00E93558">
            <w:pPr>
              <w:rPr>
                <w:rFonts w:ascii="NewsGotT" w:eastAsia="Verdana" w:hAnsi="NewsGotT"/>
                <w:sz w:val="20"/>
                <w:szCs w:val="20"/>
              </w:rPr>
            </w:pPr>
            <w:r w:rsidRPr="00BA43FC">
              <w:rPr>
                <w:rFonts w:ascii="NewsGotT" w:eastAsia="Verdana" w:hAnsi="NewsGotT"/>
                <w:sz w:val="20"/>
                <w:szCs w:val="20"/>
              </w:rPr>
              <w:t>CN.3.2.4. Pone algunos ejemplos de posibles consecuencias en nuestro modo de vida si no se adquiere hábitos saludables que permitan el desarrollo personal.</w:t>
            </w:r>
          </w:p>
          <w:p w:rsidR="00546147" w:rsidRPr="00BA43FC" w:rsidRDefault="00546147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E93558" w:rsidRPr="00BA43FC" w:rsidRDefault="00E93558" w:rsidP="00E93558">
            <w:pPr>
              <w:rPr>
                <w:rFonts w:ascii="NewsGotT" w:eastAsia="Verdana" w:hAnsi="NewsGotT"/>
                <w:sz w:val="20"/>
                <w:szCs w:val="20"/>
              </w:rPr>
            </w:pPr>
            <w:r w:rsidRPr="00BA43FC">
              <w:rPr>
                <w:rFonts w:ascii="NewsGotT" w:eastAsia="Verdana" w:hAnsi="NewsGotT"/>
                <w:sz w:val="20"/>
                <w:szCs w:val="20"/>
              </w:rPr>
              <w:t>CN.3.2.4. Pone al menos un ejemplo de posibles consecuencias en nuestro modo de vida si no se adquiere hábitos saludables que permitan el desarrollo personal.</w:t>
            </w:r>
          </w:p>
          <w:p w:rsidR="00546147" w:rsidRPr="00BA43FC" w:rsidRDefault="00546147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46147" w:rsidRPr="00BA43FC" w:rsidRDefault="00BA43FC" w:rsidP="00C6182A">
            <w:pPr>
              <w:rPr>
                <w:sz w:val="20"/>
                <w:szCs w:val="20"/>
              </w:rPr>
            </w:pPr>
            <w:r w:rsidRPr="00BA43FC">
              <w:rPr>
                <w:sz w:val="20"/>
                <w:szCs w:val="20"/>
              </w:rPr>
              <w:t>5.8%</w:t>
            </w:r>
          </w:p>
        </w:tc>
      </w:tr>
      <w:tr w:rsidR="00B25D55" w:rsidRPr="00BA43FC" w:rsidTr="00C6182A">
        <w:tc>
          <w:tcPr>
            <w:tcW w:w="2161" w:type="dxa"/>
          </w:tcPr>
          <w:p w:rsidR="00E93558" w:rsidRPr="00BA43FC" w:rsidRDefault="00E93558" w:rsidP="00E93558">
            <w:pPr>
              <w:rPr>
                <w:rFonts w:ascii="NewsGotT" w:eastAsia="Verdana" w:hAnsi="NewsGotT"/>
                <w:sz w:val="20"/>
                <w:szCs w:val="20"/>
              </w:rPr>
            </w:pPr>
            <w:r w:rsidRPr="00BA43FC">
              <w:rPr>
                <w:rFonts w:ascii="NewsGotT" w:eastAsia="Verdana" w:hAnsi="NewsGotT"/>
                <w:sz w:val="20"/>
                <w:szCs w:val="20"/>
              </w:rPr>
              <w:t xml:space="preserve">CN.3.2.5. Conoce y respeta las diferencias individuales y las de los demás, aceptando sus posibilidades y limitaciones e identificando las emociones y sentimientos propios y ajenos. </w:t>
            </w:r>
          </w:p>
          <w:p w:rsidR="00B25D55" w:rsidRPr="00BA43FC" w:rsidRDefault="00B25D55" w:rsidP="00C6182A">
            <w:pPr>
              <w:rPr>
                <w:i/>
                <w:sz w:val="20"/>
                <w:szCs w:val="20"/>
              </w:rPr>
            </w:pPr>
          </w:p>
          <w:p w:rsidR="00B25D55" w:rsidRPr="00BA43FC" w:rsidRDefault="00B25D55" w:rsidP="00C6182A">
            <w:pPr>
              <w:rPr>
                <w:i/>
                <w:sz w:val="20"/>
                <w:szCs w:val="20"/>
              </w:rPr>
            </w:pPr>
          </w:p>
          <w:p w:rsidR="00B25D55" w:rsidRPr="00BA43FC" w:rsidRDefault="00B25D55" w:rsidP="00C6182A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B25D55" w:rsidRPr="00BA43FC" w:rsidRDefault="00E93558" w:rsidP="00C6182A">
            <w:pPr>
              <w:rPr>
                <w:sz w:val="20"/>
                <w:szCs w:val="20"/>
              </w:rPr>
            </w:pPr>
            <w:r w:rsidRPr="00BA43FC">
              <w:rPr>
                <w:rFonts w:ascii="NewsGotT" w:eastAsia="Verdana" w:hAnsi="NewsGotT"/>
                <w:sz w:val="20"/>
                <w:szCs w:val="20"/>
              </w:rPr>
              <w:t>CN.3.2.5. Conoce y respeta las diferencias individuales y las de los demás, aceptando sus posibilidades y limitaciones e identificando las emociones y sentimientos propios</w:t>
            </w:r>
          </w:p>
        </w:tc>
        <w:tc>
          <w:tcPr>
            <w:tcW w:w="2161" w:type="dxa"/>
          </w:tcPr>
          <w:p w:rsidR="00B25D55" w:rsidRPr="00BA43FC" w:rsidRDefault="00E93558" w:rsidP="00C6182A">
            <w:pPr>
              <w:rPr>
                <w:sz w:val="20"/>
                <w:szCs w:val="20"/>
              </w:rPr>
            </w:pPr>
            <w:r w:rsidRPr="00BA43FC">
              <w:rPr>
                <w:rFonts w:ascii="NewsGotT" w:eastAsia="Verdana" w:hAnsi="NewsGotT"/>
                <w:sz w:val="20"/>
                <w:szCs w:val="20"/>
              </w:rPr>
              <w:t>CN.3.2.5. Conoce las diferencias individuales y las de los demás, aceptando sus</w:t>
            </w:r>
            <w:r w:rsidR="00BA43FC">
              <w:rPr>
                <w:rFonts w:ascii="NewsGotT" w:eastAsia="Verdana" w:hAnsi="NewsGotT"/>
                <w:sz w:val="20"/>
                <w:szCs w:val="20"/>
              </w:rPr>
              <w:t xml:space="preserve"> posibilidades y limitaciones.</w:t>
            </w:r>
          </w:p>
        </w:tc>
        <w:tc>
          <w:tcPr>
            <w:tcW w:w="2161" w:type="dxa"/>
          </w:tcPr>
          <w:p w:rsidR="00B25D55" w:rsidRPr="00BA43FC" w:rsidRDefault="00BA43FC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  <w:r>
              <w:rPr>
                <w:sz w:val="20"/>
                <w:szCs w:val="20"/>
              </w:rPr>
              <w:t>%</w:t>
            </w:r>
          </w:p>
        </w:tc>
      </w:tr>
      <w:tr w:rsidR="00B25D55" w:rsidRPr="00BA43FC" w:rsidTr="00C6182A">
        <w:tc>
          <w:tcPr>
            <w:tcW w:w="2161" w:type="dxa"/>
          </w:tcPr>
          <w:p w:rsidR="00E93558" w:rsidRPr="00BA43FC" w:rsidRDefault="00E93558" w:rsidP="00E93558">
            <w:pPr>
              <w:rPr>
                <w:rFonts w:ascii="NewsGotT" w:hAnsi="NewsGotT"/>
                <w:sz w:val="20"/>
                <w:szCs w:val="20"/>
              </w:rPr>
            </w:pPr>
            <w:r w:rsidRPr="00BA43FC">
              <w:rPr>
                <w:rFonts w:ascii="NewsGotT" w:hAnsi="NewsGotT"/>
                <w:sz w:val="20"/>
                <w:szCs w:val="20"/>
              </w:rPr>
              <w:t xml:space="preserve">CN.3.3.1. Conoce la forma, estructura y funciones de las células, tejidos, órganos, aparatos y sistemas que permiten el funcionamiento de los seres vivos. </w:t>
            </w:r>
          </w:p>
          <w:p w:rsidR="00B25D55" w:rsidRPr="00BA43FC" w:rsidRDefault="00B25D55" w:rsidP="00C6182A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E93558" w:rsidRPr="00BA43FC" w:rsidRDefault="00E93558" w:rsidP="00E93558">
            <w:pPr>
              <w:rPr>
                <w:rFonts w:ascii="NewsGotT" w:hAnsi="NewsGotT"/>
                <w:sz w:val="20"/>
                <w:szCs w:val="20"/>
              </w:rPr>
            </w:pPr>
            <w:r w:rsidRPr="00BA43FC">
              <w:rPr>
                <w:rFonts w:ascii="NewsGotT" w:hAnsi="NewsGotT"/>
                <w:sz w:val="20"/>
                <w:szCs w:val="20"/>
              </w:rPr>
              <w:t xml:space="preserve">CN.3.3.1. Conoce la forma y funciones de las células, tejidos, órganos, aparatos y sistemas que permiten el funcionamiento de los seres vivos. </w:t>
            </w:r>
          </w:p>
          <w:p w:rsidR="00B25D55" w:rsidRPr="00BA43FC" w:rsidRDefault="00B25D55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E93558" w:rsidRPr="00BA43FC" w:rsidRDefault="00E93558" w:rsidP="00E93558">
            <w:pPr>
              <w:rPr>
                <w:rFonts w:ascii="NewsGotT" w:hAnsi="NewsGotT"/>
                <w:sz w:val="20"/>
                <w:szCs w:val="20"/>
              </w:rPr>
            </w:pPr>
            <w:r w:rsidRPr="00BA43FC">
              <w:rPr>
                <w:rFonts w:ascii="NewsGotT" w:hAnsi="NewsGotT"/>
                <w:sz w:val="20"/>
                <w:szCs w:val="20"/>
              </w:rPr>
              <w:t xml:space="preserve">CN.3.3.1. Conoce la forma y funciones de las células, tejidos, órganos, que permiten el funcionamiento de los seres vivos. </w:t>
            </w:r>
          </w:p>
          <w:p w:rsidR="00B25D55" w:rsidRPr="00BA43FC" w:rsidRDefault="00B25D55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B25D55" w:rsidRPr="00BA43FC" w:rsidRDefault="00BA43FC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  <w:r>
              <w:rPr>
                <w:sz w:val="20"/>
                <w:szCs w:val="20"/>
              </w:rPr>
              <w:t>%</w:t>
            </w:r>
          </w:p>
        </w:tc>
      </w:tr>
      <w:tr w:rsidR="00546147" w:rsidRPr="00BA43FC" w:rsidTr="00C6182A">
        <w:tc>
          <w:tcPr>
            <w:tcW w:w="2161" w:type="dxa"/>
          </w:tcPr>
          <w:p w:rsidR="00E93558" w:rsidRPr="00BA43FC" w:rsidRDefault="00E93558" w:rsidP="00E93558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 xml:space="preserve">CN.3.4.2. Manifiesta conductas activas sobre el uso adecuado de los recursos naturales y de las diferentes fuentes de energía, aflorando la defensa, respeto y cuidado por el medio ambiente. </w:t>
            </w:r>
          </w:p>
          <w:p w:rsidR="00546147" w:rsidRPr="00BA43FC" w:rsidRDefault="00546147" w:rsidP="00C6182A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E93558" w:rsidRPr="00BA43FC" w:rsidRDefault="00E93558" w:rsidP="00E93558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 xml:space="preserve">CN.3.4.2. Manifiesta conductas sobre el uso adecuado de los recursos naturales y de las diferentes fuentes de energía, aflorando la defensa, respeto y cuidado por el medio ambiente. </w:t>
            </w:r>
          </w:p>
          <w:p w:rsidR="00546147" w:rsidRPr="00BA43FC" w:rsidRDefault="00546147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E93558" w:rsidRPr="00BA43FC" w:rsidRDefault="00E93558" w:rsidP="00E93558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 xml:space="preserve">CN.3.4.2. Manifiesta algunas conductas sobre el uso adecuado </w:t>
            </w:r>
            <w:r w:rsidR="00BA43FC">
              <w:rPr>
                <w:rFonts w:ascii="NewsGotT" w:eastAsia="Calibri" w:hAnsi="NewsGotT"/>
                <w:sz w:val="20"/>
                <w:szCs w:val="20"/>
              </w:rPr>
              <w:t>de los recursos naturales</w:t>
            </w:r>
            <w:bookmarkStart w:id="0" w:name="_GoBack"/>
            <w:bookmarkEnd w:id="0"/>
            <w:r w:rsidRPr="00BA43FC">
              <w:rPr>
                <w:rFonts w:ascii="NewsGotT" w:eastAsia="Calibri" w:hAnsi="NewsGotT"/>
                <w:sz w:val="20"/>
                <w:szCs w:val="20"/>
              </w:rPr>
              <w:t xml:space="preserve">, aflorando la defensa, respeto y cuidado por el medio ambiente. </w:t>
            </w:r>
          </w:p>
          <w:p w:rsidR="00546147" w:rsidRPr="00BA43FC" w:rsidRDefault="00546147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46147" w:rsidRPr="00BA43FC" w:rsidRDefault="00BA43FC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5.8%</w:t>
            </w:r>
          </w:p>
        </w:tc>
      </w:tr>
      <w:tr w:rsidR="00546147" w:rsidRPr="00BA43FC" w:rsidTr="00C6182A">
        <w:tc>
          <w:tcPr>
            <w:tcW w:w="2161" w:type="dxa"/>
          </w:tcPr>
          <w:p w:rsidR="00E93558" w:rsidRPr="00BA43FC" w:rsidRDefault="00E93558" w:rsidP="00E93558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 xml:space="preserve">CN.3.4.3. Valora los efectos que producen las malas prácticas humana respecto a su actividad en el medio (contaminación, tala de árboles, perdida de ecosistemas…). </w:t>
            </w:r>
          </w:p>
          <w:p w:rsidR="00546147" w:rsidRPr="00BA43FC" w:rsidRDefault="00546147" w:rsidP="00E93558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E93558" w:rsidRPr="00BA43FC" w:rsidRDefault="00E93558" w:rsidP="00E93558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 xml:space="preserve">CN.3.4.3. Valora algunos efectos que producen las malas prácticas humana respecto a su actividad en el medio (contaminación, tala de árboles, perdida de ecosistemas…). </w:t>
            </w:r>
          </w:p>
          <w:p w:rsidR="00546147" w:rsidRPr="00BA43FC" w:rsidRDefault="00546147" w:rsidP="00E93558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E93558" w:rsidRPr="00BA43FC" w:rsidRDefault="00E93558" w:rsidP="00E93558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 xml:space="preserve">CN.3.4.3. Aprecia algunos efectos que producen las malas prácticas humana respecto a su actividad en el medio (contaminación, tala de árboles, perdida de ecosistemas…). </w:t>
            </w:r>
          </w:p>
          <w:p w:rsidR="00546147" w:rsidRPr="00BA43FC" w:rsidRDefault="00546147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46147" w:rsidRPr="00BA43FC" w:rsidRDefault="00BA43FC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5.8%</w:t>
            </w:r>
          </w:p>
        </w:tc>
      </w:tr>
      <w:tr w:rsidR="00E93558" w:rsidRPr="00BA43FC" w:rsidTr="00C6182A">
        <w:tc>
          <w:tcPr>
            <w:tcW w:w="2161" w:type="dxa"/>
          </w:tcPr>
          <w:p w:rsidR="00E93558" w:rsidRPr="00BA43FC" w:rsidRDefault="00E93558" w:rsidP="00E93558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 xml:space="preserve">CN.3.6.1. Conoce la naturaleza del sonido y sus propiedades mediante la realización de experiencias sencillas: planteando problemas, enunciando hipótesis, seleccionando el material necesario, extrayendo conclusiones y </w:t>
            </w:r>
            <w:r w:rsidRPr="00BA43FC">
              <w:rPr>
                <w:rFonts w:ascii="NewsGotT" w:eastAsia="Calibri" w:hAnsi="NewsGotT"/>
                <w:sz w:val="20"/>
                <w:szCs w:val="20"/>
              </w:rPr>
              <w:lastRenderedPageBreak/>
              <w:t xml:space="preserve">comunicando los resultados sobre las leyes básicas que rigen su propagación. </w:t>
            </w:r>
          </w:p>
          <w:p w:rsidR="00E93558" w:rsidRPr="00BA43FC" w:rsidRDefault="00E93558" w:rsidP="00E93558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E93558" w:rsidRPr="00BA43FC" w:rsidRDefault="00E93558" w:rsidP="00E93558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lastRenderedPageBreak/>
              <w:t>CN.3.6.1. Conoce la naturaleza del sonido y sus propiedades mediante la realización de experiencias sencillas: planteando problemas, enunciando hipótesis, seleccionando el material necesario, extrayendo conclusiones.</w:t>
            </w:r>
          </w:p>
          <w:p w:rsidR="00E93558" w:rsidRPr="00BA43FC" w:rsidRDefault="00E93558" w:rsidP="00E93558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E93558" w:rsidRPr="00BA43FC" w:rsidRDefault="00E93558" w:rsidP="00E93558">
            <w:pPr>
              <w:rPr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lastRenderedPageBreak/>
              <w:t>CN.3.6.1. Conoce la naturaleza del sonido y sus propiedades mediante la realización de experiencias sencillas: planteando problemas, enunciando hipótesis, seleccionando el material necesario.</w:t>
            </w:r>
          </w:p>
        </w:tc>
        <w:tc>
          <w:tcPr>
            <w:tcW w:w="2161" w:type="dxa"/>
          </w:tcPr>
          <w:p w:rsidR="00E93558" w:rsidRPr="00BA43FC" w:rsidRDefault="00BA43FC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5.8%</w:t>
            </w:r>
          </w:p>
        </w:tc>
      </w:tr>
      <w:tr w:rsidR="00E93558" w:rsidRPr="00BA43FC" w:rsidTr="00C6182A">
        <w:tc>
          <w:tcPr>
            <w:tcW w:w="2161" w:type="dxa"/>
          </w:tcPr>
          <w:p w:rsidR="00E93558" w:rsidRPr="00BA43FC" w:rsidRDefault="00E93558" w:rsidP="00C6182A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 xml:space="preserve">CN.3.6.2. Identifica, valora y muestra conductas responsables en relación con la contaminación acústica y realiza propuestas para combatirla. </w:t>
            </w:r>
          </w:p>
          <w:p w:rsidR="00E93558" w:rsidRPr="00BA43FC" w:rsidRDefault="00E93558" w:rsidP="00C6182A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E93558" w:rsidRPr="00BA43FC" w:rsidRDefault="00E93558" w:rsidP="00E93558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 xml:space="preserve"> CN.3.6.2. Identifica y muestra conductas responsables en relación con la contaminación acústica y realiza propuestas para combatirla</w:t>
            </w:r>
          </w:p>
          <w:p w:rsidR="00E93558" w:rsidRPr="00BA43FC" w:rsidRDefault="00E93558" w:rsidP="00E93558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E93558" w:rsidRPr="00BA43FC" w:rsidRDefault="00E93558" w:rsidP="00E93558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>CN.3.6.2. Identifica y muestra conductas responsables en relación con la contaminación acústica.</w:t>
            </w:r>
          </w:p>
          <w:p w:rsidR="00E93558" w:rsidRPr="00BA43FC" w:rsidRDefault="00E93558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E93558" w:rsidRPr="00BA43FC" w:rsidRDefault="00BA43FC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5.5%</w:t>
            </w:r>
          </w:p>
        </w:tc>
      </w:tr>
      <w:tr w:rsidR="00E93558" w:rsidRPr="00BA43FC" w:rsidTr="00C6182A">
        <w:tc>
          <w:tcPr>
            <w:tcW w:w="2161" w:type="dxa"/>
          </w:tcPr>
          <w:p w:rsidR="00E93558" w:rsidRPr="00BA43FC" w:rsidRDefault="00E93558" w:rsidP="00E93558">
            <w:pPr>
              <w:rPr>
                <w:rFonts w:ascii="NewsGotT" w:hAnsi="NewsGotT"/>
                <w:sz w:val="20"/>
                <w:szCs w:val="20"/>
              </w:rPr>
            </w:pPr>
            <w:r w:rsidRPr="00BA43FC">
              <w:rPr>
                <w:rFonts w:ascii="NewsGotT" w:hAnsi="NewsGotT"/>
                <w:sz w:val="20"/>
                <w:szCs w:val="20"/>
              </w:rPr>
              <w:t xml:space="preserve">CN.3.7.1. Identifica y explica algunas de las principales características de las energías renovables y no renovables, diferenciándolas e identificando las materias primas, su origen y transporte. </w:t>
            </w:r>
          </w:p>
          <w:p w:rsidR="00E93558" w:rsidRPr="00BA43FC" w:rsidRDefault="00E93558" w:rsidP="00C6182A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E93558" w:rsidRPr="00BA43FC" w:rsidRDefault="00E93558" w:rsidP="00E93558">
            <w:pPr>
              <w:rPr>
                <w:rFonts w:ascii="NewsGotT" w:hAnsi="NewsGotT"/>
                <w:sz w:val="20"/>
                <w:szCs w:val="20"/>
              </w:rPr>
            </w:pPr>
            <w:r w:rsidRPr="00BA43FC">
              <w:rPr>
                <w:rFonts w:ascii="NewsGotT" w:hAnsi="NewsGotT"/>
                <w:sz w:val="20"/>
                <w:szCs w:val="20"/>
              </w:rPr>
              <w:t>CN.3.7.1. Identifica y explica algunas de las principales características de las energías renovables y no renovables, diferenciándolas e identificando las materias primas.</w:t>
            </w:r>
          </w:p>
          <w:p w:rsidR="00E93558" w:rsidRPr="00BA43FC" w:rsidRDefault="00E93558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E93558" w:rsidRPr="00BA43FC" w:rsidRDefault="00E93558" w:rsidP="00E93558">
            <w:pPr>
              <w:rPr>
                <w:rFonts w:ascii="NewsGotT" w:hAnsi="NewsGotT"/>
                <w:sz w:val="20"/>
                <w:szCs w:val="20"/>
              </w:rPr>
            </w:pPr>
            <w:r w:rsidRPr="00BA43FC">
              <w:rPr>
                <w:rFonts w:ascii="NewsGotT" w:hAnsi="NewsGotT"/>
                <w:sz w:val="20"/>
                <w:szCs w:val="20"/>
              </w:rPr>
              <w:t>CN.3.7.1. Identifica y explica algunas de las principales características de las energías renovables y no renovables, e identificando las materias primas.</w:t>
            </w:r>
          </w:p>
          <w:p w:rsidR="00E93558" w:rsidRPr="00BA43FC" w:rsidRDefault="00E93558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E93558" w:rsidRPr="00BA43FC" w:rsidRDefault="00BA43FC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5.8%</w:t>
            </w:r>
          </w:p>
        </w:tc>
      </w:tr>
      <w:tr w:rsidR="00E93558" w:rsidRPr="00BA43FC" w:rsidTr="00C6182A">
        <w:tc>
          <w:tcPr>
            <w:tcW w:w="2161" w:type="dxa"/>
          </w:tcPr>
          <w:p w:rsidR="00E93558" w:rsidRPr="00BA43FC" w:rsidRDefault="00E93558" w:rsidP="00E93558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 xml:space="preserve">CN.3.7.2. Identifica y describe los beneficios y riesgos relacionados con la utilización de la energía: agotamiento, lluvia ácida, radiactividad, exponiendo posibles actuaciones para un desarrollo sostenible. </w:t>
            </w:r>
          </w:p>
          <w:p w:rsidR="00E93558" w:rsidRPr="00BA43FC" w:rsidRDefault="00E93558" w:rsidP="00E93558">
            <w:pPr>
              <w:rPr>
                <w:rFonts w:ascii="NewsGotT" w:hAnsi="NewsGotT"/>
                <w:sz w:val="20"/>
                <w:szCs w:val="20"/>
              </w:rPr>
            </w:pPr>
          </w:p>
        </w:tc>
        <w:tc>
          <w:tcPr>
            <w:tcW w:w="2161" w:type="dxa"/>
          </w:tcPr>
          <w:p w:rsidR="00E93558" w:rsidRPr="00BA43FC" w:rsidRDefault="00E93558" w:rsidP="00E93558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>CN.3.7.2. Identifica y describe los beneficios y riesgos relacionados con la utilización de la energía: agotamiento, lluvia ácida, radiactividad.</w:t>
            </w:r>
          </w:p>
          <w:p w:rsidR="00E93558" w:rsidRPr="00BA43FC" w:rsidRDefault="00E93558" w:rsidP="00E93558">
            <w:pPr>
              <w:rPr>
                <w:rFonts w:ascii="NewsGotT" w:hAnsi="NewsGotT"/>
                <w:sz w:val="20"/>
                <w:szCs w:val="20"/>
              </w:rPr>
            </w:pPr>
          </w:p>
        </w:tc>
        <w:tc>
          <w:tcPr>
            <w:tcW w:w="2161" w:type="dxa"/>
          </w:tcPr>
          <w:p w:rsidR="00E93558" w:rsidRPr="00BA43FC" w:rsidRDefault="00E93558" w:rsidP="00E93558">
            <w:pPr>
              <w:rPr>
                <w:rFonts w:ascii="NewsGotT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>CN.3.7.2. Identifica  los beneficios y riesgos relacionados con la utilización de la energía: agotamiento, lluvia ácida, radiactividad.</w:t>
            </w:r>
          </w:p>
        </w:tc>
        <w:tc>
          <w:tcPr>
            <w:tcW w:w="2161" w:type="dxa"/>
          </w:tcPr>
          <w:p w:rsidR="00E93558" w:rsidRPr="00BA43FC" w:rsidRDefault="00BA43FC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5.8%</w:t>
            </w:r>
          </w:p>
        </w:tc>
      </w:tr>
      <w:tr w:rsidR="00E93558" w:rsidRPr="00BA43FC" w:rsidTr="00C6182A">
        <w:tc>
          <w:tcPr>
            <w:tcW w:w="2161" w:type="dxa"/>
          </w:tcPr>
          <w:p w:rsidR="00E93558" w:rsidRPr="00BA43FC" w:rsidRDefault="00E93558" w:rsidP="00E93558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 xml:space="preserve">CN.3.8.2. Elabora un informe como técnica para el registro de un plan de trabajo, explicando los pasos seguidos, las normas de uso seguro y comunica de forma oral, escrita y o audiovisual las conclusiones. </w:t>
            </w:r>
          </w:p>
          <w:p w:rsidR="00E93558" w:rsidRPr="00BA43FC" w:rsidRDefault="00E93558" w:rsidP="00E93558">
            <w:pPr>
              <w:rPr>
                <w:rFonts w:ascii="NewsGotT" w:hAnsi="NewsGotT"/>
                <w:sz w:val="20"/>
                <w:szCs w:val="20"/>
              </w:rPr>
            </w:pPr>
          </w:p>
        </w:tc>
        <w:tc>
          <w:tcPr>
            <w:tcW w:w="2161" w:type="dxa"/>
          </w:tcPr>
          <w:p w:rsidR="00E93558" w:rsidRPr="00BA43FC" w:rsidRDefault="00E93558" w:rsidP="00E93558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 xml:space="preserve">CN.3.8.2. Elabora un informe como técnica para el registro de un plan de trabajo, explicando los pasos seguidos, las normas de uso seguro. </w:t>
            </w:r>
          </w:p>
          <w:p w:rsidR="00E93558" w:rsidRPr="00BA43FC" w:rsidRDefault="00E93558" w:rsidP="00E93558">
            <w:pPr>
              <w:rPr>
                <w:rFonts w:ascii="NewsGotT" w:hAnsi="NewsGotT"/>
                <w:sz w:val="20"/>
                <w:szCs w:val="20"/>
              </w:rPr>
            </w:pPr>
          </w:p>
        </w:tc>
        <w:tc>
          <w:tcPr>
            <w:tcW w:w="2161" w:type="dxa"/>
          </w:tcPr>
          <w:p w:rsidR="00E93558" w:rsidRPr="00BA43FC" w:rsidRDefault="00E93558" w:rsidP="00E93558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 xml:space="preserve">CN.3.8.2. Elabora un informe como técnica para el registro de un plan de trabajo, explicando los pasos seguidos. </w:t>
            </w:r>
          </w:p>
          <w:p w:rsidR="00E93558" w:rsidRPr="00BA43FC" w:rsidRDefault="00E93558" w:rsidP="00E93558">
            <w:pPr>
              <w:rPr>
                <w:rFonts w:ascii="NewsGotT" w:hAnsi="NewsGotT"/>
                <w:sz w:val="20"/>
                <w:szCs w:val="20"/>
              </w:rPr>
            </w:pPr>
          </w:p>
        </w:tc>
        <w:tc>
          <w:tcPr>
            <w:tcW w:w="2161" w:type="dxa"/>
          </w:tcPr>
          <w:p w:rsidR="00E93558" w:rsidRPr="00BA43FC" w:rsidRDefault="00BA43FC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5.8%</w:t>
            </w:r>
          </w:p>
        </w:tc>
      </w:tr>
      <w:tr w:rsidR="00E93558" w:rsidRPr="00BA43FC" w:rsidTr="00C6182A">
        <w:tc>
          <w:tcPr>
            <w:tcW w:w="2161" w:type="dxa"/>
          </w:tcPr>
          <w:p w:rsidR="00432B60" w:rsidRPr="00BA43FC" w:rsidRDefault="00432B60" w:rsidP="00432B60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 xml:space="preserve">CN.3.9.1. Selecciona, estudia y realiza una investigación sobre algún avance científico. </w:t>
            </w:r>
          </w:p>
          <w:p w:rsidR="00E93558" w:rsidRPr="00BA43FC" w:rsidRDefault="00E93558" w:rsidP="00BA43FC">
            <w:pPr>
              <w:rPr>
                <w:rFonts w:ascii="NewsGotT" w:eastAsia="Calibri" w:hAnsi="NewsGotT"/>
                <w:sz w:val="20"/>
                <w:szCs w:val="20"/>
              </w:rPr>
            </w:pPr>
          </w:p>
        </w:tc>
        <w:tc>
          <w:tcPr>
            <w:tcW w:w="2161" w:type="dxa"/>
          </w:tcPr>
          <w:p w:rsidR="00432B60" w:rsidRPr="00BA43FC" w:rsidRDefault="00432B60" w:rsidP="00432B60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>CN.3.9.1. Selecciona y realiza una investigación sobre algún avance científico</w:t>
            </w:r>
          </w:p>
          <w:p w:rsidR="00E93558" w:rsidRPr="00BA43FC" w:rsidRDefault="00E93558" w:rsidP="00432B60">
            <w:pPr>
              <w:rPr>
                <w:rFonts w:ascii="NewsGotT" w:eastAsia="Calibri" w:hAnsi="NewsGotT"/>
                <w:sz w:val="20"/>
                <w:szCs w:val="20"/>
              </w:rPr>
            </w:pPr>
          </w:p>
        </w:tc>
        <w:tc>
          <w:tcPr>
            <w:tcW w:w="2161" w:type="dxa"/>
          </w:tcPr>
          <w:p w:rsidR="00432B60" w:rsidRPr="00BA43FC" w:rsidRDefault="00432B60" w:rsidP="00432B60">
            <w:pPr>
              <w:rPr>
                <w:rFonts w:ascii="NewsGotT" w:eastAsia="Calibri" w:hAnsi="NewsGotT"/>
                <w:sz w:val="20"/>
                <w:szCs w:val="20"/>
              </w:rPr>
            </w:pPr>
            <w:r w:rsidRPr="00BA43FC">
              <w:rPr>
                <w:rFonts w:ascii="NewsGotT" w:eastAsia="Calibri" w:hAnsi="NewsGotT"/>
                <w:sz w:val="20"/>
                <w:szCs w:val="20"/>
              </w:rPr>
              <w:t>CN.3.9.1. Realiza una investigación sobre algún avance científico</w:t>
            </w:r>
          </w:p>
          <w:p w:rsidR="00E93558" w:rsidRPr="00BA43FC" w:rsidRDefault="00E93558" w:rsidP="00E93558">
            <w:pPr>
              <w:rPr>
                <w:rFonts w:ascii="NewsGotT" w:eastAsia="Calibri" w:hAnsi="NewsGotT"/>
                <w:sz w:val="20"/>
                <w:szCs w:val="20"/>
              </w:rPr>
            </w:pPr>
          </w:p>
        </w:tc>
        <w:tc>
          <w:tcPr>
            <w:tcW w:w="2161" w:type="dxa"/>
          </w:tcPr>
          <w:p w:rsidR="00E93558" w:rsidRPr="00BA43FC" w:rsidRDefault="00BA43FC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5.5%</w:t>
            </w:r>
          </w:p>
        </w:tc>
      </w:tr>
      <w:tr w:rsidR="00E93558" w:rsidRPr="00BA43FC" w:rsidTr="00C6182A">
        <w:tc>
          <w:tcPr>
            <w:tcW w:w="2161" w:type="dxa"/>
          </w:tcPr>
          <w:p w:rsidR="00BA43FC" w:rsidRPr="00BA43FC" w:rsidRDefault="00BA43FC" w:rsidP="00BA43FC">
            <w:pPr>
              <w:rPr>
                <w:rFonts w:ascii="NewsGotT" w:eastAsia="Verdana" w:hAnsi="NewsGotT"/>
                <w:sz w:val="20"/>
                <w:szCs w:val="20"/>
              </w:rPr>
            </w:pPr>
            <w:r w:rsidRPr="00BA43FC">
              <w:rPr>
                <w:rFonts w:ascii="NewsGotT" w:eastAsia="Verdana" w:hAnsi="NewsGotT"/>
                <w:sz w:val="20"/>
                <w:szCs w:val="20"/>
              </w:rPr>
              <w:t xml:space="preserve">CN.3.9.2. Elabora y expone una presentación audiovisual sobre la misma y sobre la biografía de los científicos y científicas implicados. </w:t>
            </w:r>
          </w:p>
          <w:p w:rsidR="00E93558" w:rsidRPr="00BA43FC" w:rsidRDefault="00E93558" w:rsidP="00E93558">
            <w:pPr>
              <w:rPr>
                <w:rFonts w:ascii="NewsGotT" w:eastAsia="Calibri" w:hAnsi="NewsGotT"/>
                <w:sz w:val="20"/>
                <w:szCs w:val="20"/>
              </w:rPr>
            </w:pPr>
          </w:p>
        </w:tc>
        <w:tc>
          <w:tcPr>
            <w:tcW w:w="2161" w:type="dxa"/>
          </w:tcPr>
          <w:p w:rsidR="00BA43FC" w:rsidRPr="00BA43FC" w:rsidRDefault="00BA43FC" w:rsidP="00BA43FC">
            <w:pPr>
              <w:rPr>
                <w:rFonts w:ascii="NewsGotT" w:eastAsia="Verdana" w:hAnsi="NewsGotT"/>
                <w:sz w:val="20"/>
                <w:szCs w:val="20"/>
              </w:rPr>
            </w:pPr>
            <w:r w:rsidRPr="00BA43FC">
              <w:rPr>
                <w:rFonts w:ascii="NewsGotT" w:eastAsia="Verdana" w:hAnsi="NewsGotT"/>
                <w:sz w:val="20"/>
                <w:szCs w:val="20"/>
              </w:rPr>
              <w:t xml:space="preserve">CN.3.9.2. Elabora una presentación audiovisual sobre la misma y sobre la biografía de los científicos y científicas implicados. </w:t>
            </w:r>
          </w:p>
          <w:p w:rsidR="00E93558" w:rsidRPr="00BA43FC" w:rsidRDefault="00E93558" w:rsidP="00E93558">
            <w:pPr>
              <w:rPr>
                <w:rFonts w:ascii="NewsGotT" w:eastAsia="Calibri" w:hAnsi="NewsGotT"/>
                <w:sz w:val="20"/>
                <w:szCs w:val="20"/>
              </w:rPr>
            </w:pPr>
          </w:p>
        </w:tc>
        <w:tc>
          <w:tcPr>
            <w:tcW w:w="2161" w:type="dxa"/>
          </w:tcPr>
          <w:p w:rsidR="00BA43FC" w:rsidRPr="00BA43FC" w:rsidRDefault="00BA43FC" w:rsidP="00BA43FC">
            <w:pPr>
              <w:rPr>
                <w:rFonts w:ascii="NewsGotT" w:eastAsia="Verdana" w:hAnsi="NewsGotT"/>
                <w:sz w:val="20"/>
                <w:szCs w:val="20"/>
              </w:rPr>
            </w:pPr>
            <w:r w:rsidRPr="00BA43FC">
              <w:rPr>
                <w:rFonts w:ascii="NewsGotT" w:eastAsia="Verdana" w:hAnsi="NewsGotT"/>
                <w:sz w:val="20"/>
                <w:szCs w:val="20"/>
              </w:rPr>
              <w:t xml:space="preserve">CN.3.9.2. Iniciación a la elaboración de una presentación audiovisual sobre la misma y sobre la biografía de los científicos y científicas implicados. </w:t>
            </w:r>
          </w:p>
          <w:p w:rsidR="00E93558" w:rsidRPr="00BA43FC" w:rsidRDefault="00E93558" w:rsidP="00E93558">
            <w:pPr>
              <w:rPr>
                <w:rFonts w:ascii="NewsGotT" w:eastAsia="Calibri" w:hAnsi="NewsGotT"/>
                <w:sz w:val="20"/>
                <w:szCs w:val="20"/>
              </w:rPr>
            </w:pPr>
          </w:p>
        </w:tc>
        <w:tc>
          <w:tcPr>
            <w:tcW w:w="2161" w:type="dxa"/>
          </w:tcPr>
          <w:p w:rsidR="00E93558" w:rsidRPr="00BA43FC" w:rsidRDefault="00BA43FC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</w:tbl>
    <w:p w:rsidR="007704CF" w:rsidRDefault="007704CF"/>
    <w:p w:rsidR="00E93558" w:rsidRDefault="00E93558"/>
    <w:sectPr w:rsidR="00E935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55"/>
    <w:rsid w:val="00432B60"/>
    <w:rsid w:val="00546147"/>
    <w:rsid w:val="007704CF"/>
    <w:rsid w:val="007B0F4D"/>
    <w:rsid w:val="00A906A4"/>
    <w:rsid w:val="00B25D55"/>
    <w:rsid w:val="00BA43FC"/>
    <w:rsid w:val="00E60BA7"/>
    <w:rsid w:val="00E9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9FAC"/>
  <w15:chartTrackingRefBased/>
  <w15:docId w15:val="{6BCCA366-12EA-4C21-9C9A-F5981824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2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1269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Usuario_Invitado</dc:creator>
  <cp:keywords/>
  <dc:description/>
  <cp:lastModifiedBy>Usuario_Invitado</cp:lastModifiedBy>
  <cp:revision>8</cp:revision>
  <dcterms:created xsi:type="dcterms:W3CDTF">2017-03-02T18:20:00Z</dcterms:created>
  <dcterms:modified xsi:type="dcterms:W3CDTF">2017-03-05T11:13:00Z</dcterms:modified>
</cp:coreProperties>
</file>