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D" w:rsidRDefault="00C81EE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7pt;margin-top:-2.3pt;width:139.5pt;height:27.75pt;z-index:-25165414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Familias"/>
          </v:shape>
        </w:pict>
      </w:r>
    </w:p>
    <w:p w:rsidR="0014124E" w:rsidRDefault="00C81EE2">
      <w:r>
        <w:rPr>
          <w:noProof/>
        </w:rPr>
        <w:pict>
          <v:shape id="_x0000_s1029" type="#_x0000_t136" style="position:absolute;margin-left:129.15pt;margin-top:71.6pt;width:163.5pt;height:20.25pt;rotation:90;z-index:-251652096" fillcolor="#c4b596" strokecolor="#c4b596" strokeweight="1pt">
            <v:fill r:id="rId4" o:title="Arena" type="tile"/>
            <v:shadow on="t" color="#cbcbcb" opacity="52429f" offset="3pt,3pt"/>
            <v:textpath style="font-family:&quot;Times New Roman&quot;;font-size:18pt;v-rotate-letters:t;v-text-kern:t" trim="t" fitpath="t" string="Compromiso"/>
          </v:shape>
        </w:pict>
      </w:r>
    </w:p>
    <w:p w:rsidR="0014124E" w:rsidRDefault="0014124E"/>
    <w:p w:rsidR="00C81EE2" w:rsidRDefault="00C81EE2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54.1pt;margin-top:14.1pt;width:78pt;height:78.9pt;z-index:-251650048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ilusión&#10;"/>
          </v:shape>
        </w:pict>
      </w:r>
    </w:p>
    <w:p w:rsidR="0014124E" w:rsidRDefault="0014124E"/>
    <w:p w:rsidR="0014124E" w:rsidRDefault="0014124E"/>
    <w:p w:rsidR="00C81EE2" w:rsidRDefault="00C81EE2"/>
    <w:p w:rsidR="00C81EE2" w:rsidRDefault="00C81EE2"/>
    <w:p w:rsidR="00C81EE2" w:rsidRDefault="00C81EE2"/>
    <w:p w:rsidR="00C81EE2" w:rsidRDefault="0014124E">
      <w:r>
        <w:rPr>
          <w:noProof/>
          <w:lang w:eastAsia="es-ES"/>
        </w:rPr>
        <w:drawing>
          <wp:inline distT="0" distB="0" distL="0" distR="0">
            <wp:extent cx="3000375" cy="1391083"/>
            <wp:effectExtent l="19050" t="0" r="9525" b="0"/>
            <wp:docPr id="5" name="Imagen 5" descr="Resultado de imagen de COMUNIDADES DE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OMUNIDADES DE APRENDIZA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9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E" w:rsidRDefault="00F66C87" w:rsidP="00C81EE2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04.75pt;height:51.75pt" adj="8717" fillcolor="gray" strokeweight="1pt">
            <v:fill r:id="rId6" o:title="Vertical estrecha" color2="yellow" type="pattern"/>
            <v:shadow on="t" opacity="52429f" offset="3pt"/>
            <v:textpath style="font-family:&quot;Arial Black&quot;;font-size:20pt;v-text-kern:t" trim="t" fitpath="t" xscale="f" string="Trabajo cooperativo&#10;"/>
          </v:shape>
        </w:pict>
      </w:r>
    </w:p>
    <w:p w:rsidR="0014124E" w:rsidRDefault="0014124E"/>
    <w:p w:rsidR="00C81EE2" w:rsidRDefault="00F66C87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1" type="#_x0000_t138" style="position:absolute;margin-left:156.85pt;margin-top:30.45pt;width:69.75pt;height:54.75pt;z-index:-2516480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éxito"/>
          </v:shape>
        </w:pic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08.75pt;height:27.75pt" fillcolor="#3cf" strokecolor="#009" strokeweight="1pt">
            <v:shadow on="t" color="#009" offset="7pt,-7pt"/>
            <v:textpath style="font-family:&quot;Impact&quot;;font-size:14pt;v-text-spacing:52429f;v-text-kern:t" trim="t" fitpath="t" xscale="f" string="Visión"/>
          </v:shape>
        </w:pict>
      </w:r>
    </w:p>
    <w:p w:rsidR="00C81EE2" w:rsidRDefault="00C81EE2"/>
    <w:p w:rsidR="00C81EE2" w:rsidRDefault="00C81EE2"/>
    <w:p w:rsidR="00C81EE2" w:rsidRDefault="00C81EE2"/>
    <w:p w:rsidR="00C81EE2" w:rsidRDefault="00C81EE2"/>
    <w:p w:rsidR="00C81EE2" w:rsidRDefault="00C81EE2"/>
    <w:p w:rsidR="00C81EE2" w:rsidRDefault="00C81EE2"/>
    <w:p w:rsidR="0014124E" w:rsidRDefault="0014124E"/>
    <w:p w:rsidR="0014124E" w:rsidRDefault="0014124E"/>
    <w:p w:rsidR="0014124E" w:rsidRDefault="0014124E"/>
    <w:p w:rsidR="0014124E" w:rsidRDefault="0014124E"/>
    <w:p w:rsidR="0014124E" w:rsidRDefault="0014124E"/>
    <w:p w:rsidR="0014124E" w:rsidRDefault="0014124E">
      <w:r w:rsidRPr="0014124E">
        <w:drawing>
          <wp:inline distT="0" distB="0" distL="0" distR="0">
            <wp:extent cx="3000375" cy="1273415"/>
            <wp:effectExtent l="19050" t="0" r="9525" b="0"/>
            <wp:docPr id="4" name="Imagen 2" descr="Resultado de imagen de COMUNIDADES DE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MUNIDADES DE APRENDIZAJ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7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E" w:rsidRDefault="0014124E"/>
    <w:p w:rsidR="0014124E" w:rsidRDefault="0014124E"/>
    <w:p w:rsidR="0014124E" w:rsidRDefault="0014124E"/>
    <w:p w:rsidR="0014124E" w:rsidRDefault="0014124E"/>
    <w:p w:rsidR="0014124E" w:rsidRDefault="0014124E"/>
    <w:p w:rsidR="0014124E" w:rsidRDefault="0014124E"/>
    <w:p w:rsidR="0014124E" w:rsidRDefault="0014124E"/>
    <w:p w:rsidR="0014124E" w:rsidRDefault="0014124E"/>
    <w:p w:rsidR="0014124E" w:rsidRDefault="0014124E"/>
    <w:p w:rsidR="0014124E" w:rsidRDefault="0014124E"/>
    <w:p w:rsidR="0014124E" w:rsidRPr="0014124E" w:rsidRDefault="0014124E" w:rsidP="0014124E">
      <w:pPr>
        <w:jc w:val="center"/>
        <w:rPr>
          <w:rFonts w:ascii="Bradley Hand ITC" w:hAnsi="Bradley Hand ITC"/>
          <w:b/>
          <w:sz w:val="56"/>
          <w:szCs w:val="56"/>
        </w:rPr>
      </w:pPr>
      <w:r w:rsidRPr="0014124E">
        <w:rPr>
          <w:rFonts w:ascii="Bradley Hand ITC" w:hAnsi="Bradley Hand ITC"/>
          <w:b/>
          <w:sz w:val="56"/>
          <w:szCs w:val="56"/>
        </w:rPr>
        <w:t>COMUNIDADES</w:t>
      </w:r>
    </w:p>
    <w:p w:rsidR="0014124E" w:rsidRPr="0014124E" w:rsidRDefault="0014124E" w:rsidP="0014124E">
      <w:pPr>
        <w:jc w:val="center"/>
        <w:rPr>
          <w:rFonts w:ascii="Bradley Hand ITC" w:hAnsi="Bradley Hand ITC"/>
          <w:b/>
          <w:sz w:val="56"/>
          <w:szCs w:val="56"/>
        </w:rPr>
      </w:pPr>
      <w:r w:rsidRPr="0014124E">
        <w:rPr>
          <w:rFonts w:ascii="Bradley Hand ITC" w:hAnsi="Bradley Hand ITC"/>
          <w:b/>
          <w:sz w:val="56"/>
          <w:szCs w:val="56"/>
        </w:rPr>
        <w:t>DE</w:t>
      </w:r>
    </w:p>
    <w:p w:rsidR="0014124E" w:rsidRPr="0014124E" w:rsidRDefault="0014124E" w:rsidP="0014124E">
      <w:pPr>
        <w:jc w:val="center"/>
        <w:rPr>
          <w:rFonts w:ascii="Bradley Hand ITC" w:hAnsi="Bradley Hand ITC"/>
          <w:b/>
          <w:sz w:val="56"/>
          <w:szCs w:val="56"/>
        </w:rPr>
      </w:pPr>
      <w:r w:rsidRPr="0014124E">
        <w:rPr>
          <w:rFonts w:ascii="Bradley Hand ITC" w:hAnsi="Bradley Hand ITC"/>
          <w:b/>
          <w:sz w:val="56"/>
          <w:szCs w:val="56"/>
        </w:rPr>
        <w:t>APRENDIZAJE</w:t>
      </w:r>
    </w:p>
    <w:p w:rsidR="0014124E" w:rsidRDefault="0014124E" w:rsidP="0014124E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  <w:lang w:eastAsia="es-ES"/>
        </w:rPr>
        <w:drawing>
          <wp:inline distT="0" distB="0" distL="0" distR="0">
            <wp:extent cx="3000375" cy="3129489"/>
            <wp:effectExtent l="19050" t="0" r="9525" b="0"/>
            <wp:docPr id="1" name="Imagen 1" descr="C:\Users\user\Desktop\LOGOS COLE\L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S COLE\LU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2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E" w:rsidRPr="0014124E" w:rsidRDefault="0014124E" w:rsidP="0014124E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Los sueños son posibles, mejorar la realidad sin sueños, es imposible (Ramón Flecha).</w:t>
      </w:r>
    </w:p>
    <w:p w:rsidR="00F66C87" w:rsidRDefault="00F66C87" w:rsidP="00595B2A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</w:p>
    <w:p w:rsidR="0014124E" w:rsidRPr="00595B2A" w:rsidRDefault="0014124E" w:rsidP="00595B2A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  <w:r w:rsidRPr="00595B2A">
        <w:rPr>
          <w:rFonts w:ascii="Bradley Hand ITC" w:hAnsi="Bradley Hand ITC"/>
          <w:b/>
          <w:sz w:val="40"/>
          <w:szCs w:val="40"/>
        </w:rPr>
        <w:lastRenderedPageBreak/>
        <w:t>¿QUÉ SON?</w:t>
      </w:r>
    </w:p>
    <w:p w:rsidR="00E11D5C" w:rsidRPr="00595B2A" w:rsidRDefault="00E11D5C" w:rsidP="00595B2A">
      <w:pPr>
        <w:spacing w:after="0" w:line="240" w:lineRule="auto"/>
        <w:jc w:val="center"/>
        <w:rPr>
          <w:rFonts w:ascii="Bradley Hand ITC" w:hAnsi="Bradley Hand ITC"/>
          <w:b/>
          <w:color w:val="0070C0"/>
          <w:sz w:val="32"/>
          <w:szCs w:val="32"/>
        </w:rPr>
      </w:pPr>
      <w:r w:rsidRPr="00595B2A">
        <w:rPr>
          <w:rFonts w:ascii="Bradley Hand ITC" w:hAnsi="Bradley Hand ITC"/>
          <w:b/>
          <w:color w:val="0070C0"/>
          <w:sz w:val="32"/>
          <w:szCs w:val="32"/>
        </w:rPr>
        <w:t>Ambientes para crear, explorar, vivir</w:t>
      </w:r>
    </w:p>
    <w:p w:rsidR="00E11D5C" w:rsidRPr="00595B2A" w:rsidRDefault="00E11D5C" w:rsidP="00E11D5C">
      <w:pPr>
        <w:jc w:val="center"/>
        <w:rPr>
          <w:rFonts w:ascii="Bradley Hand ITC" w:hAnsi="Bradley Hand ITC"/>
          <w:b/>
          <w:sz w:val="24"/>
          <w:szCs w:val="24"/>
        </w:rPr>
      </w:pPr>
      <w:r w:rsidRPr="00595B2A">
        <w:rPr>
          <w:rFonts w:ascii="Bradley Hand ITC" w:hAnsi="Bradley Hand ITC"/>
          <w:b/>
          <w:sz w:val="24"/>
          <w:szCs w:val="24"/>
        </w:rPr>
        <w:t>Grupo de personas que aprende en común utilizando herramientas comunes en un mismo entorno basándose en aprendizajes dialógicos, igualitarios, inclusivos…</w:t>
      </w:r>
    </w:p>
    <w:p w:rsidR="00595B2A" w:rsidRPr="00595B2A" w:rsidRDefault="00595B2A" w:rsidP="00595B2A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</w:p>
    <w:p w:rsidR="00E11D5C" w:rsidRPr="00595B2A" w:rsidRDefault="00E11D5C" w:rsidP="00595B2A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  <w:r w:rsidRPr="00595B2A">
        <w:rPr>
          <w:rFonts w:ascii="Bradley Hand ITC" w:hAnsi="Bradley Hand ITC"/>
          <w:b/>
          <w:sz w:val="40"/>
          <w:szCs w:val="40"/>
        </w:rPr>
        <w:t>¿QUÉ PRETENDEN?</w:t>
      </w:r>
    </w:p>
    <w:p w:rsidR="00E11D5C" w:rsidRPr="00595B2A" w:rsidRDefault="00E11D5C" w:rsidP="00595B2A">
      <w:pPr>
        <w:spacing w:after="0" w:line="240" w:lineRule="auto"/>
        <w:jc w:val="center"/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595B2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Mejorar el rendimiento escolar.</w:t>
      </w:r>
    </w:p>
    <w:p w:rsidR="00E11D5C" w:rsidRPr="00595B2A" w:rsidRDefault="00E11D5C" w:rsidP="00595B2A">
      <w:pPr>
        <w:spacing w:after="0" w:line="240" w:lineRule="auto"/>
        <w:jc w:val="center"/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595B2A">
        <w:rPr>
          <w:rFonts w:ascii="Bradley Hand ITC" w:hAnsi="Bradley Hand ITC"/>
          <w:b/>
          <w:color w:val="76923C" w:themeColor="accent3" w:themeShade="BF"/>
          <w:sz w:val="32"/>
          <w:szCs w:val="32"/>
        </w:rPr>
        <w:t>Mejorar la convivencia.</w:t>
      </w:r>
    </w:p>
    <w:p w:rsidR="00595B2A" w:rsidRPr="00595B2A" w:rsidRDefault="00595B2A" w:rsidP="00595B2A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</w:p>
    <w:p w:rsidR="00595B2A" w:rsidRPr="00595B2A" w:rsidRDefault="00595B2A" w:rsidP="000E5FF1">
      <w:pPr>
        <w:shd w:val="clear" w:color="auto" w:fill="B6DDE8" w:themeFill="accent5" w:themeFillTint="66"/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  <w:r w:rsidRPr="00595B2A">
        <w:rPr>
          <w:rFonts w:ascii="Bradley Hand ITC" w:hAnsi="Bradley Hand ITC"/>
          <w:b/>
          <w:sz w:val="40"/>
          <w:szCs w:val="40"/>
        </w:rPr>
        <w:t>¿CÓMO LO CONSEGUIMOS?</w:t>
      </w:r>
    </w:p>
    <w:p w:rsidR="00595B2A" w:rsidRPr="00595B2A" w:rsidRDefault="00595B2A" w:rsidP="000E5FF1">
      <w:pPr>
        <w:shd w:val="clear" w:color="auto" w:fill="B6DDE8" w:themeFill="accent5" w:themeFillTint="66"/>
        <w:spacing w:after="0" w:line="240" w:lineRule="auto"/>
        <w:jc w:val="center"/>
        <w:rPr>
          <w:rFonts w:ascii="Bradley Hand ITC" w:hAnsi="Bradley Hand ITC"/>
          <w:b/>
          <w:color w:val="984806" w:themeColor="accent6" w:themeShade="80"/>
          <w:sz w:val="32"/>
          <w:szCs w:val="32"/>
        </w:rPr>
      </w:pPr>
      <w:r w:rsidRPr="00595B2A">
        <w:rPr>
          <w:rFonts w:ascii="Bradley Hand ITC" w:hAnsi="Bradley Hand ITC"/>
          <w:b/>
          <w:color w:val="984806" w:themeColor="accent6" w:themeShade="80"/>
          <w:sz w:val="32"/>
          <w:szCs w:val="32"/>
        </w:rPr>
        <w:t>Participación de las familias</w:t>
      </w:r>
    </w:p>
    <w:p w:rsidR="00595B2A" w:rsidRPr="00595B2A" w:rsidRDefault="00595B2A" w:rsidP="000E5FF1">
      <w:pPr>
        <w:shd w:val="clear" w:color="auto" w:fill="B6DDE8" w:themeFill="accent5" w:themeFillTint="66"/>
        <w:spacing w:after="0" w:line="240" w:lineRule="auto"/>
        <w:jc w:val="center"/>
        <w:rPr>
          <w:rFonts w:ascii="Bradley Hand ITC" w:hAnsi="Bradley Hand ITC"/>
          <w:b/>
          <w:color w:val="984806" w:themeColor="accent6" w:themeShade="80"/>
          <w:sz w:val="32"/>
          <w:szCs w:val="32"/>
        </w:rPr>
      </w:pPr>
      <w:r w:rsidRPr="00595B2A">
        <w:rPr>
          <w:rFonts w:ascii="Bradley Hand ITC" w:hAnsi="Bradley Hand ITC"/>
          <w:b/>
          <w:color w:val="984806" w:themeColor="accent6" w:themeShade="80"/>
          <w:sz w:val="32"/>
          <w:szCs w:val="32"/>
        </w:rPr>
        <w:t>Abierto a asociaciones, voluntariado…</w:t>
      </w:r>
    </w:p>
    <w:p w:rsidR="00595B2A" w:rsidRPr="00595B2A" w:rsidRDefault="00595B2A" w:rsidP="000E5FF1">
      <w:pPr>
        <w:shd w:val="clear" w:color="auto" w:fill="B6DDE8" w:themeFill="accent5" w:themeFillTint="66"/>
        <w:spacing w:after="0" w:line="240" w:lineRule="auto"/>
        <w:jc w:val="center"/>
        <w:rPr>
          <w:rFonts w:ascii="Bradley Hand ITC" w:hAnsi="Bradley Hand ITC"/>
          <w:b/>
          <w:color w:val="984806" w:themeColor="accent6" w:themeShade="80"/>
          <w:sz w:val="32"/>
          <w:szCs w:val="32"/>
        </w:rPr>
      </w:pPr>
      <w:r w:rsidRPr="00595B2A">
        <w:rPr>
          <w:rFonts w:ascii="Bradley Hand ITC" w:hAnsi="Bradley Hand ITC"/>
          <w:b/>
          <w:color w:val="984806" w:themeColor="accent6" w:themeShade="80"/>
          <w:sz w:val="32"/>
          <w:szCs w:val="32"/>
        </w:rPr>
        <w:t xml:space="preserve">Cambiando la práctica educativa </w:t>
      </w:r>
    </w:p>
    <w:p w:rsidR="00595B2A" w:rsidRPr="00595B2A" w:rsidRDefault="00595B2A" w:rsidP="000E5FF1">
      <w:pPr>
        <w:shd w:val="clear" w:color="auto" w:fill="B6DDE8" w:themeFill="accent5" w:themeFillTint="66"/>
        <w:spacing w:after="0" w:line="240" w:lineRule="auto"/>
        <w:jc w:val="center"/>
        <w:rPr>
          <w:rFonts w:ascii="Bradley Hand ITC" w:hAnsi="Bradley Hand ITC"/>
          <w:b/>
          <w:color w:val="984806" w:themeColor="accent6" w:themeShade="80"/>
          <w:sz w:val="32"/>
          <w:szCs w:val="32"/>
        </w:rPr>
      </w:pPr>
      <w:proofErr w:type="gramStart"/>
      <w:r w:rsidRPr="00595B2A">
        <w:rPr>
          <w:rFonts w:ascii="Bradley Hand ITC" w:hAnsi="Bradley Hand ITC"/>
          <w:b/>
          <w:color w:val="984806" w:themeColor="accent6" w:themeShade="80"/>
          <w:sz w:val="32"/>
          <w:szCs w:val="32"/>
        </w:rPr>
        <w:t>la</w:t>
      </w:r>
      <w:proofErr w:type="gramEnd"/>
      <w:r w:rsidRPr="00595B2A">
        <w:rPr>
          <w:rFonts w:ascii="Bradley Hand ITC" w:hAnsi="Bradley Hand ITC"/>
          <w:b/>
          <w:color w:val="984806" w:themeColor="accent6" w:themeShade="80"/>
          <w:sz w:val="32"/>
          <w:szCs w:val="32"/>
        </w:rPr>
        <w:t xml:space="preserve"> organización del aula</w:t>
      </w:r>
    </w:p>
    <w:p w:rsidR="00595B2A" w:rsidRPr="00595B2A" w:rsidRDefault="00595B2A" w:rsidP="000E5FF1">
      <w:pPr>
        <w:shd w:val="clear" w:color="auto" w:fill="B6DDE8" w:themeFill="accent5" w:themeFillTint="66"/>
        <w:spacing w:after="0" w:line="240" w:lineRule="auto"/>
        <w:jc w:val="center"/>
        <w:rPr>
          <w:rFonts w:ascii="Bradley Hand ITC" w:hAnsi="Bradley Hand ITC"/>
          <w:b/>
          <w:color w:val="984806" w:themeColor="accent6" w:themeShade="80"/>
          <w:sz w:val="32"/>
          <w:szCs w:val="32"/>
        </w:rPr>
      </w:pPr>
      <w:r w:rsidRPr="00595B2A">
        <w:rPr>
          <w:rFonts w:ascii="Bradley Hand ITC" w:hAnsi="Bradley Hand ITC"/>
          <w:b/>
          <w:color w:val="984806" w:themeColor="accent6" w:themeShade="80"/>
          <w:sz w:val="32"/>
          <w:szCs w:val="32"/>
        </w:rPr>
        <w:t>Las relaciones interpersonales</w:t>
      </w:r>
    </w:p>
    <w:p w:rsidR="00595B2A" w:rsidRPr="00595B2A" w:rsidRDefault="00595B2A" w:rsidP="000E5FF1">
      <w:pPr>
        <w:shd w:val="clear" w:color="auto" w:fill="B6DDE8" w:themeFill="accent5" w:themeFillTint="66"/>
        <w:spacing w:after="0" w:line="240" w:lineRule="auto"/>
        <w:jc w:val="center"/>
        <w:rPr>
          <w:rFonts w:ascii="Bradley Hand ITC" w:hAnsi="Bradley Hand ITC"/>
          <w:b/>
          <w:color w:val="984806" w:themeColor="accent6" w:themeShade="80"/>
          <w:sz w:val="32"/>
          <w:szCs w:val="32"/>
        </w:rPr>
      </w:pPr>
      <w:r w:rsidRPr="00595B2A">
        <w:rPr>
          <w:rFonts w:ascii="Bradley Hand ITC" w:hAnsi="Bradley Hand ITC"/>
          <w:b/>
          <w:color w:val="984806" w:themeColor="accent6" w:themeShade="80"/>
          <w:sz w:val="32"/>
          <w:szCs w:val="32"/>
        </w:rPr>
        <w:t>La organización del centro.</w:t>
      </w:r>
    </w:p>
    <w:p w:rsidR="00595B2A" w:rsidRPr="00595B2A" w:rsidRDefault="00595B2A" w:rsidP="00595B2A">
      <w:pPr>
        <w:spacing w:after="0" w:line="240" w:lineRule="auto"/>
        <w:jc w:val="center"/>
        <w:rPr>
          <w:rFonts w:ascii="Bradley Hand ITC" w:hAnsi="Bradley Hand ITC"/>
          <w:b/>
          <w:sz w:val="44"/>
          <w:szCs w:val="44"/>
        </w:rPr>
      </w:pPr>
    </w:p>
    <w:p w:rsidR="00595B2A" w:rsidRPr="00595B2A" w:rsidRDefault="00595B2A" w:rsidP="00595B2A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</w:p>
    <w:p w:rsidR="00E11D5C" w:rsidRPr="00E11D5C" w:rsidRDefault="00E11D5C" w:rsidP="00E11D5C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595B2A" w:rsidRDefault="00595B2A" w:rsidP="00595B2A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lastRenderedPageBreak/>
        <w:t>ACTUACIONES</w:t>
      </w:r>
    </w:p>
    <w:p w:rsidR="0014124E" w:rsidRDefault="00595B2A" w:rsidP="00595B2A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DE ÉXITO</w:t>
      </w:r>
    </w:p>
    <w:p w:rsidR="0014124E" w:rsidRDefault="00595B2A" w:rsidP="0014124E">
      <w:pPr>
        <w:rPr>
          <w:rFonts w:ascii="Bradley Hand ITC" w:hAnsi="Bradley Hand ITC"/>
          <w:b/>
          <w:color w:val="7030A0"/>
          <w:sz w:val="40"/>
          <w:szCs w:val="40"/>
          <w:u w:val="single"/>
        </w:rPr>
      </w:pPr>
      <w:r w:rsidRPr="00595B2A">
        <w:rPr>
          <w:rFonts w:ascii="Bradley Hand ITC" w:hAnsi="Bradley Hand ITC"/>
          <w:b/>
          <w:color w:val="7030A0"/>
          <w:sz w:val="40"/>
          <w:szCs w:val="40"/>
          <w:u w:val="single"/>
        </w:rPr>
        <w:t>GRUPOS INTERACTIVOS</w:t>
      </w:r>
    </w:p>
    <w:p w:rsidR="00595B2A" w:rsidRPr="00595B2A" w:rsidRDefault="00595B2A" w:rsidP="00595B2A">
      <w:pPr>
        <w:jc w:val="center"/>
        <w:rPr>
          <w:rFonts w:ascii="Bradley Hand ITC" w:hAnsi="Bradley Hand ITC"/>
          <w:b/>
          <w:color w:val="7030A0"/>
          <w:sz w:val="40"/>
          <w:szCs w:val="40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2466975" cy="1847850"/>
            <wp:effectExtent l="19050" t="0" r="9525" b="0"/>
            <wp:docPr id="14" name="Imagen 14" descr="Resultado de imagen de CARACTERÍSTICAS GRUPOS INTERAC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CARACTERÍSTICAS GRUPOS INTERACTIV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4E" w:rsidRDefault="000E5FF1" w:rsidP="0014124E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VOLUNTARIOS</w:t>
      </w:r>
    </w:p>
    <w:p w:rsidR="000E5FF1" w:rsidRPr="000E5FF1" w:rsidRDefault="000E5FF1" w:rsidP="0014124E">
      <w:pPr>
        <w:jc w:val="center"/>
        <w:rPr>
          <w:rFonts w:ascii="Bradley Hand ITC" w:hAnsi="Bradley Hand ITC"/>
          <w:b/>
          <w:color w:val="215868" w:themeColor="accent5" w:themeShade="80"/>
          <w:sz w:val="40"/>
          <w:szCs w:val="40"/>
        </w:rPr>
      </w:pPr>
      <w:r w:rsidRPr="000E5FF1">
        <w:rPr>
          <w:rFonts w:ascii="Bradley Hand ITC" w:hAnsi="Bradley Hand ITC"/>
          <w:b/>
          <w:color w:val="215868" w:themeColor="accent5" w:themeShade="80"/>
          <w:sz w:val="40"/>
          <w:szCs w:val="40"/>
        </w:rPr>
        <w:t>Cargados de ganas y de ilusión</w:t>
      </w:r>
    </w:p>
    <w:p w:rsidR="000E5FF1" w:rsidRPr="000E5FF1" w:rsidRDefault="000E5FF1" w:rsidP="0014124E">
      <w:pPr>
        <w:jc w:val="center"/>
        <w:rPr>
          <w:rFonts w:ascii="Bradley Hand ITC" w:hAnsi="Bradley Hand ITC"/>
          <w:b/>
          <w:color w:val="215868" w:themeColor="accent5" w:themeShade="80"/>
          <w:sz w:val="40"/>
          <w:szCs w:val="40"/>
        </w:rPr>
      </w:pPr>
      <w:r w:rsidRPr="000E5FF1">
        <w:rPr>
          <w:rFonts w:ascii="Bradley Hand ITC" w:hAnsi="Bradley Hand ITC"/>
          <w:b/>
          <w:color w:val="215868" w:themeColor="accent5" w:themeShade="80"/>
          <w:sz w:val="40"/>
          <w:szCs w:val="40"/>
        </w:rPr>
        <w:t>Apoyo al profesorado</w:t>
      </w:r>
    </w:p>
    <w:p w:rsidR="000E5FF1" w:rsidRPr="000E5FF1" w:rsidRDefault="000E5FF1" w:rsidP="0014124E">
      <w:pPr>
        <w:jc w:val="center"/>
        <w:rPr>
          <w:rFonts w:ascii="Bradley Hand ITC" w:hAnsi="Bradley Hand ITC"/>
          <w:b/>
          <w:color w:val="215868" w:themeColor="accent5" w:themeShade="80"/>
          <w:sz w:val="40"/>
          <w:szCs w:val="40"/>
        </w:rPr>
      </w:pPr>
      <w:r w:rsidRPr="000E5FF1">
        <w:rPr>
          <w:rFonts w:ascii="Bradley Hand ITC" w:hAnsi="Bradley Hand ITC"/>
          <w:b/>
          <w:color w:val="215868" w:themeColor="accent5" w:themeShade="80"/>
          <w:sz w:val="40"/>
          <w:szCs w:val="40"/>
        </w:rPr>
        <w:t>Guías en el aprendizaje del alumnado</w:t>
      </w:r>
    </w:p>
    <w:p w:rsidR="000E5FF1" w:rsidRPr="000E5FF1" w:rsidRDefault="000E5FF1" w:rsidP="0014124E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C81EE2" w:rsidRDefault="00C81EE2" w:rsidP="00C81EE2">
      <w:pPr>
        <w:shd w:val="clear" w:color="auto" w:fill="DDD9C3" w:themeFill="background2" w:themeFillShade="E6"/>
        <w:rPr>
          <w:rFonts w:ascii="Bradley Hand ITC" w:hAnsi="Bradley Hand ITC"/>
          <w:b/>
          <w:sz w:val="48"/>
          <w:szCs w:val="48"/>
        </w:rPr>
      </w:pPr>
    </w:p>
    <w:p w:rsidR="0014124E" w:rsidRDefault="000E5FF1" w:rsidP="000E5FF1">
      <w:pPr>
        <w:shd w:val="clear" w:color="auto" w:fill="DDD9C3" w:themeFill="background2" w:themeFillShade="E6"/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¿DÓNDE QUEREMOS LLEGAR?</w:t>
      </w:r>
    </w:p>
    <w:p w:rsidR="000E5FF1" w:rsidRDefault="000E5FF1" w:rsidP="000E5FF1">
      <w:pPr>
        <w:shd w:val="clear" w:color="auto" w:fill="DDD9C3" w:themeFill="background2" w:themeFillShade="E6"/>
        <w:jc w:val="center"/>
        <w:rPr>
          <w:rFonts w:ascii="Bradley Hand ITC" w:hAnsi="Bradley Hand ITC"/>
          <w:b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>
            <wp:extent cx="2143125" cy="2143125"/>
            <wp:effectExtent l="19050" t="0" r="9525" b="0"/>
            <wp:docPr id="17" name="Imagen 17" descr="Resultado de imagen de NIÑOS SOÑ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NIÑOS SOÑAND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FF1" w:rsidRDefault="000E5FF1" w:rsidP="000E5FF1">
      <w:pPr>
        <w:shd w:val="clear" w:color="auto" w:fill="DDD9C3" w:themeFill="background2" w:themeFillShade="E6"/>
        <w:jc w:val="center"/>
        <w:rPr>
          <w:rFonts w:ascii="Bradley Hand ITC" w:hAnsi="Bradley Hand ITC"/>
          <w:b/>
          <w:sz w:val="40"/>
          <w:szCs w:val="40"/>
        </w:rPr>
      </w:pPr>
      <w:r w:rsidRPr="000E5FF1">
        <w:rPr>
          <w:rFonts w:ascii="Bradley Hand ITC" w:hAnsi="Bradley Hand ITC"/>
          <w:b/>
          <w:sz w:val="40"/>
          <w:szCs w:val="40"/>
        </w:rPr>
        <w:t>¿CON QUÉ TIPO DE COLEGIO SOÑAMOS?</w:t>
      </w:r>
    </w:p>
    <w:p w:rsidR="000E5FF1" w:rsidRDefault="000E5FF1" w:rsidP="000E5FF1">
      <w:pPr>
        <w:shd w:val="clear" w:color="auto" w:fill="DDD9C3" w:themeFill="background2" w:themeFillShade="E6"/>
        <w:jc w:val="center"/>
        <w:rPr>
          <w:rFonts w:ascii="Bradley Hand ITC" w:hAnsi="Bradley Hand ITC"/>
          <w:b/>
          <w:sz w:val="40"/>
          <w:szCs w:val="40"/>
        </w:rPr>
      </w:pPr>
    </w:p>
    <w:p w:rsidR="00C81EE2" w:rsidRDefault="000E5FF1" w:rsidP="00C81EE2">
      <w:pPr>
        <w:shd w:val="clear" w:color="auto" w:fill="DDD9C3" w:themeFill="background2" w:themeFillShade="E6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TÚ OPINIÓN NOS IMPORTA</w:t>
      </w:r>
    </w:p>
    <w:p w:rsidR="00C81EE2" w:rsidRPr="000E5FF1" w:rsidRDefault="00C81EE2" w:rsidP="00C81EE2">
      <w:pPr>
        <w:shd w:val="clear" w:color="auto" w:fill="DDD9C3" w:themeFill="background2" w:themeFillShade="E6"/>
        <w:jc w:val="center"/>
        <w:rPr>
          <w:rFonts w:ascii="Bradley Hand ITC" w:hAnsi="Bradley Hand ITC"/>
          <w:b/>
          <w:sz w:val="40"/>
          <w:szCs w:val="40"/>
        </w:rPr>
      </w:pPr>
    </w:p>
    <w:sectPr w:rsidR="00C81EE2" w:rsidRPr="000E5FF1" w:rsidSect="0014124E">
      <w:pgSz w:w="16838" w:h="11906" w:orient="landscape"/>
      <w:pgMar w:top="426" w:right="820" w:bottom="709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24E"/>
    <w:rsid w:val="000971CA"/>
    <w:rsid w:val="000E5FF1"/>
    <w:rsid w:val="0014124E"/>
    <w:rsid w:val="004D34FD"/>
    <w:rsid w:val="00595B2A"/>
    <w:rsid w:val="00874D6F"/>
    <w:rsid w:val="00C81EE2"/>
    <w:rsid w:val="00E11D5C"/>
    <w:rsid w:val="00F6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2017-02-02T10:46:00Z</cp:lastPrinted>
  <dcterms:created xsi:type="dcterms:W3CDTF">2017-02-02T11:04:00Z</dcterms:created>
  <dcterms:modified xsi:type="dcterms:W3CDTF">2017-02-02T11:04:00Z</dcterms:modified>
</cp:coreProperties>
</file>