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531" w:type="dxa"/>
        <w:tblLook w:val="04A0" w:firstRow="1" w:lastRow="0" w:firstColumn="1" w:lastColumn="0" w:noHBand="0" w:noVBand="1"/>
      </w:tblPr>
      <w:tblGrid>
        <w:gridCol w:w="10531"/>
      </w:tblGrid>
      <w:tr w:rsidR="00B64408" w:rsidRPr="009C178A" w:rsidTr="0071606B">
        <w:trPr>
          <w:trHeight w:val="343"/>
        </w:trPr>
        <w:tc>
          <w:tcPr>
            <w:tcW w:w="10531" w:type="dxa"/>
          </w:tcPr>
          <w:p w:rsidR="00B64408" w:rsidRPr="009C178A" w:rsidRDefault="00B64408" w:rsidP="0071606B">
            <w:pPr>
              <w:rPr>
                <w:sz w:val="24"/>
                <w:szCs w:val="24"/>
              </w:rPr>
            </w:pPr>
            <w:r w:rsidRPr="009C178A">
              <w:rPr>
                <w:b/>
                <w:sz w:val="28"/>
                <w:szCs w:val="28"/>
              </w:rPr>
              <w:t>NOMBRE DE LA ACTIVIDAD:</w:t>
            </w:r>
            <w:r>
              <w:t xml:space="preserve">  </w:t>
            </w:r>
            <w:r w:rsidRPr="009C178A">
              <w:rPr>
                <w:sz w:val="24"/>
                <w:szCs w:val="24"/>
              </w:rPr>
              <w:t>EL TETRIS</w:t>
            </w:r>
          </w:p>
        </w:tc>
      </w:tr>
      <w:tr w:rsidR="00B64408" w:rsidTr="0071606B">
        <w:trPr>
          <w:trHeight w:val="263"/>
        </w:trPr>
        <w:tc>
          <w:tcPr>
            <w:tcW w:w="10531" w:type="dxa"/>
          </w:tcPr>
          <w:p w:rsidR="00B64408" w:rsidRPr="009204B3" w:rsidRDefault="002254BF" w:rsidP="0071606B">
            <w:pPr>
              <w:rPr>
                <w:sz w:val="24"/>
                <w:szCs w:val="24"/>
              </w:rPr>
            </w:pPr>
            <w:r w:rsidRPr="009C178A">
              <w:rPr>
                <w:b/>
                <w:sz w:val="28"/>
                <w:szCs w:val="28"/>
              </w:rPr>
              <w:t>EDAD</w:t>
            </w:r>
            <w:r>
              <w:rPr>
                <w:b/>
                <w:sz w:val="28"/>
                <w:szCs w:val="28"/>
              </w:rPr>
              <w:t xml:space="preserve"> A LA QUE VA DIRIGIDA</w:t>
            </w:r>
            <w:r w:rsidR="00B64408" w:rsidRPr="009C178A">
              <w:rPr>
                <w:b/>
                <w:sz w:val="28"/>
                <w:szCs w:val="28"/>
              </w:rPr>
              <w:t>:</w:t>
            </w:r>
            <w:r w:rsidR="00B64408">
              <w:t xml:space="preserve"> </w:t>
            </w:r>
            <w:r w:rsidR="00B64408">
              <w:rPr>
                <w:sz w:val="24"/>
                <w:szCs w:val="24"/>
              </w:rPr>
              <w:t>3, 4 Y 5 AÑOS</w:t>
            </w:r>
          </w:p>
        </w:tc>
      </w:tr>
      <w:tr w:rsidR="00B64408" w:rsidRPr="009C178A" w:rsidTr="0071606B">
        <w:trPr>
          <w:trHeight w:val="631"/>
        </w:trPr>
        <w:tc>
          <w:tcPr>
            <w:tcW w:w="10531" w:type="dxa"/>
          </w:tcPr>
          <w:p w:rsidR="00B64408" w:rsidRDefault="002254BF" w:rsidP="0071606B">
            <w:pPr>
              <w:rPr>
                <w:sz w:val="24"/>
                <w:szCs w:val="24"/>
              </w:rPr>
            </w:pPr>
            <w:r w:rsidRPr="009C178A">
              <w:rPr>
                <w:b/>
                <w:sz w:val="28"/>
                <w:szCs w:val="28"/>
              </w:rPr>
              <w:t>MATERIAL</w:t>
            </w:r>
            <w:r>
              <w:rPr>
                <w:b/>
                <w:sz w:val="28"/>
                <w:szCs w:val="28"/>
              </w:rPr>
              <w:t xml:space="preserve"> UTILIZADO</w:t>
            </w:r>
            <w:r w:rsidR="00B64408">
              <w:rPr>
                <w:b/>
                <w:sz w:val="28"/>
                <w:szCs w:val="28"/>
              </w:rPr>
              <w:t xml:space="preserve">: </w:t>
            </w:r>
            <w:r w:rsidR="00B64408">
              <w:rPr>
                <w:sz w:val="24"/>
                <w:szCs w:val="24"/>
              </w:rPr>
              <w:t>Tableros, dados y fichas</w:t>
            </w:r>
          </w:p>
          <w:p w:rsidR="00B64408" w:rsidRDefault="00B64408" w:rsidP="0071606B">
            <w:pPr>
              <w:rPr>
                <w:sz w:val="24"/>
                <w:szCs w:val="24"/>
              </w:rPr>
            </w:pPr>
          </w:p>
          <w:p w:rsidR="00B64408" w:rsidRDefault="00B64408" w:rsidP="0071606B">
            <w:pPr>
              <w:shd w:val="clear" w:color="auto" w:fill="FFFFFF"/>
              <w:rPr>
                <w:rFonts w:ascii="Georgia" w:eastAsia="Times New Roman" w:hAnsi="Georgia" w:cs="Times New Roman"/>
                <w:b/>
                <w:bCs/>
                <w:caps/>
                <w:color w:val="333333"/>
                <w:sz w:val="32"/>
                <w:szCs w:val="32"/>
                <w:lang w:eastAsia="es-ES"/>
              </w:rPr>
            </w:pPr>
            <w:r>
              <w:rPr>
                <w:noProof/>
                <w:lang w:eastAsia="es-ES"/>
              </w:rPr>
              <w:drawing>
                <wp:inline distT="0" distB="0" distL="0" distR="0" wp14:anchorId="038A858E" wp14:editId="74325C8B">
                  <wp:extent cx="3128149" cy="1759585"/>
                  <wp:effectExtent l="0" t="0" r="0" b="0"/>
                  <wp:docPr id="22" name="Imagen 22" descr="C:\Users\Maose\AppData\Local\Microsoft\Windows\INetCache\Content.Word\20170220_16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ose\AppData\Local\Microsoft\Windows\INetCache\Content.Word\20170220_1631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1812" cy="1772895"/>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4B153708" wp14:editId="07ED1589">
                  <wp:extent cx="3171825" cy="1784152"/>
                  <wp:effectExtent l="0" t="0" r="0" b="6985"/>
                  <wp:docPr id="20" name="Imagen 20" descr="C:\Users\Maose\AppData\Local\Microsoft\Windows\INetCache\Content.Word\20170220_16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ose\AppData\Local\Microsoft\Windows\INetCache\Content.Word\20170220_163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7285" cy="1798474"/>
                          </a:xfrm>
                          <a:prstGeom prst="rect">
                            <a:avLst/>
                          </a:prstGeom>
                          <a:noFill/>
                          <a:ln>
                            <a:noFill/>
                          </a:ln>
                        </pic:spPr>
                      </pic:pic>
                    </a:graphicData>
                  </a:graphic>
                </wp:inline>
              </w:drawing>
            </w:r>
          </w:p>
          <w:p w:rsidR="00B64408" w:rsidRDefault="00B64408" w:rsidP="0071606B">
            <w:pPr>
              <w:shd w:val="clear" w:color="auto" w:fill="FFFFFF"/>
              <w:rPr>
                <w:rFonts w:ascii="Georgia" w:eastAsia="Times New Roman" w:hAnsi="Georgia" w:cs="Times New Roman"/>
                <w:b/>
                <w:bCs/>
                <w:caps/>
                <w:color w:val="333333"/>
                <w:sz w:val="32"/>
                <w:szCs w:val="32"/>
                <w:lang w:eastAsia="es-ES"/>
              </w:rPr>
            </w:pPr>
          </w:p>
          <w:p w:rsidR="00B64408" w:rsidRDefault="00B64408" w:rsidP="0071606B">
            <w:pPr>
              <w:shd w:val="clear" w:color="auto" w:fill="FFFFFF"/>
              <w:rPr>
                <w:rFonts w:ascii="Georgia" w:eastAsia="Times New Roman" w:hAnsi="Georgia" w:cs="Times New Roman"/>
                <w:b/>
                <w:bCs/>
                <w:caps/>
                <w:color w:val="333333"/>
                <w:sz w:val="32"/>
                <w:szCs w:val="32"/>
                <w:lang w:eastAsia="es-ES"/>
              </w:rPr>
            </w:pPr>
            <w:r>
              <w:rPr>
                <w:noProof/>
                <w:lang w:eastAsia="es-ES"/>
              </w:rPr>
              <w:drawing>
                <wp:inline distT="0" distB="0" distL="0" distR="0" wp14:anchorId="2D5FE444" wp14:editId="52C4C0B8">
                  <wp:extent cx="3086100" cy="1735932"/>
                  <wp:effectExtent l="0" t="0" r="0" b="0"/>
                  <wp:docPr id="18" name="Imagen 18" descr="C:\Users\Maose\AppData\Local\Microsoft\Windows\INetCache\Content.Word\20170220_162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ose\AppData\Local\Microsoft\Windows\INetCache\Content.Word\20170220_1625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9047" cy="1748840"/>
                          </a:xfrm>
                          <a:prstGeom prst="rect">
                            <a:avLst/>
                          </a:prstGeom>
                          <a:noFill/>
                          <a:ln>
                            <a:noFill/>
                          </a:ln>
                        </pic:spPr>
                      </pic:pic>
                    </a:graphicData>
                  </a:graphic>
                </wp:inline>
              </w:drawing>
            </w:r>
          </w:p>
          <w:p w:rsidR="00B64408" w:rsidRPr="009C178A" w:rsidRDefault="00B64408" w:rsidP="0071606B">
            <w:pPr>
              <w:rPr>
                <w:sz w:val="24"/>
                <w:szCs w:val="24"/>
              </w:rPr>
            </w:pPr>
          </w:p>
        </w:tc>
      </w:tr>
      <w:tr w:rsidR="00B64408" w:rsidTr="0071606B">
        <w:trPr>
          <w:trHeight w:val="631"/>
        </w:trPr>
        <w:tc>
          <w:tcPr>
            <w:tcW w:w="10531" w:type="dxa"/>
          </w:tcPr>
          <w:p w:rsidR="00B64408" w:rsidRPr="00154A40" w:rsidRDefault="002254BF" w:rsidP="0071606B">
            <w:pPr>
              <w:rPr>
                <w:b/>
                <w:sz w:val="28"/>
                <w:szCs w:val="28"/>
              </w:rPr>
            </w:pPr>
            <w:r>
              <w:rPr>
                <w:b/>
                <w:sz w:val="28"/>
                <w:szCs w:val="28"/>
              </w:rPr>
              <w:t>CÓMO SE JUEGA</w:t>
            </w:r>
            <w:r w:rsidR="00B64408" w:rsidRPr="00154A40">
              <w:rPr>
                <w:b/>
                <w:sz w:val="28"/>
                <w:szCs w:val="28"/>
              </w:rPr>
              <w:t>:</w:t>
            </w:r>
          </w:p>
          <w:p w:rsidR="00B64408" w:rsidRDefault="00B64408" w:rsidP="0071606B">
            <w:pPr>
              <w:pStyle w:val="Prrafodelista"/>
              <w:numPr>
                <w:ilvl w:val="0"/>
                <w:numId w:val="1"/>
              </w:numPr>
            </w:pPr>
            <w:r>
              <w:t>Los jugadores tiran el dado por turnos.</w:t>
            </w:r>
          </w:p>
          <w:p w:rsidR="00B64408" w:rsidRDefault="00B64408" w:rsidP="0071606B">
            <w:pPr>
              <w:pStyle w:val="Prrafodelista"/>
              <w:numPr>
                <w:ilvl w:val="0"/>
                <w:numId w:val="1"/>
              </w:numPr>
            </w:pPr>
            <w:r>
              <w:t>Cada jugador tiene que buscar una pieza que tenga tanto cuadraditos como marque el dado, y debe ubicarla correctamente sobre el tablero.</w:t>
            </w:r>
          </w:p>
          <w:p w:rsidR="00B64408" w:rsidRDefault="00B64408" w:rsidP="0071606B">
            <w:pPr>
              <w:pStyle w:val="Prrafodelista"/>
              <w:numPr>
                <w:ilvl w:val="0"/>
                <w:numId w:val="1"/>
              </w:numPr>
            </w:pPr>
            <w:r>
              <w:t>Puede colocar la pieza, en un principio, libremente en el tablero.</w:t>
            </w:r>
          </w:p>
          <w:p w:rsidR="00B64408" w:rsidRDefault="00B64408" w:rsidP="0071606B">
            <w:pPr>
              <w:pStyle w:val="Prrafodelista"/>
              <w:numPr>
                <w:ilvl w:val="0"/>
                <w:numId w:val="1"/>
              </w:numPr>
            </w:pPr>
            <w:r>
              <w:t>Cuando el tablero se vaya llenando con las piezas que van colocando los niños y niñas en sucesivas jugadas, y no quepan las piezas completas, debemos invitar a los niños y niñas a que sustituyan la pieza obtenida por varias (dos, tres, cuatro,..) de modo que el cómputo final de cuadraditos sea equivalente al de la pieza inicial.</w:t>
            </w:r>
          </w:p>
          <w:p w:rsidR="00B64408" w:rsidRDefault="00B64408" w:rsidP="0071606B">
            <w:pPr>
              <w:pStyle w:val="Prrafodelista"/>
              <w:numPr>
                <w:ilvl w:val="0"/>
                <w:numId w:val="1"/>
              </w:numPr>
            </w:pPr>
            <w:r>
              <w:t>Podemos introducir una consigna de comunicación: “Si una vez que habéis seleccionado la pieza, según los puntos que os han salido en el dado, esta pieza no os cabe en el tablero, debéis pedirme por escrito las piezas que necesitáis para hacer un cambio correcto”.</w:t>
            </w:r>
          </w:p>
          <w:p w:rsidR="00B64408" w:rsidRDefault="00B64408" w:rsidP="0071606B">
            <w:pPr>
              <w:pStyle w:val="Prrafodelista"/>
            </w:pPr>
          </w:p>
        </w:tc>
      </w:tr>
      <w:tr w:rsidR="00B64408" w:rsidRPr="00154A40" w:rsidTr="0071606B">
        <w:trPr>
          <w:trHeight w:val="631"/>
        </w:trPr>
        <w:tc>
          <w:tcPr>
            <w:tcW w:w="10531" w:type="dxa"/>
          </w:tcPr>
          <w:p w:rsidR="00B64408" w:rsidRDefault="00B64408" w:rsidP="0071606B"/>
          <w:p w:rsidR="00B64408" w:rsidRDefault="002254BF" w:rsidP="0071606B">
            <w:pPr>
              <w:rPr>
                <w:b/>
                <w:sz w:val="28"/>
                <w:szCs w:val="28"/>
              </w:rPr>
            </w:pPr>
            <w:r>
              <w:rPr>
                <w:b/>
                <w:sz w:val="28"/>
                <w:szCs w:val="28"/>
              </w:rPr>
              <w:t>POSIBLES VARIABLES SEGÚN NIVEL</w:t>
            </w:r>
            <w:r w:rsidR="00B64408" w:rsidRPr="00154A40">
              <w:rPr>
                <w:b/>
                <w:sz w:val="28"/>
                <w:szCs w:val="28"/>
              </w:rPr>
              <w:t>:</w:t>
            </w:r>
          </w:p>
          <w:p w:rsidR="00B64408" w:rsidRPr="00154A40" w:rsidRDefault="00B64408" w:rsidP="0071606B">
            <w:pPr>
              <w:pStyle w:val="Prrafodelista"/>
              <w:numPr>
                <w:ilvl w:val="0"/>
                <w:numId w:val="1"/>
              </w:numPr>
              <w:rPr>
                <w:b/>
                <w:sz w:val="28"/>
                <w:szCs w:val="28"/>
              </w:rPr>
            </w:pPr>
            <w:r>
              <w:rPr>
                <w:sz w:val="24"/>
                <w:szCs w:val="24"/>
              </w:rPr>
              <w:t>Número de puntos que tiene cada una de las caras del dado.</w:t>
            </w:r>
          </w:p>
          <w:p w:rsidR="00B64408" w:rsidRPr="00154A40" w:rsidRDefault="00B64408" w:rsidP="0071606B">
            <w:pPr>
              <w:pStyle w:val="Prrafodelista"/>
              <w:numPr>
                <w:ilvl w:val="0"/>
                <w:numId w:val="1"/>
              </w:numPr>
              <w:rPr>
                <w:b/>
                <w:sz w:val="28"/>
                <w:szCs w:val="28"/>
              </w:rPr>
            </w:pPr>
            <w:r>
              <w:rPr>
                <w:sz w:val="24"/>
                <w:szCs w:val="24"/>
              </w:rPr>
              <w:t>Número de dados que se tiran a la vez.</w:t>
            </w:r>
          </w:p>
          <w:p w:rsidR="00B64408" w:rsidRPr="00154A40" w:rsidRDefault="00B64408" w:rsidP="0071606B">
            <w:pPr>
              <w:pStyle w:val="Prrafodelista"/>
              <w:numPr>
                <w:ilvl w:val="0"/>
                <w:numId w:val="1"/>
              </w:numPr>
              <w:rPr>
                <w:b/>
                <w:sz w:val="28"/>
                <w:szCs w:val="28"/>
              </w:rPr>
            </w:pPr>
            <w:r>
              <w:rPr>
                <w:sz w:val="24"/>
                <w:szCs w:val="24"/>
              </w:rPr>
              <w:t>Si los puntos obtenidos al tirar los dos dados, se suman o se restan.</w:t>
            </w:r>
          </w:p>
          <w:p w:rsidR="00B64408" w:rsidRPr="00154A40" w:rsidRDefault="00B64408" w:rsidP="0071606B">
            <w:pPr>
              <w:pStyle w:val="Prrafodelista"/>
              <w:numPr>
                <w:ilvl w:val="0"/>
                <w:numId w:val="1"/>
              </w:numPr>
              <w:rPr>
                <w:b/>
                <w:sz w:val="28"/>
                <w:szCs w:val="28"/>
              </w:rPr>
            </w:pPr>
            <w:r>
              <w:rPr>
                <w:sz w:val="24"/>
                <w:szCs w:val="24"/>
              </w:rPr>
              <w:t>Organización espacial y número de los cuadraditos del tablero.</w:t>
            </w:r>
          </w:p>
          <w:p w:rsidR="00B64408" w:rsidRPr="00154A40" w:rsidRDefault="00B64408" w:rsidP="0071606B">
            <w:pPr>
              <w:pStyle w:val="Prrafodelista"/>
              <w:numPr>
                <w:ilvl w:val="0"/>
                <w:numId w:val="1"/>
              </w:numPr>
              <w:rPr>
                <w:b/>
                <w:sz w:val="28"/>
                <w:szCs w:val="28"/>
              </w:rPr>
            </w:pPr>
            <w:r>
              <w:rPr>
                <w:sz w:val="24"/>
                <w:szCs w:val="24"/>
              </w:rPr>
              <w:t xml:space="preserve">Número de cuadraditos de las piezas </w:t>
            </w:r>
            <w:proofErr w:type="spellStart"/>
            <w:r>
              <w:rPr>
                <w:sz w:val="24"/>
                <w:szCs w:val="24"/>
              </w:rPr>
              <w:t>encajables</w:t>
            </w:r>
            <w:proofErr w:type="spellEnd"/>
            <w:r>
              <w:rPr>
                <w:sz w:val="24"/>
                <w:szCs w:val="24"/>
              </w:rPr>
              <w:t xml:space="preserve"> y forma de las piezas </w:t>
            </w:r>
            <w:proofErr w:type="spellStart"/>
            <w:r>
              <w:rPr>
                <w:sz w:val="24"/>
                <w:szCs w:val="24"/>
              </w:rPr>
              <w:t>encajables</w:t>
            </w:r>
            <w:proofErr w:type="spellEnd"/>
            <w:r>
              <w:rPr>
                <w:sz w:val="24"/>
                <w:szCs w:val="24"/>
              </w:rPr>
              <w:t>.</w:t>
            </w:r>
          </w:p>
          <w:p w:rsidR="00B64408" w:rsidRPr="00154A40" w:rsidRDefault="00B64408" w:rsidP="0071606B">
            <w:pPr>
              <w:pStyle w:val="Prrafodelista"/>
              <w:numPr>
                <w:ilvl w:val="0"/>
                <w:numId w:val="1"/>
              </w:numPr>
              <w:rPr>
                <w:b/>
                <w:sz w:val="28"/>
                <w:szCs w:val="28"/>
              </w:rPr>
            </w:pPr>
            <w:r>
              <w:rPr>
                <w:sz w:val="24"/>
                <w:szCs w:val="24"/>
              </w:rPr>
              <w:t>Petición de las piezas a la maestra: de forma oral o por escrito.</w:t>
            </w:r>
          </w:p>
          <w:p w:rsidR="00B64408" w:rsidRPr="00154A40" w:rsidRDefault="00B64408" w:rsidP="0071606B">
            <w:pPr>
              <w:pStyle w:val="Prrafodelista"/>
              <w:rPr>
                <w:b/>
                <w:sz w:val="28"/>
                <w:szCs w:val="28"/>
              </w:rPr>
            </w:pPr>
          </w:p>
        </w:tc>
      </w:tr>
      <w:tr w:rsidR="00B64408" w:rsidRPr="007B3412" w:rsidTr="0071606B">
        <w:trPr>
          <w:trHeight w:val="631"/>
        </w:trPr>
        <w:tc>
          <w:tcPr>
            <w:tcW w:w="10531" w:type="dxa"/>
          </w:tcPr>
          <w:p w:rsidR="00B64408" w:rsidRDefault="00B64408" w:rsidP="0071606B"/>
          <w:p w:rsidR="00B64408" w:rsidRDefault="002254BF" w:rsidP="0071606B">
            <w:pPr>
              <w:rPr>
                <w:b/>
                <w:sz w:val="28"/>
                <w:szCs w:val="28"/>
              </w:rPr>
            </w:pPr>
            <w:r>
              <w:rPr>
                <w:b/>
                <w:sz w:val="28"/>
                <w:szCs w:val="28"/>
              </w:rPr>
              <w:t>QUÉ OBSERVAMOS</w:t>
            </w:r>
            <w:bookmarkStart w:id="0" w:name="_GoBack"/>
            <w:bookmarkEnd w:id="0"/>
            <w:r w:rsidR="00B64408" w:rsidRPr="007B3412">
              <w:rPr>
                <w:b/>
                <w:sz w:val="28"/>
                <w:szCs w:val="28"/>
              </w:rPr>
              <w:t>:</w:t>
            </w:r>
          </w:p>
          <w:p w:rsidR="00B64408" w:rsidRDefault="00B64408" w:rsidP="0071606B">
            <w:pPr>
              <w:pStyle w:val="Prrafodelista"/>
              <w:numPr>
                <w:ilvl w:val="0"/>
                <w:numId w:val="1"/>
              </w:numPr>
              <w:rPr>
                <w:sz w:val="24"/>
                <w:szCs w:val="24"/>
              </w:rPr>
            </w:pPr>
            <w:r>
              <w:rPr>
                <w:sz w:val="24"/>
                <w:szCs w:val="24"/>
              </w:rPr>
              <w:t>Respeta el turno de tirada del dado.</w:t>
            </w:r>
          </w:p>
          <w:p w:rsidR="00B64408" w:rsidRDefault="00B64408" w:rsidP="0071606B">
            <w:pPr>
              <w:pStyle w:val="Prrafodelista"/>
              <w:numPr>
                <w:ilvl w:val="0"/>
                <w:numId w:val="1"/>
              </w:numPr>
              <w:rPr>
                <w:sz w:val="24"/>
                <w:szCs w:val="24"/>
              </w:rPr>
            </w:pPr>
            <w:r>
              <w:rPr>
                <w:sz w:val="24"/>
                <w:szCs w:val="24"/>
              </w:rPr>
              <w:t>Elige la pieza correspondiente a los puntos del dado.</w:t>
            </w:r>
          </w:p>
          <w:p w:rsidR="00B64408" w:rsidRDefault="00B64408" w:rsidP="0071606B">
            <w:pPr>
              <w:pStyle w:val="Prrafodelista"/>
              <w:numPr>
                <w:ilvl w:val="0"/>
                <w:numId w:val="1"/>
              </w:numPr>
              <w:rPr>
                <w:sz w:val="24"/>
                <w:szCs w:val="24"/>
              </w:rPr>
            </w:pPr>
            <w:r>
              <w:rPr>
                <w:sz w:val="24"/>
                <w:szCs w:val="24"/>
              </w:rPr>
              <w:lastRenderedPageBreak/>
              <w:t>Elige siempre la misma configuración de los cuadraditos en la pieza.</w:t>
            </w:r>
          </w:p>
          <w:p w:rsidR="00B64408" w:rsidRDefault="00B64408" w:rsidP="0071606B">
            <w:pPr>
              <w:pStyle w:val="Prrafodelista"/>
              <w:numPr>
                <w:ilvl w:val="0"/>
                <w:numId w:val="1"/>
              </w:numPr>
              <w:rPr>
                <w:sz w:val="24"/>
                <w:szCs w:val="24"/>
              </w:rPr>
            </w:pPr>
            <w:proofErr w:type="spellStart"/>
            <w:r>
              <w:rPr>
                <w:sz w:val="24"/>
                <w:szCs w:val="24"/>
              </w:rPr>
              <w:t>Subitiza</w:t>
            </w:r>
            <w:proofErr w:type="spellEnd"/>
            <w:r>
              <w:rPr>
                <w:sz w:val="24"/>
                <w:szCs w:val="24"/>
              </w:rPr>
              <w:t>.</w:t>
            </w:r>
          </w:p>
          <w:p w:rsidR="00B64408" w:rsidRDefault="00B64408" w:rsidP="0071606B">
            <w:pPr>
              <w:pStyle w:val="Prrafodelista"/>
              <w:numPr>
                <w:ilvl w:val="0"/>
                <w:numId w:val="1"/>
              </w:numPr>
              <w:rPr>
                <w:sz w:val="24"/>
                <w:szCs w:val="24"/>
              </w:rPr>
            </w:pPr>
            <w:r>
              <w:rPr>
                <w:sz w:val="24"/>
                <w:szCs w:val="24"/>
              </w:rPr>
              <w:t>Cuenta los cuadraditos.</w:t>
            </w:r>
          </w:p>
          <w:p w:rsidR="00B64408" w:rsidRDefault="00B64408" w:rsidP="0071606B">
            <w:pPr>
              <w:pStyle w:val="Prrafodelista"/>
              <w:numPr>
                <w:ilvl w:val="0"/>
                <w:numId w:val="1"/>
              </w:numPr>
              <w:rPr>
                <w:sz w:val="24"/>
                <w:szCs w:val="24"/>
              </w:rPr>
            </w:pPr>
            <w:r>
              <w:rPr>
                <w:sz w:val="24"/>
                <w:szCs w:val="24"/>
              </w:rPr>
              <w:t>Trata de encajar la pieza en los espacios que quedan siguiendo determinadas consignas.</w:t>
            </w:r>
          </w:p>
          <w:p w:rsidR="00B64408" w:rsidRDefault="00B64408" w:rsidP="0071606B">
            <w:pPr>
              <w:pStyle w:val="Prrafodelista"/>
              <w:numPr>
                <w:ilvl w:val="0"/>
                <w:numId w:val="1"/>
              </w:numPr>
              <w:rPr>
                <w:sz w:val="24"/>
                <w:szCs w:val="24"/>
              </w:rPr>
            </w:pPr>
            <w:r>
              <w:rPr>
                <w:sz w:val="24"/>
                <w:szCs w:val="24"/>
              </w:rPr>
              <w:t>Consigue componer y descomponer correctamente cada pieza en otras más pequeñas.</w:t>
            </w:r>
          </w:p>
          <w:p w:rsidR="00B64408" w:rsidRDefault="00B64408" w:rsidP="0071606B">
            <w:pPr>
              <w:pStyle w:val="Prrafodelista"/>
              <w:numPr>
                <w:ilvl w:val="0"/>
                <w:numId w:val="1"/>
              </w:numPr>
              <w:rPr>
                <w:sz w:val="24"/>
                <w:szCs w:val="24"/>
              </w:rPr>
            </w:pPr>
            <w:r>
              <w:rPr>
                <w:sz w:val="24"/>
                <w:szCs w:val="24"/>
              </w:rPr>
              <w:t xml:space="preserve">El procedimiento utilizado para saber el resultado cuando juegan con dos dados: recuentan, </w:t>
            </w:r>
            <w:proofErr w:type="spellStart"/>
            <w:r>
              <w:rPr>
                <w:sz w:val="24"/>
                <w:szCs w:val="24"/>
              </w:rPr>
              <w:t>sobrecuentan</w:t>
            </w:r>
            <w:proofErr w:type="spellEnd"/>
            <w:r>
              <w:rPr>
                <w:sz w:val="24"/>
                <w:szCs w:val="24"/>
              </w:rPr>
              <w:t>, calculan, suman o restan mentalmente.</w:t>
            </w:r>
          </w:p>
          <w:p w:rsidR="00B64408" w:rsidRPr="007B3412" w:rsidRDefault="00B64408" w:rsidP="0071606B">
            <w:pPr>
              <w:pStyle w:val="Prrafodelista"/>
              <w:rPr>
                <w:sz w:val="24"/>
                <w:szCs w:val="24"/>
              </w:rPr>
            </w:pPr>
          </w:p>
        </w:tc>
      </w:tr>
    </w:tbl>
    <w:p w:rsidR="006A503A" w:rsidRDefault="006A503A"/>
    <w:sectPr w:rsidR="006A503A" w:rsidSect="0091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59"/>
    <w:multiLevelType w:val="hybridMultilevel"/>
    <w:tmpl w:val="428EBE56"/>
    <w:lvl w:ilvl="0" w:tplc="32623B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980311"/>
    <w:multiLevelType w:val="hybridMultilevel"/>
    <w:tmpl w:val="1BF4A454"/>
    <w:lvl w:ilvl="0" w:tplc="E21CF0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16"/>
    <w:rsid w:val="001A1C16"/>
    <w:rsid w:val="002254BF"/>
    <w:rsid w:val="0034533E"/>
    <w:rsid w:val="006A503A"/>
    <w:rsid w:val="00787558"/>
    <w:rsid w:val="00910602"/>
    <w:rsid w:val="00B64408"/>
    <w:rsid w:val="00C17E39"/>
    <w:rsid w:val="00C96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F9BD9-7F98-458C-8D85-A91CC066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Maose</dc:creator>
  <cp:keywords/>
  <dc:description/>
  <cp:lastModifiedBy>Maose</cp:lastModifiedBy>
  <cp:revision>2</cp:revision>
  <dcterms:created xsi:type="dcterms:W3CDTF">2017-05-23T16:12:00Z</dcterms:created>
  <dcterms:modified xsi:type="dcterms:W3CDTF">2017-05-23T16:12:00Z</dcterms:modified>
</cp:coreProperties>
</file>