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93" w:type="dxa"/>
        <w:jc w:val="left"/>
        <w:tblInd w:w="-743" w:type="dxa"/>
        <w:tblBorders>
          <w:top w:val="single" w:sz="24" w:space="0" w:color="000001"/>
          <w:left w:val="single" w:sz="2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0" w:val="0400" w:noVBand="1" w:firstColumn="0" w:noHBand="0" w:lastColumn="0"/>
      </w:tblPr>
      <w:tblGrid>
        <w:gridCol w:w="7060"/>
        <w:gridCol w:w="2295"/>
        <w:gridCol w:w="2127"/>
        <w:gridCol w:w="1984"/>
        <w:gridCol w:w="2127"/>
      </w:tblGrid>
      <w:tr>
        <w:trPr>
          <w:trHeight w:val="420" w:hRule="atLeast"/>
        </w:trPr>
        <w:tc>
          <w:tcPr>
            <w:tcW w:w="15593" w:type="dxa"/>
            <w:gridSpan w:val="5"/>
            <w:tcBorders>
              <w:top w:val="single" w:sz="24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1"/>
              <w:rPr>
                <w:sz w:val="20"/>
              </w:rPr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5593" w:type="dxa"/>
            <w:gridSpan w:val="5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1"/>
              <w:jc w:val="both"/>
              <w:rPr>
                <w:sz w:val="20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1"/>
              <w:jc w:val="center"/>
              <w:rPr>
                <w:b/>
                <w:b/>
                <w:sz w:val="20"/>
              </w:rPr>
            </w:pPr>
            <w:r>
              <w:rPr/>
            </w:r>
          </w:p>
        </w:tc>
        <w:tc>
          <w:tcPr>
            <w:tcW w:w="442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23" w:type="dxa"/>
            </w:tcMar>
            <w:vAlign w:val="center"/>
          </w:tcPr>
          <w:p>
            <w:pPr>
              <w:pStyle w:val="Normal1"/>
              <w:jc w:val="center"/>
              <w:rPr>
                <w:sz w:val="20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b/>
                <w:b/>
                <w:sz w:val="20"/>
              </w:rPr>
            </w:pPr>
            <w:r>
              <w:rPr/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color="auto" w:fill="D9D9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b/>
                <w:b/>
                <w:sz w:val="20"/>
              </w:rPr>
            </w:pPr>
            <w:r>
              <w:rPr/>
            </w:r>
          </w:p>
        </w:tc>
      </w:tr>
      <w:tr>
        <w:trPr>
          <w:trHeight w:val="1371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2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1"/>
              <w:jc w:val="center"/>
              <w:rPr>
                <w:b/>
                <w:b/>
                <w:sz w:val="20"/>
              </w:rPr>
            </w:pPr>
            <w:r>
              <w:rPr/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23" w:type="dxa"/>
            </w:tcMar>
            <w:vAlign w:val="center"/>
          </w:tcPr>
          <w:p>
            <w:pPr>
              <w:pStyle w:val="Normal1"/>
              <w:jc w:val="center"/>
              <w:rPr>
                <w:sz w:val="20"/>
              </w:rPr>
            </w:pPr>
            <w:r>
              <w:rPr/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b/>
                <w:b/>
                <w:sz w:val="20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sz w:val="20"/>
              </w:rPr>
            </w:pPr>
            <w:r>
              <w:rPr/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color="auto" w:fill="D9D9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b/>
                <w:b/>
                <w:sz w:val="20"/>
              </w:rPr>
            </w:pPr>
            <w:r>
              <w:rPr/>
            </w:r>
          </w:p>
        </w:tc>
      </w:tr>
      <w:tr>
        <w:trPr>
          <w:trHeight w:val="2551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5593" w:type="dxa"/>
            <w:gridSpan w:val="5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1"/>
              <w:rPr>
                <w:sz w:val="20"/>
              </w:rPr>
            </w:pPr>
            <w:r>
              <w:rPr/>
            </w:r>
          </w:p>
        </w:tc>
      </w:tr>
      <w:tr>
        <w:trPr>
          <w:trHeight w:val="603" w:hRule="atLeast"/>
        </w:trPr>
        <w:tc>
          <w:tcPr>
            <w:tcW w:w="15593" w:type="dxa"/>
            <w:gridSpan w:val="5"/>
            <w:tcBorders>
              <w:top w:val="single" w:sz="12" w:space="0" w:color="000001"/>
              <w:left w:val="single" w:sz="24" w:space="0" w:color="000001"/>
              <w:bottom w:val="single" w:sz="24" w:space="0" w:color="000001"/>
              <w:right w:val="single" w:sz="12" w:space="0" w:color="000001"/>
              <w:insideH w:val="single" w:sz="2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720" w:hanging="359"/>
              <w:contextualSpacing/>
              <w:rPr>
                <w:sz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5593" w:type="dxa"/>
        <w:jc w:val="left"/>
        <w:tblInd w:w="-743" w:type="dxa"/>
        <w:tblBorders>
          <w:top w:val="single" w:sz="24" w:space="0" w:color="000001"/>
          <w:left w:val="single" w:sz="24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0" w:val="0400" w:noVBand="1" w:firstColumn="0" w:noHBand="0" w:lastColumn="0"/>
      </w:tblPr>
      <w:tblGrid>
        <w:gridCol w:w="7060"/>
        <w:gridCol w:w="2295"/>
        <w:gridCol w:w="2127"/>
        <w:gridCol w:w="1984"/>
        <w:gridCol w:w="2127"/>
      </w:tblGrid>
      <w:tr>
        <w:trPr>
          <w:trHeight w:val="420" w:hRule="atLeast"/>
        </w:trPr>
        <w:tc>
          <w:tcPr>
            <w:tcW w:w="15593" w:type="dxa"/>
            <w:gridSpan w:val="5"/>
            <w:tcBorders>
              <w:top w:val="single" w:sz="24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1"/>
              <w:pageBreakBefore/>
              <w:rPr/>
            </w:pPr>
            <w:r>
              <w:rPr>
                <w:b/>
                <w:sz w:val="20"/>
              </w:rPr>
              <w:t xml:space="preserve">TÍTULO DE LA TAREA:  </w:t>
            </w:r>
            <w:r>
              <w:rPr>
                <w:b/>
                <w:sz w:val="20"/>
              </w:rPr>
              <w:t xml:space="preserve">Análisis de circuitos </w:t>
            </w:r>
          </w:p>
        </w:tc>
      </w:tr>
      <w:tr>
        <w:trPr>
          <w:trHeight w:val="420" w:hRule="atLeast"/>
        </w:trPr>
        <w:tc>
          <w:tcPr>
            <w:tcW w:w="15593" w:type="dxa"/>
            <w:gridSpan w:val="5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1"/>
              <w:jc w:val="both"/>
              <w:rPr/>
            </w:pPr>
            <w:r>
              <w:rPr>
                <w:b/>
                <w:sz w:val="20"/>
              </w:rPr>
              <w:t xml:space="preserve">PRODUCTO FINAL:  </w:t>
            </w:r>
            <w:r>
              <w:rPr>
                <w:b/>
                <w:sz w:val="20"/>
              </w:rPr>
              <w:t>Control del sentido de la corriente .</w:t>
            </w:r>
          </w:p>
        </w:tc>
      </w:tr>
      <w:tr>
        <w:trPr>
          <w:trHeight w:val="720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442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23" w:type="dxa"/>
            </w:tcMar>
            <w:vAlign w:val="center"/>
          </w:tcPr>
          <w:p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IMPACTO DE LA TAREA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MATERIAS IMPLICADAS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color="auto" w:fill="D9D9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COMPETENCIAS</w:t>
            </w:r>
          </w:p>
          <w:p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IMPLICADAS</w:t>
            </w:r>
          </w:p>
        </w:tc>
      </w:tr>
      <w:tr>
        <w:trPr>
          <w:trHeight w:val="1371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 les entrega a los alumnos el esquema de un circuito con los símbolos de elementos eléctricos y electrónicos. ( pila , resistencia , interruptor y diodo LED )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2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El impacto es de manera  personal y social pues es la primera vez que se enfrentan a elementos electrónicos , en este caso el diodo LED , tan actual en el método de iluminación de nuestro entorno 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Tecnología 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Competencia matemática y competencia básica en ciencia y tecnología .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Competencia sociales y cívicas </w:t>
            </w:r>
          </w:p>
        </w:tc>
      </w:tr>
      <w:tr>
        <w:trPr>
          <w:trHeight w:val="540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FASES DE LA PRODUCCIÓN</w:t>
            </w:r>
          </w:p>
          <w:p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(SECUENCIA DE ACTIVIDADES)</w:t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23" w:type="dxa"/>
            </w:tcMar>
            <w:vAlign w:val="center"/>
          </w:tcPr>
          <w:p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PROCESOS COGNITIVOS IMPLICADOS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MATERIALES </w:t>
            </w:r>
          </w:p>
          <w:p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 RECURSOS NECESARIOS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ESCENARIOS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color="auto" w:fill="D9D9D9" w:val="clear"/>
            <w:tcMar>
              <w:left w:w="133" w:type="dxa"/>
            </w:tcMar>
            <w:vAlign w:val="center"/>
          </w:tcPr>
          <w:p>
            <w:pPr>
              <w:pStyle w:val="Normal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ORGANIZACIÓN </w:t>
            </w:r>
          </w:p>
          <w:p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DEL GRUPO</w:t>
            </w:r>
          </w:p>
        </w:tc>
      </w:tr>
      <w:tr>
        <w:trPr>
          <w:trHeight w:val="453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Completa la siguiente tabla escribiendo el nombre del componente que corresponda a cada número de identificación.</w:t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1,2,3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Libro, cuaderno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Aula 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_DdeLink__271_2097494439"/>
            <w:bookmarkEnd w:id="0"/>
            <w:r>
              <w:rPr>
                <w:rFonts w:cs="Arial" w:ascii="Arial" w:hAnsi="Arial"/>
                <w:sz w:val="20"/>
                <w:szCs w:val="20"/>
              </w:rPr>
              <w:t>Pequeño grupo</w:t>
            </w:r>
          </w:p>
        </w:tc>
      </w:tr>
      <w:tr>
        <w:trPr>
          <w:trHeight w:val="453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 Escribe el código de colores del componente numero 3 que tiene 150 ohmios </w:t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1,2,3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Libro, cuaderno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Aula 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Pequeño grupo</w:t>
            </w:r>
          </w:p>
        </w:tc>
      </w:tr>
      <w:tr>
        <w:trPr>
          <w:trHeight w:val="453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3.Determina el valor de la intensidad de corriente que circula cuando el interruptor esta cerrado .</w:t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1,2,3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Libro, cuaderno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Aula 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Pequeño grupo</w:t>
            </w:r>
          </w:p>
        </w:tc>
      </w:tr>
      <w:tr>
        <w:trPr>
          <w:trHeight w:val="453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cs="Arial" w:ascii="Arial" w:hAnsi="Arial"/>
                <w:sz w:val="20"/>
                <w:szCs w:val="20"/>
              </w:rPr>
              <w:t>4.¿ Qué nombre recibe la expresión matemática que has empleado en el apartado numero 3? ¿Qué grado tiene la ecuación que reperesenta ?</w:t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Libro, cuaderno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Aula 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Pequeño grupo</w:t>
            </w:r>
          </w:p>
        </w:tc>
      </w:tr>
      <w:tr>
        <w:trPr>
          <w:trHeight w:val="453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5.¿ Qué valor tiene la potencia en el componente en la resistencia de 150 ohmios  ?</w:t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1,2,3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Libro, cuaderno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Aula 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Pequeño grupo</w:t>
            </w:r>
          </w:p>
        </w:tc>
      </w:tr>
      <w:tr>
        <w:trPr>
          <w:trHeight w:val="453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 ¿ Cómo debería conectarse el diodo LED para que esté polarizado inversamente ?.Dibuja el esquema correspondiente para esta situación</w:t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1,2,3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Libro, cuaderno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Aula 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Pequeño grupo</w:t>
            </w:r>
          </w:p>
        </w:tc>
      </w:tr>
      <w:tr>
        <w:trPr>
          <w:trHeight w:val="453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7060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593" w:type="dxa"/>
            <w:gridSpan w:val="5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1"/>
              <w:rPr>
                <w:sz w:val="20"/>
              </w:rPr>
            </w:pPr>
            <w:r>
              <w:rPr>
                <w:b/>
                <w:sz w:val="20"/>
              </w:rPr>
              <w:t>EVALUACIÓN ¿CÓMO?</w:t>
            </w:r>
          </w:p>
        </w:tc>
      </w:tr>
      <w:tr>
        <w:trPr>
          <w:trHeight w:val="603" w:hRule="atLeast"/>
        </w:trPr>
        <w:tc>
          <w:tcPr>
            <w:tcW w:w="15593" w:type="dxa"/>
            <w:gridSpan w:val="5"/>
            <w:tcBorders>
              <w:top w:val="single" w:sz="12" w:space="0" w:color="000001"/>
              <w:left w:val="single" w:sz="24" w:space="0" w:color="000001"/>
              <w:bottom w:val="single" w:sz="24" w:space="0" w:color="000001"/>
              <w:right w:val="single" w:sz="12" w:space="0" w:color="000001"/>
              <w:insideH w:val="single" w:sz="2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1"/>
              <w:numPr>
                <w:ilvl w:val="0"/>
                <w:numId w:val="0"/>
              </w:numPr>
              <w:spacing w:lineRule="auto" w:line="240" w:before="0" w:after="0"/>
              <w:ind w:left="361" w:hanging="0"/>
              <w:contextualSpacing/>
              <w:rPr>
                <w:sz w:val="20"/>
              </w:rPr>
            </w:pPr>
            <w:r>
              <w:rPr>
                <w:sz w:val="20"/>
              </w:rPr>
              <w:t>Para la evaluación de la tarea se utiliza lista de control y hojas de registro.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851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20" w:hanging="-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-1080"/>
      </w:pPr>
      <w:rPr>
        <w:rFonts w:ascii="Arial" w:hAnsi="Arial" w:cs="Arial" w:hint="default"/>
        <w:sz w:val="20"/>
        <w:rFonts w:cs="Arial"/>
      </w:rPr>
    </w:lvl>
    <w:lvl w:ilvl="2">
      <w:start w:val="1"/>
      <w:numFmt w:val="bullet"/>
      <w:lvlText w:val="▪"/>
      <w:lvlJc w:val="left"/>
      <w:pPr>
        <w:ind w:left="2160" w:hanging="-1800"/>
      </w:pPr>
      <w:rPr>
        <w:rFonts w:ascii="Arial" w:hAnsi="Arial" w:cs="Arial" w:hint="default"/>
        <w:sz w:val="20"/>
        <w:rFonts w:cs="Arial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sz w:val="20"/>
        <w:rFonts w:cs="Arial"/>
      </w:rPr>
    </w:lvl>
    <w:lvl w:ilvl="4">
      <w:start w:val="1"/>
      <w:numFmt w:val="bullet"/>
      <w:lvlText w:val="o"/>
      <w:lvlJc w:val="left"/>
      <w:pPr>
        <w:ind w:left="3600" w:hanging="-3240"/>
      </w:pPr>
      <w:rPr>
        <w:rFonts w:ascii="Arial" w:hAnsi="Arial" w:cs="Arial" w:hint="default"/>
        <w:sz w:val="20"/>
        <w:rFonts w:cs="Arial"/>
      </w:rPr>
    </w:lvl>
    <w:lvl w:ilvl="5">
      <w:start w:val="1"/>
      <w:numFmt w:val="bullet"/>
      <w:lvlText w:val="▪"/>
      <w:lvlJc w:val="left"/>
      <w:pPr>
        <w:ind w:left="4320" w:hanging="-3960"/>
      </w:pPr>
      <w:rPr>
        <w:rFonts w:ascii="Arial" w:hAnsi="Arial" w:cs="Arial" w:hint="default"/>
        <w:sz w:val="20"/>
        <w:rFonts w:cs="Arial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sz w:val="20"/>
        <w:rFonts w:cs="Arial"/>
      </w:rPr>
    </w:lvl>
    <w:lvl w:ilvl="7">
      <w:start w:val="1"/>
      <w:numFmt w:val="bullet"/>
      <w:lvlText w:val="o"/>
      <w:lvlJc w:val="left"/>
      <w:pPr>
        <w:ind w:left="5760" w:hanging="-5400"/>
      </w:pPr>
      <w:rPr>
        <w:rFonts w:ascii="Arial" w:hAnsi="Arial" w:cs="Arial" w:hint="default"/>
        <w:sz w:val="20"/>
        <w:rFonts w:cs="Arial"/>
      </w:rPr>
    </w:lvl>
    <w:lvl w:ilvl="8">
      <w:start w:val="1"/>
      <w:numFmt w:val="bullet"/>
      <w:lvlText w:val="▪"/>
      <w:lvlJc w:val="left"/>
      <w:pPr>
        <w:ind w:left="6480" w:hanging="-6120"/>
      </w:pPr>
      <w:rPr>
        <w:rFonts w:ascii="Arial" w:hAnsi="Arial" w:cs="Arial" w:hint="default"/>
        <w:sz w:val="20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bc8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sz w:val="2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Normal1" w:customStyle="1">
    <w:name w:val="LO-normal"/>
    <w:qFormat/>
    <w:rsid w:val="006f5bc8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0"/>
      <w:lang w:val="en-US" w:eastAsia="es-E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712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5FC13-51F1-4B41-AD6F-083DC147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LibreOffice/5.0.5.2$Linux_x86 LibreOffice_project/00m0$Build-2</Application>
  <Paragraphs>53</Paragraphs>
  <Company>CEP GRANADA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2016-01-23T12:41:00Z</dcterms:created>
  <dc:creator>Jacobo Calvo</dc:creator>
  <dc:language>es-ES</dc:language>
  <cp:lastModifiedBy>usuario </cp:lastModifiedBy>
  <dcterms:modified xsi:type="dcterms:W3CDTF">2017-05-11T09:58:45Z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CEP GRANADA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