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A4" w:rsidRDefault="005371A4" w:rsidP="005371A4">
      <w:pPr>
        <w:spacing w:after="0" w:line="240" w:lineRule="auto"/>
        <w:jc w:val="both"/>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MEMORIA FINAL. LAURA SÁNCHEZ FERNÁNDEZ</w:t>
      </w:r>
    </w:p>
    <w:p w:rsidR="005371A4" w:rsidRDefault="005371A4" w:rsidP="005371A4">
      <w:pPr>
        <w:spacing w:after="0" w:line="240" w:lineRule="auto"/>
        <w:jc w:val="both"/>
        <w:rPr>
          <w:rFonts w:ascii="Arial" w:eastAsia="Times New Roman" w:hAnsi="Arial" w:cs="Arial"/>
          <w:b/>
          <w:bCs/>
          <w:color w:val="000000"/>
          <w:sz w:val="20"/>
          <w:szCs w:val="20"/>
          <w:lang w:eastAsia="es-ES"/>
        </w:rPr>
      </w:pPr>
    </w:p>
    <w:p w:rsidR="00B376D3" w:rsidRDefault="005371A4" w:rsidP="005371A4">
      <w:pPr>
        <w:spacing w:after="0" w:line="240" w:lineRule="auto"/>
        <w:jc w:val="both"/>
        <w:rPr>
          <w:rFonts w:ascii="Arial" w:eastAsia="Times New Roman" w:hAnsi="Arial" w:cs="Arial"/>
          <w:bCs/>
          <w:color w:val="000000"/>
          <w:sz w:val="20"/>
          <w:szCs w:val="20"/>
          <w:lang w:eastAsia="es-ES"/>
        </w:rPr>
      </w:pPr>
      <w:r w:rsidRPr="005371A4">
        <w:rPr>
          <w:rFonts w:ascii="Arial" w:eastAsia="Times New Roman" w:hAnsi="Arial" w:cs="Arial"/>
          <w:bCs/>
          <w:color w:val="000000"/>
          <w:sz w:val="20"/>
          <w:szCs w:val="20"/>
          <w:lang w:eastAsia="es-ES"/>
        </w:rPr>
        <w:t xml:space="preserve">A </w:t>
      </w:r>
      <w:r>
        <w:rPr>
          <w:rFonts w:ascii="Arial" w:eastAsia="Times New Roman" w:hAnsi="Arial" w:cs="Arial"/>
          <w:bCs/>
          <w:color w:val="000000"/>
          <w:sz w:val="20"/>
          <w:szCs w:val="20"/>
          <w:lang w:eastAsia="es-ES"/>
        </w:rPr>
        <w:t>lo largo de este curso académico 2016-2017, desde el IES</w:t>
      </w:r>
      <w:r w:rsidRPr="005371A4">
        <w:rPr>
          <w:rFonts w:ascii="Arial" w:eastAsia="Times New Roman" w:hAnsi="Arial" w:cs="Arial"/>
          <w:bCs/>
          <w:color w:val="000000"/>
          <w:sz w:val="20"/>
          <w:szCs w:val="20"/>
          <w:lang w:eastAsia="es-ES"/>
        </w:rPr>
        <w:t xml:space="preserve"> Santiago </w:t>
      </w:r>
      <w:r>
        <w:rPr>
          <w:rFonts w:ascii="Arial" w:eastAsia="Times New Roman" w:hAnsi="Arial" w:cs="Arial"/>
          <w:bCs/>
          <w:color w:val="000000"/>
          <w:sz w:val="20"/>
          <w:szCs w:val="20"/>
          <w:lang w:eastAsia="es-ES"/>
        </w:rPr>
        <w:t xml:space="preserve">Ramón y Cajal de Fuengirola hemos apostado por la difusión, la práctica o el afianzamiento del debate escolar, entendiendo que es una herramienta idónea para el desarrollo de la competencia comunicativa de nuestro alumnado. Competencia comunicativa que se ve trabajada en todas sus </w:t>
      </w:r>
      <w:r w:rsidR="00B376D3">
        <w:rPr>
          <w:rFonts w:ascii="Arial" w:eastAsia="Times New Roman" w:hAnsi="Arial" w:cs="Arial"/>
          <w:bCs/>
          <w:color w:val="000000"/>
          <w:sz w:val="20"/>
          <w:szCs w:val="20"/>
          <w:lang w:eastAsia="es-ES"/>
        </w:rPr>
        <w:t xml:space="preserve">destrezas: </w:t>
      </w:r>
      <w:r>
        <w:rPr>
          <w:rFonts w:ascii="Arial" w:eastAsia="Times New Roman" w:hAnsi="Arial" w:cs="Arial"/>
          <w:bCs/>
          <w:color w:val="000000"/>
          <w:sz w:val="20"/>
          <w:szCs w:val="20"/>
          <w:lang w:eastAsia="es-ES"/>
        </w:rPr>
        <w:t>escuchar, hablar, leer y escribir</w:t>
      </w:r>
      <w:r w:rsidR="00B376D3">
        <w:rPr>
          <w:rFonts w:ascii="Arial" w:eastAsia="Times New Roman" w:hAnsi="Arial" w:cs="Arial"/>
          <w:bCs/>
          <w:color w:val="000000"/>
          <w:sz w:val="20"/>
          <w:szCs w:val="20"/>
          <w:lang w:eastAsia="es-ES"/>
        </w:rPr>
        <w:t xml:space="preserve">. </w:t>
      </w:r>
    </w:p>
    <w:p w:rsidR="00B376D3" w:rsidRDefault="00B376D3" w:rsidP="005371A4">
      <w:pPr>
        <w:spacing w:after="0" w:line="240" w:lineRule="auto"/>
        <w:jc w:val="both"/>
        <w:rPr>
          <w:rFonts w:ascii="Arial" w:eastAsia="Times New Roman" w:hAnsi="Arial" w:cs="Arial"/>
          <w:bCs/>
          <w:color w:val="000000"/>
          <w:sz w:val="20"/>
          <w:szCs w:val="20"/>
          <w:lang w:eastAsia="es-ES"/>
        </w:rPr>
      </w:pPr>
    </w:p>
    <w:p w:rsidR="00B376D3" w:rsidRDefault="00B376D3" w:rsidP="005371A4">
      <w:pPr>
        <w:spacing w:after="0" w:line="240" w:lineRule="auto"/>
        <w:jc w:val="both"/>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 xml:space="preserve">La oralidad ha sido tradicionalmente una de las grandes olvidadas de nuestras programaciones didácticas y sobre todo, de nuestras prácticas pedagógicas y didácticas cotidianas. Con las actuaciones llevadas a cabo desde este grupo de </w:t>
      </w:r>
      <w:proofErr w:type="spellStart"/>
      <w:r>
        <w:rPr>
          <w:rFonts w:ascii="Arial" w:eastAsia="Times New Roman" w:hAnsi="Arial" w:cs="Arial"/>
          <w:bCs/>
          <w:color w:val="000000"/>
          <w:sz w:val="20"/>
          <w:szCs w:val="20"/>
          <w:lang w:eastAsia="es-ES"/>
        </w:rPr>
        <w:t>trabajao</w:t>
      </w:r>
      <w:proofErr w:type="spellEnd"/>
      <w:r>
        <w:rPr>
          <w:rFonts w:ascii="Arial" w:eastAsia="Times New Roman" w:hAnsi="Arial" w:cs="Arial"/>
          <w:bCs/>
          <w:color w:val="000000"/>
          <w:sz w:val="20"/>
          <w:szCs w:val="20"/>
          <w:lang w:eastAsia="es-ES"/>
        </w:rPr>
        <w:t>, este ha sido uno de nuestros principales logros: dar rigor y visibilidad a esas dos destrezas de la competencia comunicativa: ESCUCHAR Y HABLAR</w:t>
      </w:r>
    </w:p>
    <w:p w:rsidR="00B376D3" w:rsidRDefault="00B376D3" w:rsidP="005371A4">
      <w:pPr>
        <w:spacing w:after="0" w:line="240" w:lineRule="auto"/>
        <w:jc w:val="both"/>
        <w:rPr>
          <w:rFonts w:ascii="Arial" w:eastAsia="Times New Roman" w:hAnsi="Arial" w:cs="Arial"/>
          <w:bCs/>
          <w:color w:val="000000"/>
          <w:sz w:val="20"/>
          <w:szCs w:val="20"/>
          <w:lang w:eastAsia="es-ES"/>
        </w:rPr>
      </w:pPr>
    </w:p>
    <w:p w:rsidR="005371A4" w:rsidRDefault="005371A4" w:rsidP="005371A4">
      <w:pPr>
        <w:spacing w:after="0" w:line="240" w:lineRule="auto"/>
        <w:jc w:val="both"/>
        <w:rPr>
          <w:rFonts w:ascii="Arial" w:eastAsia="Times New Roman" w:hAnsi="Arial" w:cs="Arial"/>
          <w:b/>
          <w:bCs/>
          <w:color w:val="000000"/>
          <w:sz w:val="20"/>
          <w:szCs w:val="20"/>
          <w:lang w:eastAsia="es-ES"/>
        </w:rPr>
      </w:pPr>
      <w:r w:rsidRPr="005371A4">
        <w:rPr>
          <w:rFonts w:ascii="Arial" w:eastAsia="Times New Roman" w:hAnsi="Arial" w:cs="Arial"/>
          <w:b/>
          <w:bCs/>
          <w:color w:val="000000"/>
          <w:sz w:val="20"/>
          <w:szCs w:val="20"/>
          <w:lang w:eastAsia="es-ES"/>
        </w:rPr>
        <w:t>1.- Tareas realizadas, materiales elaborados y su aplicación en el aula.</w:t>
      </w:r>
    </w:p>
    <w:p w:rsidR="006014AF" w:rsidRDefault="006014AF" w:rsidP="005371A4">
      <w:pPr>
        <w:spacing w:after="0" w:line="240" w:lineRule="auto"/>
        <w:jc w:val="both"/>
        <w:rPr>
          <w:rFonts w:ascii="Arial" w:eastAsia="Times New Roman" w:hAnsi="Arial" w:cs="Arial"/>
          <w:b/>
          <w:bCs/>
          <w:color w:val="000000"/>
          <w:sz w:val="20"/>
          <w:szCs w:val="20"/>
          <w:lang w:eastAsia="es-ES"/>
        </w:rPr>
      </w:pPr>
    </w:p>
    <w:p w:rsidR="00C47BAC" w:rsidRPr="00C47BAC" w:rsidRDefault="00B376D3" w:rsidP="00C47BAC">
      <w:pPr>
        <w:pStyle w:val="Prrafodelista"/>
        <w:numPr>
          <w:ilvl w:val="0"/>
          <w:numId w:val="3"/>
        </w:numPr>
        <w:spacing w:after="0" w:line="240" w:lineRule="auto"/>
        <w:jc w:val="both"/>
        <w:rPr>
          <w:rFonts w:ascii="Arial" w:eastAsia="Times New Roman" w:hAnsi="Arial" w:cs="Arial"/>
          <w:bCs/>
          <w:color w:val="000000"/>
          <w:sz w:val="20"/>
          <w:szCs w:val="20"/>
          <w:lang w:eastAsia="es-ES"/>
        </w:rPr>
      </w:pPr>
      <w:r w:rsidRPr="00263A52">
        <w:rPr>
          <w:rFonts w:ascii="Arial" w:eastAsia="Times New Roman" w:hAnsi="Arial" w:cs="Arial"/>
          <w:b/>
          <w:bCs/>
          <w:color w:val="000000"/>
          <w:sz w:val="20"/>
          <w:szCs w:val="20"/>
          <w:lang w:eastAsia="es-ES"/>
        </w:rPr>
        <w:t>La exposición oral como fase previa al debate</w:t>
      </w:r>
      <w:r w:rsidRPr="00B376D3">
        <w:rPr>
          <w:rFonts w:ascii="Arial" w:eastAsia="Times New Roman" w:hAnsi="Arial" w:cs="Arial"/>
          <w:bCs/>
          <w:color w:val="000000"/>
          <w:sz w:val="20"/>
          <w:szCs w:val="20"/>
          <w:lang w:eastAsia="es-ES"/>
        </w:rPr>
        <w:t>: explicación a los grupos de alumnos de 2º bachillerato A y B, de las características de las exposiciones orales como discursos propios del ámbito académico. Secuenciación en fases (documentación, redacción de guión, puesta en escena, importancia de los elementos no verbales y materiales de apoyo).</w:t>
      </w:r>
    </w:p>
    <w:p w:rsidR="00B376D3" w:rsidRPr="00263A52" w:rsidRDefault="006014AF" w:rsidP="005371A4">
      <w:pPr>
        <w:pStyle w:val="Prrafodelista"/>
        <w:numPr>
          <w:ilvl w:val="0"/>
          <w:numId w:val="3"/>
        </w:numPr>
        <w:spacing w:after="0" w:line="240" w:lineRule="auto"/>
        <w:jc w:val="both"/>
        <w:rPr>
          <w:rFonts w:ascii="Arial" w:eastAsia="Times New Roman" w:hAnsi="Arial" w:cs="Arial"/>
          <w:b/>
          <w:bCs/>
          <w:color w:val="000000"/>
          <w:sz w:val="20"/>
          <w:szCs w:val="20"/>
          <w:lang w:eastAsia="es-ES"/>
        </w:rPr>
      </w:pPr>
      <w:r w:rsidRPr="00263A52">
        <w:rPr>
          <w:rFonts w:ascii="Arial" w:eastAsia="Times New Roman" w:hAnsi="Arial" w:cs="Arial"/>
          <w:b/>
          <w:bCs/>
          <w:color w:val="000000"/>
          <w:sz w:val="20"/>
          <w:szCs w:val="20"/>
          <w:lang w:eastAsia="es-ES"/>
        </w:rPr>
        <w:t>Desarrollo de las sesiones dedicadas a las exposiciones orales:</w:t>
      </w:r>
    </w:p>
    <w:p w:rsidR="006014AF" w:rsidRDefault="006014AF" w:rsidP="006014AF">
      <w:pPr>
        <w:pStyle w:val="Prrafodelista"/>
        <w:spacing w:after="0" w:line="240" w:lineRule="auto"/>
        <w:ind w:left="1065"/>
        <w:jc w:val="both"/>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En primer lugar, exposiciones orales guiadas a partir de temas de actualidad y fuentes periodísticas concretas.</w:t>
      </w:r>
    </w:p>
    <w:p w:rsidR="006014AF" w:rsidRPr="006014AF" w:rsidRDefault="006014AF" w:rsidP="006014AF">
      <w:pPr>
        <w:pStyle w:val="Prrafodelista"/>
        <w:spacing w:after="0" w:line="240" w:lineRule="auto"/>
        <w:ind w:left="1065"/>
        <w:jc w:val="both"/>
        <w:rPr>
          <w:rFonts w:ascii="Arial" w:eastAsia="Times New Roman" w:hAnsi="Arial" w:cs="Arial"/>
          <w:bCs/>
          <w:color w:val="000000"/>
          <w:sz w:val="20"/>
          <w:szCs w:val="20"/>
          <w:lang w:eastAsia="es-ES"/>
        </w:rPr>
      </w:pPr>
      <w:r w:rsidRPr="006014AF">
        <w:rPr>
          <w:rFonts w:ascii="Arial" w:eastAsia="Times New Roman" w:hAnsi="Arial" w:cs="Arial"/>
          <w:bCs/>
          <w:color w:val="000000"/>
          <w:sz w:val="20"/>
          <w:szCs w:val="20"/>
          <w:lang w:eastAsia="es-ES"/>
        </w:rPr>
        <w:t>En segundo lugar, exposiciones orales sobre temas elegidos libremente por los alumnos</w:t>
      </w:r>
      <w:r>
        <w:rPr>
          <w:rFonts w:ascii="Arial" w:eastAsia="Times New Roman" w:hAnsi="Arial" w:cs="Arial"/>
          <w:bCs/>
          <w:color w:val="000000"/>
          <w:sz w:val="20"/>
          <w:szCs w:val="20"/>
          <w:lang w:eastAsia="es-ES"/>
        </w:rPr>
        <w:t>.</w:t>
      </w:r>
    </w:p>
    <w:p w:rsidR="006014AF" w:rsidRDefault="006014AF" w:rsidP="006014AF">
      <w:pPr>
        <w:pStyle w:val="Prrafodelista"/>
        <w:spacing w:after="0" w:line="240" w:lineRule="auto"/>
        <w:ind w:left="1065"/>
        <w:jc w:val="both"/>
        <w:rPr>
          <w:rFonts w:ascii="Arial" w:eastAsia="Times New Roman" w:hAnsi="Arial" w:cs="Arial"/>
          <w:bCs/>
          <w:color w:val="000000"/>
          <w:sz w:val="20"/>
          <w:szCs w:val="20"/>
          <w:lang w:eastAsia="es-ES"/>
        </w:rPr>
      </w:pPr>
    </w:p>
    <w:p w:rsidR="006014AF" w:rsidRDefault="006014AF" w:rsidP="006014AF">
      <w:pPr>
        <w:pStyle w:val="Prrafodelista"/>
        <w:spacing w:after="0" w:line="240" w:lineRule="auto"/>
        <w:ind w:left="1065"/>
        <w:jc w:val="both"/>
        <w:rPr>
          <w:rFonts w:ascii="Arial" w:eastAsia="Times New Roman" w:hAnsi="Arial" w:cs="Arial"/>
          <w:bCs/>
          <w:color w:val="000000"/>
          <w:sz w:val="20"/>
          <w:szCs w:val="20"/>
          <w:lang w:eastAsia="es-ES"/>
        </w:rPr>
      </w:pPr>
    </w:p>
    <w:tbl>
      <w:tblPr>
        <w:tblStyle w:val="Tablaconcuadrcula"/>
        <w:tblW w:w="0" w:type="auto"/>
        <w:tblInd w:w="1065" w:type="dxa"/>
        <w:tblLook w:val="04A0"/>
      </w:tblPr>
      <w:tblGrid>
        <w:gridCol w:w="7655"/>
      </w:tblGrid>
      <w:tr w:rsidR="006014AF" w:rsidTr="006014AF">
        <w:tc>
          <w:tcPr>
            <w:tcW w:w="8644" w:type="dxa"/>
          </w:tcPr>
          <w:p w:rsidR="006014AF" w:rsidRDefault="006014AF" w:rsidP="006014AF">
            <w:pPr>
              <w:rPr>
                <w:i/>
              </w:rPr>
            </w:pPr>
            <w:r>
              <w:rPr>
                <w:b/>
                <w:i/>
              </w:rPr>
              <w:t xml:space="preserve">EJEMPLO DE </w:t>
            </w:r>
            <w:r w:rsidRPr="006014AF">
              <w:rPr>
                <w:b/>
                <w:i/>
              </w:rPr>
              <w:t>ACTIVIDAD</w:t>
            </w:r>
            <w:r w:rsidRPr="006014AF">
              <w:rPr>
                <w:i/>
              </w:rPr>
              <w:t xml:space="preserve">: </w:t>
            </w:r>
          </w:p>
          <w:p w:rsidR="006014AF" w:rsidRPr="006014AF" w:rsidRDefault="006014AF" w:rsidP="006014AF">
            <w:pPr>
              <w:rPr>
                <w:i/>
              </w:rPr>
            </w:pPr>
            <w:r w:rsidRPr="006014AF">
              <w:rPr>
                <w:i/>
              </w:rPr>
              <w:t>Realiza una exposición oral sobre unos de los siguientes temas de actualidad. Puedes consultar los artículos o secciones sugeridas:</w:t>
            </w:r>
          </w:p>
          <w:p w:rsidR="006014AF" w:rsidRPr="006014AF" w:rsidRDefault="006014AF" w:rsidP="006014AF">
            <w:pPr>
              <w:pStyle w:val="Prrafodelista"/>
              <w:numPr>
                <w:ilvl w:val="0"/>
                <w:numId w:val="4"/>
              </w:numPr>
              <w:rPr>
                <w:i/>
              </w:rPr>
            </w:pPr>
            <w:r w:rsidRPr="006014AF">
              <w:rPr>
                <w:i/>
                <w:highlight w:val="yellow"/>
              </w:rPr>
              <w:t>Elecciones EEUU 2016</w:t>
            </w:r>
            <w:r w:rsidRPr="006014AF">
              <w:rPr>
                <w:i/>
              </w:rPr>
              <w:t>: consulta en El País digital la sección Internacional, y dentro de esta, el apartado Elecciones a EEUU.</w:t>
            </w:r>
          </w:p>
          <w:p w:rsidR="006014AF" w:rsidRPr="006014AF" w:rsidRDefault="006014AF" w:rsidP="006014AF">
            <w:pPr>
              <w:pStyle w:val="Prrafodelista"/>
              <w:numPr>
                <w:ilvl w:val="0"/>
                <w:numId w:val="4"/>
              </w:numPr>
              <w:rPr>
                <w:i/>
              </w:rPr>
            </w:pPr>
            <w:r w:rsidRPr="006014AF">
              <w:rPr>
                <w:i/>
                <w:highlight w:val="yellow"/>
              </w:rPr>
              <w:t xml:space="preserve">Huracán </w:t>
            </w:r>
            <w:proofErr w:type="spellStart"/>
            <w:r w:rsidRPr="006014AF">
              <w:rPr>
                <w:i/>
                <w:highlight w:val="yellow"/>
              </w:rPr>
              <w:t>Matthew</w:t>
            </w:r>
            <w:proofErr w:type="spellEnd"/>
            <w:r w:rsidRPr="006014AF">
              <w:rPr>
                <w:i/>
              </w:rPr>
              <w:t>: Lee el artículo “Fenómenos naturales” de Rafael Moyano publicado en El Mundo el 8 de octubre de 2016</w:t>
            </w:r>
          </w:p>
          <w:p w:rsidR="006014AF" w:rsidRDefault="006014AF" w:rsidP="006014AF">
            <w:pPr>
              <w:pStyle w:val="Prrafodelista"/>
              <w:numPr>
                <w:ilvl w:val="0"/>
                <w:numId w:val="4"/>
              </w:numPr>
              <w:rPr>
                <w:i/>
              </w:rPr>
            </w:pPr>
            <w:r w:rsidRPr="006014AF">
              <w:rPr>
                <w:i/>
                <w:highlight w:val="yellow"/>
              </w:rPr>
              <w:t>Violencia escolar</w:t>
            </w:r>
            <w:r w:rsidRPr="006014AF">
              <w:rPr>
                <w:i/>
              </w:rPr>
              <w:t xml:space="preserve">: infórmate sobre el caso de la niña agredida en un colegio público de Palma, y lee el artículo “La paliza a la niña de Palma: una violencia inusual pero aprendida” de Isabel F. </w:t>
            </w:r>
            <w:proofErr w:type="spellStart"/>
            <w:r w:rsidRPr="006014AF">
              <w:rPr>
                <w:i/>
              </w:rPr>
              <w:t>Lantigua</w:t>
            </w:r>
            <w:proofErr w:type="spellEnd"/>
            <w:r w:rsidRPr="006014AF">
              <w:rPr>
                <w:i/>
              </w:rPr>
              <w:t xml:space="preserve"> (El Mundo, 11/10/16)</w:t>
            </w:r>
          </w:p>
          <w:p w:rsidR="006014AF" w:rsidRPr="006014AF" w:rsidRDefault="006014AF" w:rsidP="006014AF">
            <w:pPr>
              <w:rPr>
                <w:i/>
              </w:rPr>
            </w:pPr>
            <w:r>
              <w:rPr>
                <w:i/>
              </w:rPr>
              <w:t>(Llevada a cabo durante el mes de octubre en el curso 2º bachillerato B)</w:t>
            </w:r>
          </w:p>
          <w:p w:rsidR="006014AF" w:rsidRDefault="006014AF" w:rsidP="006014AF">
            <w:pPr>
              <w:pStyle w:val="Prrafodelista"/>
              <w:ind w:left="0"/>
              <w:jc w:val="both"/>
              <w:rPr>
                <w:rFonts w:ascii="Arial" w:eastAsia="Times New Roman" w:hAnsi="Arial" w:cs="Arial"/>
                <w:b/>
                <w:bCs/>
                <w:color w:val="000000"/>
                <w:sz w:val="20"/>
                <w:szCs w:val="20"/>
                <w:lang w:eastAsia="es-ES"/>
              </w:rPr>
            </w:pPr>
          </w:p>
        </w:tc>
      </w:tr>
    </w:tbl>
    <w:p w:rsidR="006014AF" w:rsidRDefault="006014AF" w:rsidP="006014AF">
      <w:pPr>
        <w:pStyle w:val="Prrafodelista"/>
        <w:spacing w:after="0" w:line="240" w:lineRule="auto"/>
        <w:ind w:left="1065"/>
        <w:jc w:val="both"/>
        <w:rPr>
          <w:rFonts w:ascii="Arial" w:eastAsia="Times New Roman" w:hAnsi="Arial" w:cs="Arial"/>
          <w:b/>
          <w:bCs/>
          <w:color w:val="000000"/>
          <w:sz w:val="20"/>
          <w:szCs w:val="20"/>
          <w:lang w:eastAsia="es-ES"/>
        </w:rPr>
      </w:pPr>
    </w:p>
    <w:p w:rsidR="006014AF" w:rsidRDefault="006014AF" w:rsidP="006014AF">
      <w:pPr>
        <w:pStyle w:val="Prrafodelista"/>
        <w:spacing w:after="0" w:line="240" w:lineRule="auto"/>
        <w:ind w:left="1065"/>
        <w:jc w:val="both"/>
        <w:rPr>
          <w:rFonts w:ascii="Arial" w:eastAsia="Times New Roman" w:hAnsi="Arial" w:cs="Arial"/>
          <w:b/>
          <w:bCs/>
          <w:color w:val="000000"/>
          <w:sz w:val="20"/>
          <w:szCs w:val="20"/>
          <w:lang w:eastAsia="es-ES"/>
        </w:rPr>
      </w:pPr>
    </w:p>
    <w:p w:rsidR="006014AF" w:rsidRPr="00263A52" w:rsidRDefault="006014AF" w:rsidP="006014AF">
      <w:pPr>
        <w:pStyle w:val="Prrafodelista"/>
        <w:numPr>
          <w:ilvl w:val="0"/>
          <w:numId w:val="3"/>
        </w:numPr>
        <w:spacing w:after="0" w:line="240" w:lineRule="auto"/>
        <w:jc w:val="both"/>
        <w:rPr>
          <w:rFonts w:ascii="Arial" w:eastAsia="Times New Roman" w:hAnsi="Arial" w:cs="Arial"/>
          <w:b/>
          <w:bCs/>
          <w:color w:val="000000"/>
          <w:sz w:val="20"/>
          <w:szCs w:val="20"/>
          <w:lang w:eastAsia="es-ES"/>
        </w:rPr>
      </w:pPr>
      <w:r w:rsidRPr="00263A52">
        <w:rPr>
          <w:rFonts w:ascii="Arial" w:eastAsia="Times New Roman" w:hAnsi="Arial" w:cs="Arial"/>
          <w:b/>
          <w:bCs/>
          <w:color w:val="000000"/>
          <w:sz w:val="20"/>
          <w:szCs w:val="20"/>
          <w:lang w:eastAsia="es-ES"/>
        </w:rPr>
        <w:t>Evaluación de las exposiciones orales a través de rúbricas</w:t>
      </w:r>
    </w:p>
    <w:p w:rsidR="00D53C65" w:rsidRDefault="00D53C65" w:rsidP="00D53C65">
      <w:pPr>
        <w:pStyle w:val="Prrafodelista"/>
        <w:spacing w:after="0" w:line="240" w:lineRule="auto"/>
        <w:ind w:left="1065"/>
        <w:jc w:val="both"/>
        <w:rPr>
          <w:rFonts w:ascii="Arial" w:eastAsia="Times New Roman" w:hAnsi="Arial" w:cs="Arial"/>
          <w:bCs/>
          <w:color w:val="000000"/>
          <w:sz w:val="20"/>
          <w:szCs w:val="20"/>
          <w:lang w:eastAsia="es-ES"/>
        </w:rPr>
      </w:pPr>
    </w:p>
    <w:p w:rsidR="00D53C65" w:rsidRDefault="00D53C65" w:rsidP="00D53C65">
      <w:pPr>
        <w:pStyle w:val="Prrafodelista"/>
        <w:spacing w:after="0" w:line="240" w:lineRule="auto"/>
        <w:ind w:left="1065"/>
        <w:jc w:val="both"/>
        <w:rPr>
          <w:rFonts w:ascii="Arial" w:eastAsia="Times New Roman" w:hAnsi="Arial" w:cs="Arial"/>
          <w:bCs/>
          <w:color w:val="000000"/>
          <w:sz w:val="20"/>
          <w:szCs w:val="20"/>
          <w:lang w:eastAsia="es-ES"/>
        </w:rPr>
      </w:pPr>
      <w:r>
        <w:rPr>
          <w:rFonts w:ascii="Arial" w:eastAsia="Times New Roman" w:hAnsi="Arial" w:cs="Arial"/>
          <w:bCs/>
          <w:noProof/>
          <w:color w:val="000000"/>
          <w:sz w:val="20"/>
          <w:szCs w:val="20"/>
          <w:lang w:eastAsia="es-ES"/>
        </w:rPr>
        <w:drawing>
          <wp:inline distT="0" distB="0" distL="0" distR="0">
            <wp:extent cx="4319353" cy="2428875"/>
            <wp:effectExtent l="19050" t="0" r="4997" b="0"/>
            <wp:docPr id="10" name="7 Imagen" descr="Rúb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úbrica.JPG"/>
                    <pic:cNvPicPr/>
                  </pic:nvPicPr>
                  <pic:blipFill>
                    <a:blip r:embed="rId5" cstate="print"/>
                    <a:stretch>
                      <a:fillRect/>
                    </a:stretch>
                  </pic:blipFill>
                  <pic:spPr>
                    <a:xfrm>
                      <a:off x="0" y="0"/>
                      <a:ext cx="4327066" cy="2433212"/>
                    </a:xfrm>
                    <a:prstGeom prst="rect">
                      <a:avLst/>
                    </a:prstGeom>
                  </pic:spPr>
                </pic:pic>
              </a:graphicData>
            </a:graphic>
          </wp:inline>
        </w:drawing>
      </w:r>
    </w:p>
    <w:p w:rsidR="00D53C65" w:rsidRDefault="00D53C65" w:rsidP="00D53C65">
      <w:pPr>
        <w:pStyle w:val="Prrafodelista"/>
        <w:spacing w:after="0" w:line="240" w:lineRule="auto"/>
        <w:ind w:left="1065"/>
        <w:jc w:val="both"/>
        <w:rPr>
          <w:rFonts w:ascii="Arial" w:eastAsia="Times New Roman" w:hAnsi="Arial" w:cs="Arial"/>
          <w:bCs/>
          <w:color w:val="000000"/>
          <w:sz w:val="20"/>
          <w:szCs w:val="20"/>
          <w:lang w:eastAsia="es-ES"/>
        </w:rPr>
      </w:pPr>
    </w:p>
    <w:p w:rsidR="00D53C65" w:rsidRDefault="00D53C65" w:rsidP="006014AF">
      <w:pPr>
        <w:pStyle w:val="Prrafodelista"/>
        <w:numPr>
          <w:ilvl w:val="0"/>
          <w:numId w:val="3"/>
        </w:numPr>
        <w:spacing w:after="0" w:line="240" w:lineRule="auto"/>
        <w:jc w:val="both"/>
        <w:rPr>
          <w:rFonts w:ascii="Arial" w:eastAsia="Times New Roman" w:hAnsi="Arial" w:cs="Arial"/>
          <w:bCs/>
          <w:color w:val="000000"/>
          <w:sz w:val="20"/>
          <w:szCs w:val="20"/>
          <w:lang w:eastAsia="es-ES"/>
        </w:rPr>
      </w:pPr>
      <w:r w:rsidRPr="00263A52">
        <w:rPr>
          <w:rFonts w:ascii="Arial" w:eastAsia="Times New Roman" w:hAnsi="Arial" w:cs="Arial"/>
          <w:b/>
          <w:bCs/>
          <w:color w:val="000000"/>
          <w:sz w:val="20"/>
          <w:szCs w:val="20"/>
          <w:lang w:eastAsia="es-ES"/>
        </w:rPr>
        <w:t>Introducción al debate académico</w:t>
      </w:r>
      <w:r>
        <w:rPr>
          <w:rFonts w:ascii="Arial" w:eastAsia="Times New Roman" w:hAnsi="Arial" w:cs="Arial"/>
          <w:bCs/>
          <w:color w:val="000000"/>
          <w:sz w:val="20"/>
          <w:szCs w:val="20"/>
          <w:lang w:eastAsia="es-ES"/>
        </w:rPr>
        <w:t>: explicación teórica de las características del debate académico (roles, tiempos, funciones, etc.) y visionado de debates a través de Internet.</w:t>
      </w:r>
      <w:r w:rsidR="00AF78D0">
        <w:rPr>
          <w:rFonts w:ascii="Arial" w:eastAsia="Times New Roman" w:hAnsi="Arial" w:cs="Arial"/>
          <w:bCs/>
          <w:color w:val="000000"/>
          <w:sz w:val="20"/>
          <w:szCs w:val="20"/>
          <w:lang w:eastAsia="es-ES"/>
        </w:rPr>
        <w:t xml:space="preserve"> (Alumnos de 1º Bachillerato y 2º Bachillerato)</w:t>
      </w:r>
    </w:p>
    <w:p w:rsidR="00C47BAC" w:rsidRDefault="00C47BAC" w:rsidP="00C47BAC">
      <w:pPr>
        <w:pStyle w:val="Prrafodelista"/>
        <w:spacing w:after="0" w:line="240" w:lineRule="auto"/>
        <w:ind w:left="1065"/>
        <w:jc w:val="both"/>
        <w:rPr>
          <w:rFonts w:ascii="Arial" w:eastAsia="Times New Roman" w:hAnsi="Arial" w:cs="Arial"/>
          <w:bCs/>
          <w:color w:val="000000"/>
          <w:sz w:val="20"/>
          <w:szCs w:val="20"/>
          <w:lang w:eastAsia="es-ES"/>
        </w:rPr>
      </w:pPr>
    </w:p>
    <w:p w:rsidR="00D07922" w:rsidRPr="00AF78D0" w:rsidRDefault="00D53C65" w:rsidP="00AF78D0">
      <w:pPr>
        <w:pStyle w:val="Prrafodelista"/>
        <w:numPr>
          <w:ilvl w:val="0"/>
          <w:numId w:val="3"/>
        </w:numPr>
        <w:shd w:val="clear" w:color="auto" w:fill="FFFFFF"/>
        <w:spacing w:after="0" w:line="240" w:lineRule="auto"/>
        <w:jc w:val="both"/>
        <w:rPr>
          <w:rFonts w:ascii="Arial" w:eastAsia="Times New Roman" w:hAnsi="Arial" w:cs="Arial"/>
          <w:color w:val="303030"/>
          <w:sz w:val="21"/>
          <w:szCs w:val="21"/>
          <w:lang w:eastAsia="es-ES"/>
        </w:rPr>
      </w:pPr>
      <w:r w:rsidRPr="00263A52">
        <w:rPr>
          <w:rFonts w:ascii="Arial" w:eastAsia="Times New Roman" w:hAnsi="Arial" w:cs="Arial"/>
          <w:b/>
          <w:bCs/>
          <w:color w:val="000000"/>
          <w:sz w:val="20"/>
          <w:szCs w:val="20"/>
          <w:lang w:eastAsia="es-ES"/>
        </w:rPr>
        <w:t xml:space="preserve">Preparación de </w:t>
      </w:r>
      <w:r w:rsidR="00AF78D0" w:rsidRPr="00263A52">
        <w:rPr>
          <w:rFonts w:ascii="Arial" w:eastAsia="Times New Roman" w:hAnsi="Arial" w:cs="Arial"/>
          <w:b/>
          <w:bCs/>
          <w:color w:val="000000"/>
          <w:sz w:val="20"/>
          <w:szCs w:val="20"/>
          <w:lang w:eastAsia="es-ES"/>
        </w:rPr>
        <w:t>alumnos debatientes</w:t>
      </w:r>
      <w:r w:rsidRPr="00AF78D0">
        <w:rPr>
          <w:rFonts w:ascii="Arial" w:eastAsia="Times New Roman" w:hAnsi="Arial" w:cs="Arial"/>
          <w:bCs/>
          <w:color w:val="000000"/>
          <w:sz w:val="20"/>
          <w:szCs w:val="20"/>
          <w:lang w:eastAsia="es-ES"/>
        </w:rPr>
        <w:t>: a lo largo del curso, desde el centro hemos preparado a varios equipos que han participado en diferentes torneos</w:t>
      </w:r>
      <w:r w:rsidR="00D07922" w:rsidRPr="00AF78D0">
        <w:rPr>
          <w:rFonts w:ascii="Arial" w:eastAsia="Times New Roman" w:hAnsi="Arial" w:cs="Arial"/>
          <w:bCs/>
          <w:color w:val="000000"/>
          <w:sz w:val="20"/>
          <w:szCs w:val="20"/>
          <w:lang w:eastAsia="es-ES"/>
        </w:rPr>
        <w:t xml:space="preserve">. </w:t>
      </w:r>
    </w:p>
    <w:p w:rsidR="00D07922" w:rsidRPr="00D07922" w:rsidRDefault="00D07922" w:rsidP="00D07922">
      <w:pPr>
        <w:pStyle w:val="Prrafodelista"/>
        <w:shd w:val="clear" w:color="auto" w:fill="FFFFFF"/>
        <w:spacing w:after="0" w:line="240" w:lineRule="auto"/>
        <w:ind w:left="1065"/>
        <w:jc w:val="both"/>
        <w:rPr>
          <w:rFonts w:ascii="Arial" w:eastAsia="Times New Roman" w:hAnsi="Arial" w:cs="Arial"/>
          <w:color w:val="303030"/>
          <w:sz w:val="21"/>
          <w:szCs w:val="21"/>
          <w:lang w:eastAsia="es-ES"/>
        </w:rPr>
      </w:pPr>
    </w:p>
    <w:p w:rsidR="00D07922" w:rsidRDefault="00D07922" w:rsidP="00D07922">
      <w:pPr>
        <w:pStyle w:val="Prrafodelista"/>
        <w:numPr>
          <w:ilvl w:val="0"/>
          <w:numId w:val="7"/>
        </w:numPr>
        <w:shd w:val="clear" w:color="auto" w:fill="FFFFFF"/>
        <w:spacing w:after="0" w:line="240" w:lineRule="auto"/>
        <w:jc w:val="both"/>
        <w:rPr>
          <w:rFonts w:ascii="Arial" w:eastAsia="Times New Roman" w:hAnsi="Arial" w:cs="Arial"/>
          <w:sz w:val="20"/>
          <w:szCs w:val="20"/>
          <w:lang w:eastAsia="es-ES"/>
        </w:rPr>
      </w:pPr>
      <w:r w:rsidRPr="00D07922">
        <w:rPr>
          <w:rFonts w:ascii="Arial" w:eastAsia="Times New Roman" w:hAnsi="Arial" w:cs="Arial"/>
          <w:sz w:val="20"/>
          <w:szCs w:val="20"/>
          <w:lang w:eastAsia="es-ES"/>
        </w:rPr>
        <w:t>El primer equipo formado por </w:t>
      </w:r>
      <w:r>
        <w:rPr>
          <w:rFonts w:ascii="Arial" w:eastAsia="Times New Roman" w:hAnsi="Arial" w:cs="Arial"/>
          <w:bCs/>
          <w:sz w:val="20"/>
          <w:szCs w:val="20"/>
          <w:lang w:eastAsia="es-ES"/>
        </w:rPr>
        <w:t xml:space="preserve">cuatro alumnas de 1º Bachillerato </w:t>
      </w:r>
      <w:r w:rsidRPr="00D07922">
        <w:rPr>
          <w:rFonts w:ascii="Arial" w:eastAsia="Times New Roman" w:hAnsi="Arial" w:cs="Arial"/>
          <w:bCs/>
          <w:sz w:val="20"/>
          <w:szCs w:val="20"/>
          <w:lang w:eastAsia="es-ES"/>
        </w:rPr>
        <w:t>B</w:t>
      </w:r>
      <w:r w:rsidRPr="00D07922">
        <w:rPr>
          <w:rFonts w:ascii="Arial" w:eastAsia="Times New Roman" w:hAnsi="Arial" w:cs="Arial"/>
          <w:sz w:val="20"/>
          <w:szCs w:val="20"/>
          <w:lang w:eastAsia="es-ES"/>
        </w:rPr>
        <w:t> </w:t>
      </w:r>
      <w:r>
        <w:rPr>
          <w:rFonts w:ascii="Arial" w:eastAsia="Times New Roman" w:hAnsi="Arial" w:cs="Arial"/>
          <w:sz w:val="20"/>
          <w:szCs w:val="20"/>
          <w:lang w:eastAsia="es-ES"/>
        </w:rPr>
        <w:t>participaron</w:t>
      </w:r>
      <w:r w:rsidRPr="00D07922">
        <w:rPr>
          <w:rFonts w:ascii="Arial" w:eastAsia="Times New Roman" w:hAnsi="Arial" w:cs="Arial"/>
          <w:sz w:val="20"/>
          <w:szCs w:val="20"/>
          <w:lang w:eastAsia="es-ES"/>
        </w:rPr>
        <w:t xml:space="preserve"> en la VIII Edición del Torneo de Debate Jóvenes Promesas</w:t>
      </w:r>
      <w:r>
        <w:rPr>
          <w:rFonts w:ascii="Arial" w:eastAsia="Times New Roman" w:hAnsi="Arial" w:cs="Arial"/>
          <w:sz w:val="20"/>
          <w:szCs w:val="20"/>
          <w:lang w:eastAsia="es-ES"/>
        </w:rPr>
        <w:t xml:space="preserve">, </w:t>
      </w:r>
      <w:r w:rsidRPr="00D07922">
        <w:rPr>
          <w:rFonts w:ascii="Arial" w:eastAsia="Times New Roman" w:hAnsi="Arial" w:cs="Arial"/>
          <w:sz w:val="20"/>
          <w:szCs w:val="20"/>
          <w:lang w:eastAsia="es-ES"/>
        </w:rPr>
        <w:t>que es un Torneo de Debate académico anual que reúne a estudiantes de bachillerato de toda España.</w:t>
      </w:r>
      <w:r>
        <w:rPr>
          <w:rFonts w:ascii="Arial" w:eastAsia="Times New Roman" w:hAnsi="Arial" w:cs="Arial"/>
          <w:sz w:val="20"/>
          <w:szCs w:val="20"/>
          <w:lang w:eastAsia="es-ES"/>
        </w:rPr>
        <w:t xml:space="preserve"> (Celebrado el 18 de febrero de 2017)</w:t>
      </w:r>
    </w:p>
    <w:p w:rsidR="00D07922" w:rsidRPr="00D07922" w:rsidRDefault="00D07922" w:rsidP="00D07922">
      <w:pPr>
        <w:pStyle w:val="Prrafodelista"/>
        <w:shd w:val="clear" w:color="auto" w:fill="FFFFFF"/>
        <w:spacing w:after="0" w:line="240" w:lineRule="auto"/>
        <w:ind w:left="1785"/>
        <w:jc w:val="both"/>
        <w:rPr>
          <w:rFonts w:ascii="Arial" w:eastAsia="Times New Roman" w:hAnsi="Arial" w:cs="Arial"/>
          <w:sz w:val="20"/>
          <w:szCs w:val="20"/>
          <w:lang w:eastAsia="es-ES"/>
        </w:rPr>
      </w:pPr>
      <w:r>
        <w:rPr>
          <w:rFonts w:ascii="Arial" w:eastAsia="Times New Roman" w:hAnsi="Arial" w:cs="Arial"/>
          <w:sz w:val="20"/>
          <w:szCs w:val="20"/>
          <w:lang w:eastAsia="es-ES"/>
        </w:rPr>
        <w:t>Profesora formadora: Carmen Cambil</w:t>
      </w:r>
    </w:p>
    <w:p w:rsidR="00D07922" w:rsidRDefault="00D07922" w:rsidP="00D07922">
      <w:pPr>
        <w:pStyle w:val="Prrafodelista"/>
        <w:numPr>
          <w:ilvl w:val="0"/>
          <w:numId w:val="7"/>
        </w:numPr>
        <w:shd w:val="clear" w:color="auto" w:fill="FFFFFF"/>
        <w:spacing w:after="0" w:line="240" w:lineRule="auto"/>
        <w:jc w:val="both"/>
        <w:rPr>
          <w:rFonts w:ascii="Arial" w:eastAsia="Times New Roman" w:hAnsi="Arial" w:cs="Arial"/>
          <w:sz w:val="20"/>
          <w:szCs w:val="20"/>
          <w:lang w:eastAsia="es-ES"/>
        </w:rPr>
      </w:pPr>
      <w:r w:rsidRPr="00D07922">
        <w:rPr>
          <w:rFonts w:ascii="Arial" w:eastAsia="Times New Roman" w:hAnsi="Arial" w:cs="Arial"/>
          <w:sz w:val="20"/>
          <w:szCs w:val="20"/>
          <w:lang w:eastAsia="es-ES"/>
        </w:rPr>
        <w:t>El segundo equipo formado por </w:t>
      </w:r>
      <w:r>
        <w:rPr>
          <w:rFonts w:ascii="Arial" w:eastAsia="Times New Roman" w:hAnsi="Arial" w:cs="Arial"/>
          <w:bCs/>
          <w:sz w:val="20"/>
          <w:szCs w:val="20"/>
          <w:lang w:eastAsia="es-ES"/>
        </w:rPr>
        <w:t>cinco alumnos de 1º Bachillerato</w:t>
      </w:r>
      <w:r w:rsidRPr="00D07922">
        <w:rPr>
          <w:rFonts w:ascii="Arial" w:eastAsia="Times New Roman" w:hAnsi="Arial" w:cs="Arial"/>
          <w:bCs/>
          <w:sz w:val="20"/>
          <w:szCs w:val="20"/>
          <w:lang w:eastAsia="es-ES"/>
        </w:rPr>
        <w:t xml:space="preserve"> C</w:t>
      </w:r>
      <w:r w:rsidRPr="00D07922">
        <w:rPr>
          <w:rFonts w:ascii="Arial" w:eastAsia="Times New Roman" w:hAnsi="Arial" w:cs="Arial"/>
          <w:sz w:val="20"/>
          <w:szCs w:val="20"/>
          <w:lang w:eastAsia="es-ES"/>
        </w:rPr>
        <w:t> part</w:t>
      </w:r>
      <w:r>
        <w:rPr>
          <w:rFonts w:ascii="Arial" w:eastAsia="Times New Roman" w:hAnsi="Arial" w:cs="Arial"/>
          <w:sz w:val="20"/>
          <w:szCs w:val="20"/>
          <w:lang w:eastAsia="es-ES"/>
        </w:rPr>
        <w:t>iciparon</w:t>
      </w:r>
      <w:r w:rsidRPr="00D07922">
        <w:rPr>
          <w:rFonts w:ascii="Arial" w:eastAsia="Times New Roman" w:hAnsi="Arial" w:cs="Arial"/>
          <w:sz w:val="20"/>
          <w:szCs w:val="20"/>
          <w:lang w:eastAsia="es-ES"/>
        </w:rPr>
        <w:t xml:space="preserve"> en el Torneo de Debate </w:t>
      </w:r>
      <w:r>
        <w:rPr>
          <w:rFonts w:ascii="Arial" w:eastAsia="Times New Roman" w:hAnsi="Arial" w:cs="Arial"/>
          <w:sz w:val="20"/>
          <w:szCs w:val="20"/>
          <w:lang w:eastAsia="es-ES"/>
        </w:rPr>
        <w:t>“</w:t>
      </w:r>
      <w:r w:rsidRPr="00D07922">
        <w:rPr>
          <w:rFonts w:ascii="Arial" w:eastAsia="Times New Roman" w:hAnsi="Arial" w:cs="Arial"/>
          <w:sz w:val="20"/>
          <w:szCs w:val="20"/>
          <w:lang w:eastAsia="es-ES"/>
        </w:rPr>
        <w:t>Debatimos por la Igualdad</w:t>
      </w:r>
      <w:r>
        <w:rPr>
          <w:rFonts w:ascii="Arial" w:eastAsia="Times New Roman" w:hAnsi="Arial" w:cs="Arial"/>
          <w:sz w:val="20"/>
          <w:szCs w:val="20"/>
          <w:lang w:eastAsia="es-ES"/>
        </w:rPr>
        <w:t>”</w:t>
      </w:r>
      <w:r w:rsidRPr="00D07922">
        <w:rPr>
          <w:rFonts w:ascii="Arial" w:eastAsia="Times New Roman" w:hAnsi="Arial" w:cs="Arial"/>
          <w:sz w:val="20"/>
          <w:szCs w:val="20"/>
          <w:lang w:eastAsia="es-ES"/>
        </w:rPr>
        <w:t> organizado por la Diputación de Málaga y la colaboración de la Fundación Cánovas.</w:t>
      </w:r>
      <w:r>
        <w:rPr>
          <w:rFonts w:ascii="Arial" w:eastAsia="Times New Roman" w:hAnsi="Arial" w:cs="Arial"/>
          <w:sz w:val="20"/>
          <w:szCs w:val="20"/>
          <w:lang w:eastAsia="es-ES"/>
        </w:rPr>
        <w:t xml:space="preserve"> (Celebrado el 18 de febrero de 2017). </w:t>
      </w:r>
    </w:p>
    <w:p w:rsidR="00D07922" w:rsidRDefault="00D07922" w:rsidP="00D07922">
      <w:pPr>
        <w:pStyle w:val="Prrafodelista"/>
        <w:shd w:val="clear" w:color="auto" w:fill="FFFFFF"/>
        <w:spacing w:after="0" w:line="240" w:lineRule="auto"/>
        <w:ind w:left="1785"/>
        <w:jc w:val="both"/>
        <w:rPr>
          <w:rFonts w:ascii="Arial" w:eastAsia="Times New Roman" w:hAnsi="Arial" w:cs="Arial"/>
          <w:sz w:val="20"/>
          <w:szCs w:val="20"/>
          <w:lang w:eastAsia="es-ES"/>
        </w:rPr>
      </w:pPr>
      <w:r>
        <w:rPr>
          <w:rFonts w:ascii="Arial" w:eastAsia="Times New Roman" w:hAnsi="Arial" w:cs="Arial"/>
          <w:sz w:val="20"/>
          <w:szCs w:val="20"/>
          <w:lang w:eastAsia="es-ES"/>
        </w:rPr>
        <w:t>Profesora formadora: Laura Sánchez y Raquel Palomo</w:t>
      </w:r>
    </w:p>
    <w:p w:rsidR="00D07922" w:rsidRDefault="00D07922" w:rsidP="00D07922">
      <w:pPr>
        <w:pStyle w:val="Prrafodelista"/>
        <w:numPr>
          <w:ilvl w:val="0"/>
          <w:numId w:val="7"/>
        </w:numPr>
        <w:shd w:val="clear" w:color="auto" w:fill="FFFFFF"/>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El tercer equipo, formado por cuatro alumnos de 2º ESO A y B, participaron en el I Torneo de Debate del IES Santiago Ramón y Cajal, celebrado los días 12 y 13 de mayo de 2017.</w:t>
      </w:r>
    </w:p>
    <w:p w:rsidR="00AF78D0" w:rsidRDefault="00D07922" w:rsidP="00AF78D0">
      <w:pPr>
        <w:pStyle w:val="Prrafodelista"/>
        <w:shd w:val="clear" w:color="auto" w:fill="FFFFFF"/>
        <w:spacing w:after="0" w:line="240" w:lineRule="auto"/>
        <w:ind w:left="1785"/>
        <w:jc w:val="both"/>
        <w:rPr>
          <w:rFonts w:ascii="Arial" w:eastAsia="Times New Roman" w:hAnsi="Arial" w:cs="Arial"/>
          <w:sz w:val="20"/>
          <w:szCs w:val="20"/>
          <w:lang w:eastAsia="es-ES"/>
        </w:rPr>
      </w:pPr>
      <w:r>
        <w:rPr>
          <w:rFonts w:ascii="Arial" w:eastAsia="Times New Roman" w:hAnsi="Arial" w:cs="Arial"/>
          <w:sz w:val="20"/>
          <w:szCs w:val="20"/>
          <w:lang w:eastAsia="es-ES"/>
        </w:rPr>
        <w:t>Profesora formadora: Inmaculada Montosa</w:t>
      </w:r>
    </w:p>
    <w:p w:rsidR="00AF78D0" w:rsidRDefault="00AF78D0" w:rsidP="00AF78D0">
      <w:pPr>
        <w:pStyle w:val="Prrafodelista"/>
        <w:shd w:val="clear" w:color="auto" w:fill="FFFFFF"/>
        <w:spacing w:after="0" w:line="240" w:lineRule="auto"/>
        <w:ind w:left="1785"/>
        <w:jc w:val="both"/>
        <w:rPr>
          <w:rFonts w:ascii="Arial" w:eastAsia="Times New Roman" w:hAnsi="Arial" w:cs="Arial"/>
          <w:sz w:val="20"/>
          <w:szCs w:val="20"/>
          <w:lang w:eastAsia="es-ES"/>
        </w:rPr>
      </w:pPr>
    </w:p>
    <w:p w:rsidR="00AF78D0" w:rsidRPr="00263A52" w:rsidRDefault="00AF78D0" w:rsidP="00AF78D0">
      <w:pPr>
        <w:pStyle w:val="Prrafodelista"/>
        <w:numPr>
          <w:ilvl w:val="0"/>
          <w:numId w:val="3"/>
        </w:numPr>
        <w:shd w:val="clear" w:color="auto" w:fill="FFFFFF"/>
        <w:spacing w:after="0" w:line="240" w:lineRule="auto"/>
        <w:jc w:val="both"/>
        <w:rPr>
          <w:rFonts w:ascii="Arial" w:eastAsia="Times New Roman" w:hAnsi="Arial" w:cs="Arial"/>
          <w:b/>
          <w:sz w:val="20"/>
          <w:szCs w:val="20"/>
          <w:lang w:eastAsia="es-ES"/>
        </w:rPr>
      </w:pPr>
      <w:r w:rsidRPr="00263A52">
        <w:rPr>
          <w:rFonts w:ascii="Arial" w:eastAsia="Times New Roman" w:hAnsi="Arial" w:cs="Arial"/>
          <w:b/>
          <w:sz w:val="20"/>
          <w:szCs w:val="20"/>
          <w:lang w:eastAsia="es-ES"/>
        </w:rPr>
        <w:t>Preparación y desarrollo del I Torneo de Debate IES Ramón y Cajal</w:t>
      </w:r>
    </w:p>
    <w:p w:rsidR="006014AF" w:rsidRDefault="006014AF" w:rsidP="005371A4">
      <w:pPr>
        <w:spacing w:after="0" w:line="240" w:lineRule="auto"/>
        <w:jc w:val="both"/>
        <w:rPr>
          <w:rFonts w:ascii="Helvetica" w:eastAsia="Times New Roman" w:hAnsi="Helvetica" w:cs="Helvetica"/>
          <w:color w:val="000000"/>
          <w:sz w:val="20"/>
          <w:szCs w:val="20"/>
          <w:lang w:eastAsia="es-ES"/>
        </w:rPr>
      </w:pPr>
    </w:p>
    <w:p w:rsidR="006014AF" w:rsidRPr="005371A4" w:rsidRDefault="006014AF" w:rsidP="005371A4">
      <w:pPr>
        <w:spacing w:after="0" w:line="240" w:lineRule="auto"/>
        <w:jc w:val="both"/>
        <w:rPr>
          <w:rFonts w:ascii="Helvetica" w:eastAsia="Times New Roman" w:hAnsi="Helvetica" w:cs="Helvetica"/>
          <w:color w:val="000000"/>
          <w:sz w:val="20"/>
          <w:szCs w:val="20"/>
          <w:lang w:eastAsia="es-ES"/>
        </w:rPr>
      </w:pPr>
    </w:p>
    <w:p w:rsidR="005371A4" w:rsidRDefault="005371A4" w:rsidP="005371A4">
      <w:pPr>
        <w:spacing w:after="0" w:line="240" w:lineRule="auto"/>
        <w:jc w:val="both"/>
        <w:rPr>
          <w:rFonts w:ascii="Arial" w:eastAsia="Times New Roman" w:hAnsi="Arial" w:cs="Arial"/>
          <w:b/>
          <w:bCs/>
          <w:color w:val="000000"/>
          <w:sz w:val="20"/>
          <w:szCs w:val="20"/>
          <w:lang w:eastAsia="es-ES"/>
        </w:rPr>
      </w:pPr>
      <w:r w:rsidRPr="005371A4">
        <w:rPr>
          <w:rFonts w:ascii="Arial" w:eastAsia="Times New Roman" w:hAnsi="Arial" w:cs="Arial"/>
          <w:b/>
          <w:bCs/>
          <w:color w:val="000000"/>
          <w:sz w:val="20"/>
          <w:szCs w:val="20"/>
          <w:lang w:eastAsia="es-ES"/>
        </w:rPr>
        <w:t>2.- Comentario de los resultados obtenidos.</w:t>
      </w:r>
    </w:p>
    <w:p w:rsidR="0084697F" w:rsidRDefault="0084697F" w:rsidP="005371A4">
      <w:pPr>
        <w:spacing w:after="0" w:line="240" w:lineRule="auto"/>
        <w:jc w:val="both"/>
        <w:rPr>
          <w:rFonts w:ascii="Arial" w:eastAsia="Times New Roman" w:hAnsi="Arial" w:cs="Arial"/>
          <w:b/>
          <w:bCs/>
          <w:color w:val="000000"/>
          <w:sz w:val="20"/>
          <w:szCs w:val="20"/>
          <w:lang w:eastAsia="es-ES"/>
        </w:rPr>
      </w:pPr>
    </w:p>
    <w:p w:rsidR="00263A52" w:rsidRDefault="00263A52" w:rsidP="00263A52">
      <w:pPr>
        <w:tabs>
          <w:tab w:val="left" w:pos="0"/>
        </w:tabs>
        <w:spacing w:after="0" w:line="240" w:lineRule="auto"/>
        <w:rPr>
          <w:rFonts w:ascii="Arial" w:eastAsia="Times New Roman" w:hAnsi="Arial" w:cs="Arial"/>
          <w:bCs/>
          <w:color w:val="000000"/>
          <w:sz w:val="20"/>
          <w:szCs w:val="20"/>
          <w:lang w:eastAsia="es-ES"/>
        </w:rPr>
      </w:pPr>
      <w:r>
        <w:rPr>
          <w:rFonts w:ascii="Arial" w:eastAsia="Times New Roman" w:hAnsi="Arial" w:cs="Arial"/>
          <w:b/>
          <w:bCs/>
          <w:color w:val="000000"/>
          <w:sz w:val="20"/>
          <w:szCs w:val="20"/>
          <w:lang w:eastAsia="es-ES"/>
        </w:rPr>
        <w:tab/>
      </w:r>
      <w:r>
        <w:rPr>
          <w:rFonts w:ascii="Arial" w:eastAsia="Times New Roman" w:hAnsi="Arial" w:cs="Arial"/>
          <w:bCs/>
          <w:color w:val="000000"/>
          <w:sz w:val="20"/>
          <w:szCs w:val="20"/>
          <w:lang w:eastAsia="es-ES"/>
        </w:rPr>
        <w:t>Los resultados obtenidos han superado con creces los objetivos que inicialmente nos proponíamos con este grupo de debate:</w:t>
      </w:r>
    </w:p>
    <w:p w:rsidR="00263A52" w:rsidRDefault="00263A52" w:rsidP="00263A52">
      <w:pPr>
        <w:tabs>
          <w:tab w:val="left" w:pos="0"/>
        </w:tabs>
        <w:spacing w:after="0" w:line="240" w:lineRule="auto"/>
        <w:rPr>
          <w:rFonts w:ascii="Arial" w:eastAsia="Times New Roman" w:hAnsi="Arial" w:cs="Arial"/>
          <w:bCs/>
          <w:color w:val="000000"/>
          <w:sz w:val="20"/>
          <w:szCs w:val="20"/>
          <w:lang w:eastAsia="es-ES"/>
        </w:rPr>
      </w:pPr>
    </w:p>
    <w:p w:rsidR="00263A52" w:rsidRDefault="00263A52" w:rsidP="00263A52">
      <w:pPr>
        <w:tabs>
          <w:tab w:val="left" w:pos="0"/>
        </w:tabs>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ab/>
      </w:r>
      <w:r w:rsidRPr="00263A52">
        <w:rPr>
          <w:rFonts w:ascii="Arial" w:eastAsia="Times New Roman" w:hAnsi="Arial" w:cs="Arial"/>
          <w:bCs/>
          <w:color w:val="000000"/>
          <w:sz w:val="20"/>
          <w:szCs w:val="20"/>
          <w:lang w:eastAsia="es-ES"/>
        </w:rPr>
        <w:t>Hemos conseguido fomentar la participación activa del profesorado y del alumnado en el empleo del debate: más de 20 profesores voluntarios en la celebración del I Torneo de Debate Santiago Ramón y Cajal, numerosos profesores inscritos en las actividades de formación desarrolladas en el centro,  varios equipos de alumnos debatientes, una veintena de alumnos voluntarios para el Torneo de Debate, etc.</w:t>
      </w:r>
    </w:p>
    <w:p w:rsidR="00263A52" w:rsidRDefault="00263A52" w:rsidP="00263A52">
      <w:pPr>
        <w:tabs>
          <w:tab w:val="left" w:pos="0"/>
        </w:tabs>
        <w:spacing w:after="0" w:line="240" w:lineRule="auto"/>
        <w:rPr>
          <w:rFonts w:ascii="Arial" w:eastAsia="Times New Roman" w:hAnsi="Arial" w:cs="Arial"/>
          <w:bCs/>
          <w:color w:val="000000"/>
          <w:sz w:val="20"/>
          <w:szCs w:val="20"/>
          <w:lang w:eastAsia="es-ES"/>
        </w:rPr>
      </w:pPr>
    </w:p>
    <w:p w:rsidR="00263A52" w:rsidRPr="00263A52" w:rsidRDefault="00263A52" w:rsidP="00263A52">
      <w:pPr>
        <w:tabs>
          <w:tab w:val="left" w:pos="0"/>
        </w:tabs>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ab/>
        <w:t>A través de la formación del CEP, los profesores involucrados hemos conseguido cohesionar y homogenizar los conocimientos teóricos y prácticos sobre el debate académico: tiempos de las intervenciones, roles de los participantes, construcción de los argumentos, elaboración de la línea argumental, penalizaciones, reglas de cortesía…</w:t>
      </w:r>
      <w:r w:rsidR="0084697F">
        <w:rPr>
          <w:rFonts w:ascii="Arial" w:eastAsia="Times New Roman" w:hAnsi="Arial" w:cs="Arial"/>
          <w:bCs/>
          <w:color w:val="000000"/>
          <w:sz w:val="20"/>
          <w:szCs w:val="20"/>
          <w:lang w:eastAsia="es-ES"/>
        </w:rPr>
        <w:t xml:space="preserve"> Con ello, transmitimos a nuestro alumnado unas indicaciones claras, precisas y homogéneas sobre cómo preparar un debate.</w:t>
      </w:r>
    </w:p>
    <w:p w:rsidR="00263A52" w:rsidRDefault="00263A52" w:rsidP="0084697F">
      <w:pPr>
        <w:tabs>
          <w:tab w:val="left" w:pos="0"/>
        </w:tabs>
        <w:spacing w:after="0" w:line="240" w:lineRule="auto"/>
        <w:rPr>
          <w:rFonts w:ascii="Arial" w:eastAsia="Times New Roman" w:hAnsi="Arial" w:cs="Arial"/>
          <w:bCs/>
          <w:color w:val="000000"/>
          <w:sz w:val="20"/>
          <w:szCs w:val="20"/>
          <w:lang w:eastAsia="es-ES"/>
        </w:rPr>
      </w:pPr>
    </w:p>
    <w:p w:rsidR="0084697F" w:rsidRDefault="0084697F" w:rsidP="0084697F">
      <w:pPr>
        <w:tabs>
          <w:tab w:val="left" w:pos="0"/>
        </w:tabs>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 xml:space="preserve"> </w:t>
      </w:r>
      <w:r>
        <w:rPr>
          <w:rFonts w:ascii="Arial" w:eastAsia="Times New Roman" w:hAnsi="Arial" w:cs="Arial"/>
          <w:bCs/>
          <w:color w:val="000000"/>
          <w:sz w:val="20"/>
          <w:szCs w:val="20"/>
          <w:lang w:eastAsia="es-ES"/>
        </w:rPr>
        <w:tab/>
        <w:t xml:space="preserve">A nivel de centro, el debate se está convirtiendo en un eje </w:t>
      </w:r>
      <w:proofErr w:type="spellStart"/>
      <w:r>
        <w:rPr>
          <w:rFonts w:ascii="Arial" w:eastAsia="Times New Roman" w:hAnsi="Arial" w:cs="Arial"/>
          <w:bCs/>
          <w:color w:val="000000"/>
          <w:sz w:val="20"/>
          <w:szCs w:val="20"/>
          <w:lang w:eastAsia="es-ES"/>
        </w:rPr>
        <w:t>vertebrador</w:t>
      </w:r>
      <w:proofErr w:type="spellEnd"/>
      <w:r>
        <w:rPr>
          <w:rFonts w:ascii="Arial" w:eastAsia="Times New Roman" w:hAnsi="Arial" w:cs="Arial"/>
          <w:bCs/>
          <w:color w:val="000000"/>
          <w:sz w:val="20"/>
          <w:szCs w:val="20"/>
          <w:lang w:eastAsia="es-ES"/>
        </w:rPr>
        <w:t xml:space="preserve"> de las programaciones didácticas de cada departamento, además de tener un lugar destacado en el Plan Lingüístico de nuestro instituto, y en definitiva de nuestro Plan de Centro, entendiendo que puede ser una seña de identidad propia y un elemento distintivo.</w:t>
      </w:r>
    </w:p>
    <w:p w:rsidR="0084697F" w:rsidRDefault="0084697F" w:rsidP="0084697F">
      <w:pPr>
        <w:tabs>
          <w:tab w:val="left" w:pos="0"/>
        </w:tabs>
        <w:spacing w:after="0" w:line="240" w:lineRule="auto"/>
        <w:rPr>
          <w:rFonts w:ascii="Arial" w:eastAsia="Times New Roman" w:hAnsi="Arial" w:cs="Arial"/>
          <w:bCs/>
          <w:color w:val="000000"/>
          <w:sz w:val="20"/>
          <w:szCs w:val="20"/>
          <w:lang w:eastAsia="es-ES"/>
        </w:rPr>
      </w:pPr>
    </w:p>
    <w:p w:rsidR="0084697F" w:rsidRDefault="0084697F" w:rsidP="0084697F">
      <w:pPr>
        <w:tabs>
          <w:tab w:val="left" w:pos="0"/>
        </w:tabs>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ab/>
        <w:t>Por último, y sin duda lo más importante, nuestro alumnado se halla motivado con la iniciativa, y ha tomado conciencia de la importancia de la comunicación oral como mecanismo eficaz de comunicación, entendiendo que va mucho más allá de la comunicación oral espontánea y no planificada. Hemos conseguido introducirlo en las actividades cotidianas del aula, como un pilar fundamental de nuestras materias.</w:t>
      </w:r>
    </w:p>
    <w:p w:rsidR="000959CF" w:rsidRDefault="000959CF" w:rsidP="0084697F">
      <w:pPr>
        <w:tabs>
          <w:tab w:val="left" w:pos="0"/>
        </w:tabs>
        <w:spacing w:after="0" w:line="240" w:lineRule="auto"/>
        <w:rPr>
          <w:rFonts w:ascii="Arial" w:eastAsia="Times New Roman" w:hAnsi="Arial" w:cs="Arial"/>
          <w:bCs/>
          <w:color w:val="000000"/>
          <w:sz w:val="20"/>
          <w:szCs w:val="20"/>
          <w:lang w:eastAsia="es-ES"/>
        </w:rPr>
      </w:pPr>
    </w:p>
    <w:p w:rsidR="000959CF" w:rsidRDefault="000959CF" w:rsidP="0084697F">
      <w:pPr>
        <w:tabs>
          <w:tab w:val="left" w:pos="0"/>
        </w:tabs>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ab/>
        <w:t>En el aula hemos conseguido:</w:t>
      </w:r>
    </w:p>
    <w:p w:rsidR="000959CF" w:rsidRDefault="000959CF" w:rsidP="0084697F">
      <w:pPr>
        <w:tabs>
          <w:tab w:val="left" w:pos="0"/>
        </w:tabs>
        <w:spacing w:after="0" w:line="240" w:lineRule="auto"/>
        <w:rPr>
          <w:rFonts w:ascii="Arial" w:eastAsia="Times New Roman" w:hAnsi="Arial" w:cs="Arial"/>
          <w:bCs/>
          <w:color w:val="000000"/>
          <w:sz w:val="20"/>
          <w:szCs w:val="20"/>
          <w:lang w:eastAsia="es-ES"/>
        </w:rPr>
      </w:pPr>
    </w:p>
    <w:p w:rsidR="000959CF" w:rsidRPr="000959CF" w:rsidRDefault="000959CF" w:rsidP="000959CF">
      <w:pPr>
        <w:pStyle w:val="Prrafodelista"/>
        <w:numPr>
          <w:ilvl w:val="0"/>
          <w:numId w:val="13"/>
        </w:numPr>
        <w:rPr>
          <w:rFonts w:ascii="Arial" w:hAnsi="Arial" w:cs="Arial"/>
          <w:sz w:val="20"/>
          <w:szCs w:val="20"/>
        </w:rPr>
      </w:pPr>
      <w:r w:rsidRPr="000959CF">
        <w:rPr>
          <w:rFonts w:ascii="Arial" w:hAnsi="Arial" w:cs="Arial"/>
          <w:sz w:val="20"/>
          <w:szCs w:val="20"/>
        </w:rPr>
        <w:t>Fomentar el aprendizaje significativo del alumnado.</w:t>
      </w:r>
    </w:p>
    <w:p w:rsidR="000959CF" w:rsidRPr="000959CF" w:rsidRDefault="000959CF" w:rsidP="000959CF">
      <w:pPr>
        <w:pStyle w:val="Prrafodelista"/>
        <w:numPr>
          <w:ilvl w:val="0"/>
          <w:numId w:val="13"/>
        </w:numPr>
        <w:rPr>
          <w:rFonts w:ascii="Arial" w:hAnsi="Arial" w:cs="Arial"/>
          <w:sz w:val="20"/>
          <w:szCs w:val="20"/>
        </w:rPr>
      </w:pPr>
      <w:r w:rsidRPr="000959CF">
        <w:rPr>
          <w:rFonts w:ascii="Arial" w:hAnsi="Arial" w:cs="Arial"/>
          <w:sz w:val="20"/>
          <w:szCs w:val="20"/>
        </w:rPr>
        <w:t>Potenciar el trabajo en equipo mejorando el clima de convivencia en el aula.</w:t>
      </w:r>
    </w:p>
    <w:p w:rsidR="000959CF" w:rsidRPr="000959CF" w:rsidRDefault="000959CF" w:rsidP="000959CF">
      <w:pPr>
        <w:pStyle w:val="Prrafodelista"/>
        <w:numPr>
          <w:ilvl w:val="0"/>
          <w:numId w:val="13"/>
        </w:numPr>
        <w:rPr>
          <w:rFonts w:ascii="Arial" w:hAnsi="Arial" w:cs="Arial"/>
          <w:sz w:val="20"/>
          <w:szCs w:val="20"/>
        </w:rPr>
      </w:pPr>
      <w:r w:rsidRPr="000959CF">
        <w:rPr>
          <w:rFonts w:ascii="Arial" w:hAnsi="Arial" w:cs="Arial"/>
          <w:sz w:val="20"/>
          <w:szCs w:val="20"/>
        </w:rPr>
        <w:t>Eliminar el miedo escénico y conseguir que nuestro alumnado adquiera seguridad a la hora de expresar sus opiniones sobre diversos temas.</w:t>
      </w:r>
    </w:p>
    <w:p w:rsidR="000959CF" w:rsidRPr="000959CF" w:rsidRDefault="000959CF" w:rsidP="000959CF">
      <w:pPr>
        <w:pStyle w:val="Prrafodelista"/>
        <w:numPr>
          <w:ilvl w:val="0"/>
          <w:numId w:val="13"/>
        </w:numPr>
        <w:rPr>
          <w:rFonts w:ascii="Arial" w:hAnsi="Arial" w:cs="Arial"/>
          <w:sz w:val="20"/>
          <w:szCs w:val="20"/>
        </w:rPr>
      </w:pPr>
      <w:r w:rsidRPr="000959CF">
        <w:rPr>
          <w:rFonts w:ascii="Arial" w:hAnsi="Arial" w:cs="Arial"/>
          <w:sz w:val="20"/>
          <w:szCs w:val="20"/>
        </w:rPr>
        <w:t>Mejorar la expresión oral de nuestro alumnado y potenciar su pensamiento crítico.</w:t>
      </w:r>
    </w:p>
    <w:p w:rsidR="000959CF" w:rsidRPr="000959CF" w:rsidRDefault="000959CF" w:rsidP="000959CF">
      <w:pPr>
        <w:pStyle w:val="Prrafodelista"/>
        <w:numPr>
          <w:ilvl w:val="0"/>
          <w:numId w:val="13"/>
        </w:numPr>
        <w:rPr>
          <w:rFonts w:ascii="Arial" w:hAnsi="Arial" w:cs="Arial"/>
          <w:sz w:val="20"/>
          <w:szCs w:val="20"/>
        </w:rPr>
      </w:pPr>
      <w:r w:rsidRPr="000959CF">
        <w:rPr>
          <w:rFonts w:ascii="Arial" w:hAnsi="Arial" w:cs="Arial"/>
          <w:sz w:val="20"/>
          <w:szCs w:val="20"/>
        </w:rPr>
        <w:lastRenderedPageBreak/>
        <w:t>Explotar las posibilidades del debate académico para que nuestros alumnos adquieran y trabajen las distintas competencias clave.</w:t>
      </w:r>
    </w:p>
    <w:p w:rsidR="00263A52" w:rsidRPr="000959CF" w:rsidRDefault="000959CF" w:rsidP="000959CF">
      <w:pPr>
        <w:pStyle w:val="Prrafodelista"/>
        <w:numPr>
          <w:ilvl w:val="0"/>
          <w:numId w:val="13"/>
        </w:numPr>
        <w:rPr>
          <w:rFonts w:ascii="Arial" w:hAnsi="Arial" w:cs="Arial"/>
          <w:sz w:val="20"/>
          <w:szCs w:val="20"/>
        </w:rPr>
      </w:pPr>
      <w:r w:rsidRPr="000959CF">
        <w:rPr>
          <w:rFonts w:ascii="Arial" w:hAnsi="Arial" w:cs="Arial"/>
          <w:sz w:val="20"/>
          <w:szCs w:val="20"/>
        </w:rPr>
        <w:t>Mejorar su rendimiento académico y el proceso de enseñanza-aprendizaje.</w:t>
      </w:r>
    </w:p>
    <w:p w:rsidR="00AF78D0" w:rsidRPr="0084697F" w:rsidRDefault="00AF78D0" w:rsidP="0084697F">
      <w:pPr>
        <w:tabs>
          <w:tab w:val="left" w:pos="0"/>
        </w:tabs>
        <w:spacing w:after="0" w:line="240" w:lineRule="auto"/>
        <w:rPr>
          <w:rFonts w:ascii="Arial" w:eastAsia="Times New Roman" w:hAnsi="Arial" w:cs="Arial"/>
          <w:b/>
          <w:bCs/>
          <w:color w:val="000000"/>
          <w:sz w:val="20"/>
          <w:szCs w:val="20"/>
          <w:lang w:eastAsia="es-ES"/>
        </w:rPr>
      </w:pPr>
    </w:p>
    <w:p w:rsidR="005371A4" w:rsidRDefault="005371A4" w:rsidP="005371A4">
      <w:pPr>
        <w:spacing w:after="0" w:line="240" w:lineRule="auto"/>
        <w:jc w:val="both"/>
        <w:rPr>
          <w:rFonts w:ascii="Arial" w:eastAsia="Times New Roman" w:hAnsi="Arial" w:cs="Arial"/>
          <w:b/>
          <w:bCs/>
          <w:color w:val="000000"/>
          <w:sz w:val="20"/>
          <w:szCs w:val="20"/>
          <w:lang w:eastAsia="es-ES"/>
        </w:rPr>
      </w:pPr>
      <w:r w:rsidRPr="005371A4">
        <w:rPr>
          <w:rFonts w:ascii="Arial" w:eastAsia="Times New Roman" w:hAnsi="Arial" w:cs="Arial"/>
          <w:b/>
          <w:bCs/>
          <w:color w:val="000000"/>
          <w:sz w:val="20"/>
          <w:szCs w:val="20"/>
          <w:lang w:eastAsia="es-ES"/>
        </w:rPr>
        <w:t>3.- Dificultades surgidas y cómo se han solventado.</w:t>
      </w:r>
    </w:p>
    <w:p w:rsidR="000959CF" w:rsidRDefault="000959CF" w:rsidP="005371A4">
      <w:pPr>
        <w:spacing w:after="0" w:line="240" w:lineRule="auto"/>
        <w:jc w:val="both"/>
        <w:rPr>
          <w:rFonts w:ascii="Arial" w:eastAsia="Times New Roman" w:hAnsi="Arial" w:cs="Arial"/>
          <w:b/>
          <w:bCs/>
          <w:color w:val="000000"/>
          <w:sz w:val="20"/>
          <w:szCs w:val="20"/>
          <w:lang w:eastAsia="es-ES"/>
        </w:rPr>
      </w:pPr>
    </w:p>
    <w:p w:rsidR="0084697F" w:rsidRDefault="0084697F" w:rsidP="005371A4">
      <w:pPr>
        <w:spacing w:after="0" w:line="240" w:lineRule="auto"/>
        <w:jc w:val="both"/>
        <w:rPr>
          <w:rFonts w:ascii="Arial" w:eastAsia="Times New Roman" w:hAnsi="Arial" w:cs="Arial"/>
          <w:bCs/>
          <w:color w:val="000000"/>
          <w:sz w:val="20"/>
          <w:szCs w:val="20"/>
          <w:lang w:eastAsia="es-ES"/>
        </w:rPr>
      </w:pPr>
      <w:r>
        <w:rPr>
          <w:rFonts w:ascii="Arial" w:eastAsia="Times New Roman" w:hAnsi="Arial" w:cs="Arial"/>
          <w:b/>
          <w:bCs/>
          <w:color w:val="000000"/>
          <w:sz w:val="20"/>
          <w:szCs w:val="20"/>
          <w:lang w:eastAsia="es-ES"/>
        </w:rPr>
        <w:tab/>
      </w:r>
      <w:r w:rsidRPr="0084697F">
        <w:rPr>
          <w:rFonts w:ascii="Arial" w:eastAsia="Times New Roman" w:hAnsi="Arial" w:cs="Arial"/>
          <w:bCs/>
          <w:color w:val="000000"/>
          <w:sz w:val="20"/>
          <w:szCs w:val="20"/>
          <w:lang w:eastAsia="es-ES"/>
        </w:rPr>
        <w:t xml:space="preserve">Las </w:t>
      </w:r>
      <w:r w:rsidR="000959CF">
        <w:rPr>
          <w:rFonts w:ascii="Arial" w:eastAsia="Times New Roman" w:hAnsi="Arial" w:cs="Arial"/>
          <w:bCs/>
          <w:color w:val="000000"/>
          <w:sz w:val="20"/>
          <w:szCs w:val="20"/>
          <w:lang w:eastAsia="es-ES"/>
        </w:rPr>
        <w:t>dificultade</w:t>
      </w:r>
      <w:r>
        <w:rPr>
          <w:rFonts w:ascii="Arial" w:eastAsia="Times New Roman" w:hAnsi="Arial" w:cs="Arial"/>
          <w:bCs/>
          <w:color w:val="000000"/>
          <w:sz w:val="20"/>
          <w:szCs w:val="20"/>
          <w:lang w:eastAsia="es-ES"/>
        </w:rPr>
        <w:t xml:space="preserve">s surgidas han estado relacionadas con la dificultad de compaginar las tareas docentes habituales con estas otras actuaciones; aunque la acogida del profesorado y del alumnado ha sido muy buena, en ocasiones </w:t>
      </w:r>
      <w:r w:rsidR="000959CF">
        <w:rPr>
          <w:rFonts w:ascii="Arial" w:eastAsia="Times New Roman" w:hAnsi="Arial" w:cs="Arial"/>
          <w:bCs/>
          <w:color w:val="000000"/>
          <w:sz w:val="20"/>
          <w:szCs w:val="20"/>
          <w:lang w:eastAsia="es-ES"/>
        </w:rPr>
        <w:t>han surgido algunos problemas de incompatibilidades horarias o de tiempo de dedicación. Coordinar todos los sectores (alumnos, profesores, entidades colaboradoras, CEP, colegios, etc.) ha sido una tarea difícil, pero que en líneas generales se ha desarro</w:t>
      </w:r>
      <w:r w:rsidR="00822BD6">
        <w:rPr>
          <w:rFonts w:ascii="Arial" w:eastAsia="Times New Roman" w:hAnsi="Arial" w:cs="Arial"/>
          <w:bCs/>
          <w:color w:val="000000"/>
          <w:sz w:val="20"/>
          <w:szCs w:val="20"/>
          <w:lang w:eastAsia="es-ES"/>
        </w:rPr>
        <w:t>l</w:t>
      </w:r>
      <w:r w:rsidR="000959CF">
        <w:rPr>
          <w:rFonts w:ascii="Arial" w:eastAsia="Times New Roman" w:hAnsi="Arial" w:cs="Arial"/>
          <w:bCs/>
          <w:color w:val="000000"/>
          <w:sz w:val="20"/>
          <w:szCs w:val="20"/>
          <w:lang w:eastAsia="es-ES"/>
        </w:rPr>
        <w:t>lado de forma muy satisfactoria.</w:t>
      </w:r>
    </w:p>
    <w:p w:rsidR="000959CF" w:rsidRDefault="000959CF" w:rsidP="005371A4">
      <w:pPr>
        <w:spacing w:after="0" w:line="240" w:lineRule="auto"/>
        <w:jc w:val="both"/>
        <w:rPr>
          <w:rFonts w:ascii="Arial" w:eastAsia="Times New Roman" w:hAnsi="Arial" w:cs="Arial"/>
          <w:bCs/>
          <w:color w:val="000000"/>
          <w:sz w:val="20"/>
          <w:szCs w:val="20"/>
          <w:lang w:eastAsia="es-ES"/>
        </w:rPr>
      </w:pPr>
    </w:p>
    <w:p w:rsidR="0084697F" w:rsidRPr="005371A4" w:rsidRDefault="000959CF" w:rsidP="005371A4">
      <w:pPr>
        <w:spacing w:after="0" w:line="240" w:lineRule="auto"/>
        <w:jc w:val="both"/>
        <w:rPr>
          <w:rFonts w:ascii="Helvetica" w:eastAsia="Times New Roman" w:hAnsi="Helvetica" w:cs="Helvetica"/>
          <w:color w:val="000000"/>
          <w:sz w:val="20"/>
          <w:szCs w:val="20"/>
          <w:lang w:eastAsia="es-ES"/>
        </w:rPr>
      </w:pPr>
      <w:r>
        <w:rPr>
          <w:rFonts w:ascii="Arial" w:eastAsia="Times New Roman" w:hAnsi="Arial" w:cs="Arial"/>
          <w:bCs/>
          <w:color w:val="000000"/>
          <w:sz w:val="20"/>
          <w:szCs w:val="20"/>
          <w:lang w:eastAsia="es-ES"/>
        </w:rPr>
        <w:tab/>
      </w:r>
    </w:p>
    <w:p w:rsidR="005371A4" w:rsidRDefault="005371A4" w:rsidP="005371A4">
      <w:pPr>
        <w:spacing w:after="0" w:line="240" w:lineRule="auto"/>
        <w:jc w:val="both"/>
        <w:rPr>
          <w:rFonts w:ascii="Arial" w:eastAsia="Times New Roman" w:hAnsi="Arial" w:cs="Arial"/>
          <w:b/>
          <w:bCs/>
          <w:color w:val="000000"/>
          <w:sz w:val="20"/>
          <w:szCs w:val="20"/>
          <w:lang w:eastAsia="es-ES"/>
        </w:rPr>
      </w:pPr>
      <w:r w:rsidRPr="005371A4">
        <w:rPr>
          <w:rFonts w:ascii="Arial" w:eastAsia="Times New Roman" w:hAnsi="Arial" w:cs="Arial"/>
          <w:b/>
          <w:bCs/>
          <w:color w:val="000000"/>
          <w:sz w:val="20"/>
          <w:szCs w:val="20"/>
          <w:lang w:eastAsia="es-ES"/>
        </w:rPr>
        <w:t>4.- Conclusiones</w:t>
      </w:r>
      <w:r w:rsidR="000959CF">
        <w:rPr>
          <w:rFonts w:ascii="Arial" w:eastAsia="Times New Roman" w:hAnsi="Arial" w:cs="Arial"/>
          <w:b/>
          <w:bCs/>
          <w:color w:val="000000"/>
          <w:sz w:val="20"/>
          <w:szCs w:val="20"/>
          <w:lang w:eastAsia="es-ES"/>
        </w:rPr>
        <w:t xml:space="preserve"> y </w:t>
      </w:r>
      <w:r w:rsidRPr="005371A4">
        <w:rPr>
          <w:rFonts w:ascii="Arial" w:eastAsia="Times New Roman" w:hAnsi="Arial" w:cs="Arial"/>
          <w:b/>
          <w:bCs/>
          <w:color w:val="000000"/>
          <w:sz w:val="20"/>
          <w:szCs w:val="20"/>
          <w:lang w:eastAsia="es-ES"/>
        </w:rPr>
        <w:t>Perspectivas de continuidad para el próximo curso.</w:t>
      </w:r>
    </w:p>
    <w:p w:rsidR="000959CF" w:rsidRDefault="000959CF" w:rsidP="005371A4">
      <w:pPr>
        <w:spacing w:after="0" w:line="240" w:lineRule="auto"/>
        <w:jc w:val="both"/>
        <w:rPr>
          <w:rFonts w:ascii="Arial" w:eastAsia="Times New Roman" w:hAnsi="Arial" w:cs="Arial"/>
          <w:b/>
          <w:bCs/>
          <w:color w:val="000000"/>
          <w:sz w:val="20"/>
          <w:szCs w:val="20"/>
          <w:lang w:eastAsia="es-ES"/>
        </w:rPr>
      </w:pPr>
    </w:p>
    <w:p w:rsidR="000959CF" w:rsidRPr="000959CF" w:rsidRDefault="000959CF" w:rsidP="000959CF">
      <w:pPr>
        <w:rPr>
          <w:rFonts w:ascii="Arial" w:hAnsi="Arial" w:cs="Arial"/>
          <w:sz w:val="20"/>
          <w:szCs w:val="20"/>
        </w:rPr>
      </w:pPr>
      <w:r>
        <w:rPr>
          <w:rFonts w:eastAsia="Times New Roman"/>
          <w:b/>
          <w:lang w:eastAsia="es-ES"/>
        </w:rPr>
        <w:tab/>
      </w:r>
      <w:r w:rsidRPr="000959CF">
        <w:rPr>
          <w:rFonts w:ascii="Arial" w:eastAsia="Times New Roman" w:hAnsi="Arial" w:cs="Arial"/>
          <w:sz w:val="20"/>
          <w:szCs w:val="20"/>
          <w:lang w:eastAsia="es-ES"/>
        </w:rPr>
        <w:t xml:space="preserve">La valoración final de todo el trabajo desarrollado es muy positiva. </w:t>
      </w:r>
      <w:r w:rsidRPr="000959CF">
        <w:rPr>
          <w:rFonts w:ascii="Arial" w:hAnsi="Arial" w:cs="Arial"/>
          <w:sz w:val="20"/>
          <w:szCs w:val="20"/>
        </w:rPr>
        <w:t>De los medios que se empleen para la adquisición de conocimientos  y el desarrollo de habilidades, dependerá el éxito de ello. Es ésta la razón por la cual  se ha procurado hacer uso de herramientas  que garanticen de mejor manera el logro de los objetivos propuestos en cada entorno educativo. En este escenario, el debate se ha convertido en una herramienta de gran importancia.</w:t>
      </w:r>
    </w:p>
    <w:p w:rsidR="00912673" w:rsidRDefault="000959CF" w:rsidP="00912673">
      <w:pPr>
        <w:ind w:firstLine="708"/>
        <w:rPr>
          <w:rFonts w:ascii="Arial" w:eastAsia="Times New Roman" w:hAnsi="Arial" w:cs="Arial"/>
          <w:sz w:val="20"/>
          <w:szCs w:val="20"/>
          <w:lang w:eastAsia="es-ES"/>
        </w:rPr>
      </w:pPr>
      <w:r w:rsidRPr="000959CF">
        <w:rPr>
          <w:rFonts w:ascii="Arial" w:eastAsia="Times New Roman" w:hAnsi="Arial" w:cs="Arial"/>
          <w:sz w:val="20"/>
          <w:szCs w:val="20"/>
          <w:lang w:eastAsia="es-ES"/>
        </w:rPr>
        <w:t>El debate puede ser entendido como “una instancia estructurada de discusión entre dos o más partes, que se enfrentan estando en diferentes posturas respecto a una resolución”</w:t>
      </w:r>
      <w:r>
        <w:rPr>
          <w:rFonts w:ascii="Arial" w:eastAsia="Times New Roman" w:hAnsi="Arial" w:cs="Arial"/>
          <w:bCs/>
          <w:sz w:val="20"/>
          <w:szCs w:val="20"/>
          <w:lang w:eastAsia="es-ES"/>
        </w:rPr>
        <w:t xml:space="preserve">, en palabras de Juan </w:t>
      </w:r>
      <w:proofErr w:type="spellStart"/>
      <w:r>
        <w:rPr>
          <w:rFonts w:ascii="Arial" w:eastAsia="Times New Roman" w:hAnsi="Arial" w:cs="Arial"/>
          <w:bCs/>
          <w:sz w:val="20"/>
          <w:szCs w:val="20"/>
          <w:lang w:eastAsia="es-ES"/>
        </w:rPr>
        <w:t>Mamberti</w:t>
      </w:r>
      <w:proofErr w:type="spellEnd"/>
      <w:r w:rsidR="00912673">
        <w:rPr>
          <w:rFonts w:ascii="Arial" w:eastAsia="Times New Roman" w:hAnsi="Arial" w:cs="Arial"/>
          <w:bCs/>
          <w:sz w:val="20"/>
          <w:szCs w:val="20"/>
          <w:lang w:eastAsia="es-ES"/>
        </w:rPr>
        <w:t>.</w:t>
      </w:r>
      <w:r w:rsidRPr="000959CF">
        <w:rPr>
          <w:rFonts w:ascii="Arial" w:eastAsia="Times New Roman" w:hAnsi="Arial" w:cs="Arial"/>
          <w:sz w:val="20"/>
          <w:szCs w:val="20"/>
          <w:lang w:eastAsia="es-ES"/>
        </w:rPr>
        <w:t xml:space="preserve"> Dicha discusión  implicará que, necesariamente, se adelante un ejercicio de construcción de ideas y argumentos que, de forma lógica y organizada, lleven a demostrar que la postura adoptada resulta más adecuada y fuerte que la contraria. Así, deben realizarse diferentes ejercicios que llevan a que el debatiente desarrolle diferentes habilidades y valores que le permitan lograr su objetivo. De esta forma, es posible sostener que el debate es una herramienta que contribuye a la educación en dos ámbitos de gran importancia, intrínsecamente relacionados; a nivel de formación académica y, así mismo, de formación personal.</w:t>
      </w:r>
    </w:p>
    <w:p w:rsidR="000959CF" w:rsidRDefault="00912673" w:rsidP="00912673">
      <w:pPr>
        <w:ind w:firstLine="708"/>
        <w:rPr>
          <w:rFonts w:ascii="Arial" w:eastAsia="Times New Roman" w:hAnsi="Arial" w:cs="Arial"/>
          <w:sz w:val="20"/>
          <w:szCs w:val="20"/>
          <w:lang w:eastAsia="es-ES"/>
        </w:rPr>
      </w:pPr>
      <w:r>
        <w:rPr>
          <w:rFonts w:ascii="Arial" w:eastAsia="Times New Roman" w:hAnsi="Arial" w:cs="Arial"/>
          <w:sz w:val="20"/>
          <w:szCs w:val="20"/>
          <w:lang w:eastAsia="es-ES"/>
        </w:rPr>
        <w:t xml:space="preserve"> Con la implantación del debate en nuestras aulas hemos conseguido que nuestros alumnos desarrollen </w:t>
      </w:r>
      <w:r w:rsidR="000959CF" w:rsidRPr="000959CF">
        <w:rPr>
          <w:rFonts w:ascii="Arial" w:eastAsia="Times New Roman" w:hAnsi="Arial" w:cs="Arial"/>
          <w:sz w:val="20"/>
          <w:szCs w:val="20"/>
          <w:lang w:eastAsia="es-ES"/>
        </w:rPr>
        <w:t xml:space="preserve"> capacidades argumentativas, de análisis, de investigación, de respuesta, de síntesis,  de valoración de evidencias, de creación de pensamiento crítico, así como también habilidades de expresión oral y de adecuado manejo de lenguaje tanto verbal como no verbal, entre otras. </w:t>
      </w:r>
    </w:p>
    <w:p w:rsidR="00912673" w:rsidRPr="00912673" w:rsidRDefault="00912673" w:rsidP="00912673">
      <w:pPr>
        <w:ind w:firstLine="708"/>
        <w:rPr>
          <w:rFonts w:ascii="Arial" w:eastAsia="Times New Roman" w:hAnsi="Arial" w:cs="Arial"/>
          <w:sz w:val="20"/>
          <w:szCs w:val="20"/>
          <w:lang w:eastAsia="es-ES"/>
        </w:rPr>
      </w:pPr>
      <w:r>
        <w:rPr>
          <w:rFonts w:ascii="Arial" w:eastAsia="Times New Roman" w:hAnsi="Arial" w:cs="Arial"/>
          <w:sz w:val="20"/>
          <w:szCs w:val="20"/>
          <w:lang w:eastAsia="es-ES"/>
        </w:rPr>
        <w:t>Por todo ello, nos parece fundamental dar continuidad a este apasionante proyecto en el que nos hemos embarcado, procurando en cursos sucesivos ahondar en todas las líneas de trabajo abiertas.</w:t>
      </w:r>
    </w:p>
    <w:p w:rsidR="000959CF" w:rsidRDefault="000959CF" w:rsidP="005371A4">
      <w:pPr>
        <w:spacing w:after="0" w:line="240" w:lineRule="auto"/>
        <w:jc w:val="both"/>
        <w:rPr>
          <w:rFonts w:ascii="Arial" w:eastAsia="Times New Roman" w:hAnsi="Arial" w:cs="Arial"/>
          <w:b/>
          <w:bCs/>
          <w:color w:val="000000"/>
          <w:sz w:val="20"/>
          <w:szCs w:val="20"/>
          <w:lang w:eastAsia="es-ES"/>
        </w:rPr>
      </w:pPr>
    </w:p>
    <w:p w:rsidR="000959CF" w:rsidRDefault="000959CF" w:rsidP="005371A4">
      <w:pPr>
        <w:spacing w:after="0" w:line="240" w:lineRule="auto"/>
        <w:jc w:val="both"/>
        <w:rPr>
          <w:rFonts w:ascii="Arial" w:eastAsia="Times New Roman" w:hAnsi="Arial" w:cs="Arial"/>
          <w:b/>
          <w:bCs/>
          <w:color w:val="000000"/>
          <w:sz w:val="20"/>
          <w:szCs w:val="20"/>
          <w:lang w:eastAsia="es-ES"/>
        </w:rPr>
      </w:pPr>
    </w:p>
    <w:p w:rsidR="000959CF" w:rsidRDefault="000959CF" w:rsidP="005371A4">
      <w:pPr>
        <w:spacing w:after="0" w:line="240" w:lineRule="auto"/>
        <w:jc w:val="both"/>
        <w:rPr>
          <w:rFonts w:ascii="Arial" w:eastAsia="Times New Roman" w:hAnsi="Arial" w:cs="Arial"/>
          <w:b/>
          <w:bCs/>
          <w:color w:val="000000"/>
          <w:sz w:val="20"/>
          <w:szCs w:val="20"/>
          <w:lang w:eastAsia="es-ES"/>
        </w:rPr>
      </w:pPr>
    </w:p>
    <w:p w:rsidR="000959CF" w:rsidRDefault="000959CF" w:rsidP="005371A4">
      <w:pPr>
        <w:spacing w:after="0" w:line="240" w:lineRule="auto"/>
        <w:jc w:val="both"/>
        <w:rPr>
          <w:rFonts w:ascii="Arial" w:eastAsia="Times New Roman" w:hAnsi="Arial" w:cs="Arial"/>
          <w:b/>
          <w:bCs/>
          <w:color w:val="000000"/>
          <w:sz w:val="20"/>
          <w:szCs w:val="20"/>
          <w:lang w:eastAsia="es-ES"/>
        </w:rPr>
      </w:pPr>
    </w:p>
    <w:p w:rsidR="000959CF" w:rsidRPr="000959CF" w:rsidRDefault="000959CF" w:rsidP="005371A4">
      <w:pPr>
        <w:spacing w:after="0" w:line="240" w:lineRule="auto"/>
        <w:jc w:val="both"/>
        <w:rPr>
          <w:rFonts w:ascii="Arial" w:eastAsia="Times New Roman" w:hAnsi="Arial" w:cs="Arial"/>
          <w:b/>
          <w:bCs/>
          <w:color w:val="000000"/>
          <w:sz w:val="20"/>
          <w:szCs w:val="20"/>
          <w:lang w:eastAsia="es-ES"/>
        </w:rPr>
      </w:pPr>
    </w:p>
    <w:p w:rsidR="00144785" w:rsidRDefault="00144785"/>
    <w:sectPr w:rsidR="00144785" w:rsidSect="00D53C65">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E5A"/>
    <w:multiLevelType w:val="hybridMultilevel"/>
    <w:tmpl w:val="7F16F9BC"/>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1">
    <w:nsid w:val="07FB63E3"/>
    <w:multiLevelType w:val="hybridMultilevel"/>
    <w:tmpl w:val="BD866E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683EC5"/>
    <w:multiLevelType w:val="hybridMultilevel"/>
    <w:tmpl w:val="7DF463C4"/>
    <w:lvl w:ilvl="0" w:tplc="14DEDD3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EE32E7"/>
    <w:multiLevelType w:val="hybridMultilevel"/>
    <w:tmpl w:val="2C481F56"/>
    <w:lvl w:ilvl="0" w:tplc="A560E27A">
      <w:start w:val="1"/>
      <w:numFmt w:val="lowerLetter"/>
      <w:lvlText w:val="%1)"/>
      <w:lvlJc w:val="left"/>
      <w:pPr>
        <w:ind w:left="2130"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4">
    <w:nsid w:val="1A4B6DC4"/>
    <w:multiLevelType w:val="hybridMultilevel"/>
    <w:tmpl w:val="D3AC1A88"/>
    <w:lvl w:ilvl="0" w:tplc="47BA1DB6">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2708093A"/>
    <w:multiLevelType w:val="hybridMultilevel"/>
    <w:tmpl w:val="AFB410BE"/>
    <w:lvl w:ilvl="0" w:tplc="14DEDD3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C23AFF"/>
    <w:multiLevelType w:val="hybridMultilevel"/>
    <w:tmpl w:val="20BACE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D460E3"/>
    <w:multiLevelType w:val="hybridMultilevel"/>
    <w:tmpl w:val="5C9C45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9D4DD2"/>
    <w:multiLevelType w:val="hybridMultilevel"/>
    <w:tmpl w:val="7BBEACEC"/>
    <w:lvl w:ilvl="0" w:tplc="14DEDD3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7E17D6"/>
    <w:multiLevelType w:val="hybridMultilevel"/>
    <w:tmpl w:val="2F6E06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7F56D3"/>
    <w:multiLevelType w:val="hybridMultilevel"/>
    <w:tmpl w:val="8A240C4E"/>
    <w:lvl w:ilvl="0" w:tplc="89C853D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9E3D0F"/>
    <w:multiLevelType w:val="hybridMultilevel"/>
    <w:tmpl w:val="66D43BC6"/>
    <w:lvl w:ilvl="0" w:tplc="A560E27A">
      <w:start w:val="1"/>
      <w:numFmt w:val="lowerLetter"/>
      <w:lvlText w:val="%1)"/>
      <w:lvlJc w:val="left"/>
      <w:pPr>
        <w:ind w:left="2130"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2">
    <w:nsid w:val="7CB5797D"/>
    <w:multiLevelType w:val="hybridMultilevel"/>
    <w:tmpl w:val="258CBDFE"/>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7"/>
  </w:num>
  <w:num w:numId="2">
    <w:abstractNumId w:val="1"/>
  </w:num>
  <w:num w:numId="3">
    <w:abstractNumId w:val="4"/>
  </w:num>
  <w:num w:numId="4">
    <w:abstractNumId w:val="10"/>
  </w:num>
  <w:num w:numId="5">
    <w:abstractNumId w:val="3"/>
  </w:num>
  <w:num w:numId="6">
    <w:abstractNumId w:val="11"/>
  </w:num>
  <w:num w:numId="7">
    <w:abstractNumId w:val="0"/>
  </w:num>
  <w:num w:numId="8">
    <w:abstractNumId w:val="6"/>
  </w:num>
  <w:num w:numId="9">
    <w:abstractNumId w:val="9"/>
  </w:num>
  <w:num w:numId="10">
    <w:abstractNumId w:val="12"/>
  </w:num>
  <w:num w:numId="11">
    <w:abstractNumId w:val="5"/>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1A4"/>
    <w:rsid w:val="000959CF"/>
    <w:rsid w:val="00144785"/>
    <w:rsid w:val="00263A52"/>
    <w:rsid w:val="005371A4"/>
    <w:rsid w:val="006014AF"/>
    <w:rsid w:val="00822BD6"/>
    <w:rsid w:val="0084697F"/>
    <w:rsid w:val="00912673"/>
    <w:rsid w:val="00AF78D0"/>
    <w:rsid w:val="00B376D3"/>
    <w:rsid w:val="00B807B8"/>
    <w:rsid w:val="00C47BAC"/>
    <w:rsid w:val="00CD74C7"/>
    <w:rsid w:val="00D07922"/>
    <w:rsid w:val="00D53C65"/>
    <w:rsid w:val="00DC1E47"/>
    <w:rsid w:val="00FF0D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C7"/>
  </w:style>
  <w:style w:type="paragraph" w:styleId="Ttulo4">
    <w:name w:val="heading 4"/>
    <w:basedOn w:val="Normal"/>
    <w:next w:val="Normal"/>
    <w:link w:val="Ttulo4Car"/>
    <w:uiPriority w:val="9"/>
    <w:semiHidden/>
    <w:unhideWhenUsed/>
    <w:qFormat/>
    <w:rsid w:val="00CD74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CD74C7"/>
    <w:rPr>
      <w:rFonts w:asciiTheme="majorHAnsi" w:eastAsiaTheme="majorEastAsia" w:hAnsiTheme="majorHAnsi" w:cstheme="majorBidi"/>
      <w:b/>
      <w:bCs/>
      <w:i/>
      <w:iCs/>
      <w:color w:val="4F81BD" w:themeColor="accent1"/>
    </w:rPr>
  </w:style>
  <w:style w:type="paragraph" w:styleId="Sinespaciado">
    <w:name w:val="No Spacing"/>
    <w:uiPriority w:val="1"/>
    <w:qFormat/>
    <w:rsid w:val="00CD74C7"/>
    <w:pPr>
      <w:spacing w:after="0" w:line="240" w:lineRule="auto"/>
    </w:pPr>
  </w:style>
  <w:style w:type="paragraph" w:styleId="Prrafodelista">
    <w:name w:val="List Paragraph"/>
    <w:basedOn w:val="Normal"/>
    <w:uiPriority w:val="34"/>
    <w:qFormat/>
    <w:rsid w:val="00CD74C7"/>
    <w:pPr>
      <w:ind w:left="720"/>
      <w:contextualSpacing/>
    </w:pPr>
  </w:style>
  <w:style w:type="character" w:styleId="nfasissutil">
    <w:name w:val="Subtle Emphasis"/>
    <w:basedOn w:val="Fuentedeprrafopredeter"/>
    <w:uiPriority w:val="19"/>
    <w:qFormat/>
    <w:rsid w:val="00CD74C7"/>
    <w:rPr>
      <w:i/>
      <w:iCs/>
      <w:color w:val="808080" w:themeColor="text1" w:themeTint="7F"/>
    </w:rPr>
  </w:style>
  <w:style w:type="table" w:styleId="Tablaconcuadrcula">
    <w:name w:val="Table Grid"/>
    <w:basedOn w:val="Tablanormal"/>
    <w:uiPriority w:val="59"/>
    <w:rsid w:val="00601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53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C65"/>
    <w:rPr>
      <w:rFonts w:ascii="Tahoma" w:hAnsi="Tahoma" w:cs="Tahoma"/>
      <w:sz w:val="16"/>
      <w:szCs w:val="16"/>
    </w:rPr>
  </w:style>
  <w:style w:type="character" w:customStyle="1" w:styleId="apple-converted-space">
    <w:name w:val="apple-converted-space"/>
    <w:basedOn w:val="Fuentedeprrafopredeter"/>
    <w:rsid w:val="00D07922"/>
  </w:style>
  <w:style w:type="character" w:styleId="Textoennegrita">
    <w:name w:val="Strong"/>
    <w:basedOn w:val="Fuentedeprrafopredeter"/>
    <w:uiPriority w:val="22"/>
    <w:qFormat/>
    <w:rsid w:val="00D07922"/>
    <w:rPr>
      <w:b/>
      <w:bCs/>
    </w:rPr>
  </w:style>
  <w:style w:type="paragraph" w:styleId="NormalWeb">
    <w:name w:val="Normal (Web)"/>
    <w:basedOn w:val="Normal"/>
    <w:uiPriority w:val="99"/>
    <w:semiHidden/>
    <w:unhideWhenUsed/>
    <w:rsid w:val="00263A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959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088466">
      <w:bodyDiv w:val="1"/>
      <w:marLeft w:val="0"/>
      <w:marRight w:val="0"/>
      <w:marTop w:val="0"/>
      <w:marBottom w:val="0"/>
      <w:divBdr>
        <w:top w:val="none" w:sz="0" w:space="0" w:color="auto"/>
        <w:left w:val="none" w:sz="0" w:space="0" w:color="auto"/>
        <w:bottom w:val="none" w:sz="0" w:space="0" w:color="auto"/>
        <w:right w:val="none" w:sz="0" w:space="0" w:color="auto"/>
      </w:divBdr>
    </w:div>
    <w:div w:id="232548927">
      <w:bodyDiv w:val="1"/>
      <w:marLeft w:val="0"/>
      <w:marRight w:val="0"/>
      <w:marTop w:val="0"/>
      <w:marBottom w:val="0"/>
      <w:divBdr>
        <w:top w:val="none" w:sz="0" w:space="0" w:color="auto"/>
        <w:left w:val="none" w:sz="0" w:space="0" w:color="auto"/>
        <w:bottom w:val="none" w:sz="0" w:space="0" w:color="auto"/>
        <w:right w:val="none" w:sz="0" w:space="0" w:color="auto"/>
      </w:divBdr>
    </w:div>
    <w:div w:id="587159548">
      <w:bodyDiv w:val="1"/>
      <w:marLeft w:val="0"/>
      <w:marRight w:val="0"/>
      <w:marTop w:val="0"/>
      <w:marBottom w:val="0"/>
      <w:divBdr>
        <w:top w:val="none" w:sz="0" w:space="0" w:color="auto"/>
        <w:left w:val="none" w:sz="0" w:space="0" w:color="auto"/>
        <w:bottom w:val="none" w:sz="0" w:space="0" w:color="auto"/>
        <w:right w:val="none" w:sz="0" w:space="0" w:color="auto"/>
      </w:divBdr>
    </w:div>
    <w:div w:id="779225417">
      <w:bodyDiv w:val="1"/>
      <w:marLeft w:val="0"/>
      <w:marRight w:val="0"/>
      <w:marTop w:val="0"/>
      <w:marBottom w:val="0"/>
      <w:divBdr>
        <w:top w:val="none" w:sz="0" w:space="0" w:color="auto"/>
        <w:left w:val="none" w:sz="0" w:space="0" w:color="auto"/>
        <w:bottom w:val="none" w:sz="0" w:space="0" w:color="auto"/>
        <w:right w:val="none" w:sz="0" w:space="0" w:color="auto"/>
      </w:divBdr>
    </w:div>
    <w:div w:id="924613400">
      <w:bodyDiv w:val="1"/>
      <w:marLeft w:val="0"/>
      <w:marRight w:val="0"/>
      <w:marTop w:val="0"/>
      <w:marBottom w:val="0"/>
      <w:divBdr>
        <w:top w:val="none" w:sz="0" w:space="0" w:color="auto"/>
        <w:left w:val="none" w:sz="0" w:space="0" w:color="auto"/>
        <w:bottom w:val="none" w:sz="0" w:space="0" w:color="auto"/>
        <w:right w:val="none" w:sz="0" w:space="0" w:color="auto"/>
      </w:divBdr>
      <w:divsChild>
        <w:div w:id="1048142094">
          <w:marLeft w:val="480"/>
          <w:marRight w:val="0"/>
          <w:marTop w:val="0"/>
          <w:marBottom w:val="0"/>
          <w:divBdr>
            <w:top w:val="none" w:sz="0" w:space="0" w:color="auto"/>
            <w:left w:val="none" w:sz="0" w:space="0" w:color="auto"/>
            <w:bottom w:val="none" w:sz="0" w:space="0" w:color="auto"/>
            <w:right w:val="none" w:sz="0" w:space="0" w:color="auto"/>
          </w:divBdr>
        </w:div>
        <w:div w:id="165562112">
          <w:marLeft w:val="480"/>
          <w:marRight w:val="0"/>
          <w:marTop w:val="0"/>
          <w:marBottom w:val="0"/>
          <w:divBdr>
            <w:top w:val="none" w:sz="0" w:space="0" w:color="auto"/>
            <w:left w:val="none" w:sz="0" w:space="0" w:color="auto"/>
            <w:bottom w:val="none" w:sz="0" w:space="0" w:color="auto"/>
            <w:right w:val="none" w:sz="0" w:space="0" w:color="auto"/>
          </w:divBdr>
        </w:div>
        <w:div w:id="1820413136">
          <w:marLeft w:val="480"/>
          <w:marRight w:val="0"/>
          <w:marTop w:val="0"/>
          <w:marBottom w:val="0"/>
          <w:divBdr>
            <w:top w:val="none" w:sz="0" w:space="0" w:color="auto"/>
            <w:left w:val="none" w:sz="0" w:space="0" w:color="auto"/>
            <w:bottom w:val="none" w:sz="0" w:space="0" w:color="auto"/>
            <w:right w:val="none" w:sz="0" w:space="0" w:color="auto"/>
          </w:divBdr>
        </w:div>
        <w:div w:id="1598715233">
          <w:marLeft w:val="480"/>
          <w:marRight w:val="0"/>
          <w:marTop w:val="0"/>
          <w:marBottom w:val="0"/>
          <w:divBdr>
            <w:top w:val="none" w:sz="0" w:space="0" w:color="auto"/>
            <w:left w:val="none" w:sz="0" w:space="0" w:color="auto"/>
            <w:bottom w:val="none" w:sz="0" w:space="0" w:color="auto"/>
            <w:right w:val="none" w:sz="0" w:space="0" w:color="auto"/>
          </w:divBdr>
        </w:div>
        <w:div w:id="809250855">
          <w:marLeft w:val="480"/>
          <w:marRight w:val="0"/>
          <w:marTop w:val="0"/>
          <w:marBottom w:val="0"/>
          <w:divBdr>
            <w:top w:val="none" w:sz="0" w:space="0" w:color="auto"/>
            <w:left w:val="none" w:sz="0" w:space="0" w:color="auto"/>
            <w:bottom w:val="none" w:sz="0" w:space="0" w:color="auto"/>
            <w:right w:val="none" w:sz="0" w:space="0" w:color="auto"/>
          </w:divBdr>
        </w:div>
        <w:div w:id="1732731405">
          <w:marLeft w:val="480"/>
          <w:marRight w:val="0"/>
          <w:marTop w:val="0"/>
          <w:marBottom w:val="0"/>
          <w:divBdr>
            <w:top w:val="none" w:sz="0" w:space="0" w:color="auto"/>
            <w:left w:val="none" w:sz="0" w:space="0" w:color="auto"/>
            <w:bottom w:val="none" w:sz="0" w:space="0" w:color="auto"/>
            <w:right w:val="none" w:sz="0" w:space="0" w:color="auto"/>
          </w:divBdr>
        </w:div>
      </w:divsChild>
    </w:div>
    <w:div w:id="1629582662">
      <w:bodyDiv w:val="1"/>
      <w:marLeft w:val="0"/>
      <w:marRight w:val="0"/>
      <w:marTop w:val="0"/>
      <w:marBottom w:val="0"/>
      <w:divBdr>
        <w:top w:val="none" w:sz="0" w:space="0" w:color="auto"/>
        <w:left w:val="none" w:sz="0" w:space="0" w:color="auto"/>
        <w:bottom w:val="none" w:sz="0" w:space="0" w:color="auto"/>
        <w:right w:val="none" w:sz="0" w:space="0" w:color="auto"/>
      </w:divBdr>
    </w:div>
    <w:div w:id="2067218858">
      <w:bodyDiv w:val="1"/>
      <w:marLeft w:val="0"/>
      <w:marRight w:val="0"/>
      <w:marTop w:val="0"/>
      <w:marBottom w:val="0"/>
      <w:divBdr>
        <w:top w:val="none" w:sz="0" w:space="0" w:color="auto"/>
        <w:left w:val="none" w:sz="0" w:space="0" w:color="auto"/>
        <w:bottom w:val="none" w:sz="0" w:space="0" w:color="auto"/>
        <w:right w:val="none" w:sz="0" w:space="0" w:color="auto"/>
      </w:divBdr>
    </w:div>
    <w:div w:id="21450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rgbClr val="1F497D"/>
      </a:lt1>
      <a:dk2>
        <a:srgbClr val="1F497D"/>
      </a:dk2>
      <a:lt2>
        <a:srgbClr val="1F497D"/>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VD</cp:lastModifiedBy>
  <cp:revision>4</cp:revision>
  <dcterms:created xsi:type="dcterms:W3CDTF">2017-05-28T15:15:00Z</dcterms:created>
  <dcterms:modified xsi:type="dcterms:W3CDTF">2017-05-29T07:25:00Z</dcterms:modified>
</cp:coreProperties>
</file>