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8614E3" w14:textId="77777777" w:rsidR="00E37A6D" w:rsidRDefault="00D24308">
      <w:pPr>
        <w:pStyle w:val="LO-normal"/>
      </w:pPr>
      <w:r>
        <w:t xml:space="preserve"> </w:t>
      </w:r>
    </w:p>
    <w:p w14:paraId="09DC28D4" w14:textId="4E4AE123" w:rsidR="00E37A6D" w:rsidRPr="00D86615" w:rsidRDefault="00491C8E">
      <w:pPr>
        <w:pStyle w:val="Heading1"/>
        <w:keepLines w:val="0"/>
        <w:spacing w:before="0" w:after="0"/>
        <w:jc w:val="center"/>
        <w:rPr>
          <w:color w:val="008000"/>
          <w:sz w:val="32"/>
          <w:szCs w:val="32"/>
        </w:rPr>
      </w:pPr>
      <w:bookmarkStart w:id="0" w:name="_yeiqhax68gn0"/>
      <w:bookmarkEnd w:id="0"/>
      <w:r w:rsidRPr="00D86615">
        <w:rPr>
          <w:b/>
          <w:color w:val="008000"/>
          <w:sz w:val="32"/>
          <w:szCs w:val="32"/>
        </w:rPr>
        <w:t>¿Qué es un debate académico?</w:t>
      </w:r>
    </w:p>
    <w:p w14:paraId="5E16F0C1" w14:textId="402C2D1E" w:rsidR="00E37A6D" w:rsidRPr="00D86615" w:rsidRDefault="00D24308">
      <w:pPr>
        <w:pStyle w:val="Heading1"/>
        <w:keepLines w:val="0"/>
        <w:spacing w:before="0" w:after="0"/>
        <w:jc w:val="center"/>
        <w:rPr>
          <w:b/>
          <w:color w:val="215868"/>
          <w:sz w:val="28"/>
          <w:szCs w:val="28"/>
        </w:rPr>
      </w:pPr>
      <w:bookmarkStart w:id="1" w:name="_20rgfa5rkkd"/>
      <w:bookmarkEnd w:id="1"/>
      <w:r w:rsidRPr="00D86615">
        <w:rPr>
          <w:b/>
          <w:color w:val="215868"/>
          <w:sz w:val="28"/>
          <w:szCs w:val="28"/>
        </w:rPr>
        <w:t>I</w:t>
      </w:r>
      <w:r w:rsidRPr="00D86615">
        <w:rPr>
          <w:b/>
          <w:bCs/>
          <w:color w:val="215868"/>
          <w:sz w:val="28"/>
          <w:szCs w:val="28"/>
          <w:vertAlign w:val="superscript"/>
        </w:rPr>
        <w:t>er</w:t>
      </w:r>
      <w:r w:rsidRPr="00D86615">
        <w:rPr>
          <w:b/>
          <w:color w:val="215868"/>
          <w:sz w:val="28"/>
          <w:szCs w:val="28"/>
        </w:rPr>
        <w:t xml:space="preserve">  TORNEO DE DEBATE ACADÉMICO</w:t>
      </w:r>
    </w:p>
    <w:p w14:paraId="311F0E9B" w14:textId="77777777" w:rsidR="00E37A6D" w:rsidRPr="00D86615" w:rsidRDefault="00D24308">
      <w:pPr>
        <w:pStyle w:val="Heading1"/>
        <w:keepLines w:val="0"/>
        <w:spacing w:before="0" w:after="0"/>
        <w:jc w:val="center"/>
        <w:rPr>
          <w:b/>
          <w:color w:val="548DD4"/>
          <w:sz w:val="28"/>
          <w:szCs w:val="28"/>
        </w:rPr>
      </w:pPr>
      <w:bookmarkStart w:id="2" w:name="_sas9tq2qzd7x"/>
      <w:bookmarkEnd w:id="2"/>
      <w:r w:rsidRPr="00D86615">
        <w:rPr>
          <w:b/>
          <w:color w:val="548DD4"/>
          <w:sz w:val="28"/>
          <w:szCs w:val="28"/>
        </w:rPr>
        <w:t xml:space="preserve"> “Santiago Ramón y Cajal”</w:t>
      </w:r>
    </w:p>
    <w:p w14:paraId="61CBE221" w14:textId="54B4463C" w:rsidR="00373BFA" w:rsidRPr="00D86615" w:rsidRDefault="00373BFA">
      <w:pPr>
        <w:pStyle w:val="Heading1"/>
        <w:keepLines w:val="0"/>
        <w:spacing w:before="0" w:after="0"/>
        <w:jc w:val="center"/>
        <w:rPr>
          <w:color w:val="92CDDC" w:themeColor="accent5" w:themeTint="99"/>
          <w:sz w:val="28"/>
          <w:szCs w:val="28"/>
        </w:rPr>
      </w:pPr>
      <w:r w:rsidRPr="00D86615">
        <w:rPr>
          <w:b/>
          <w:color w:val="92CDDC" w:themeColor="accent5" w:themeTint="99"/>
          <w:sz w:val="28"/>
          <w:szCs w:val="28"/>
        </w:rPr>
        <w:t>2016-2017</w:t>
      </w:r>
    </w:p>
    <w:p w14:paraId="0F8018C4" w14:textId="77777777" w:rsidR="00E37A6D" w:rsidRDefault="00E37A6D">
      <w:pPr>
        <w:pStyle w:val="LO-normal"/>
      </w:pPr>
    </w:p>
    <w:p w14:paraId="4042E37B" w14:textId="77777777" w:rsidR="00E37A6D" w:rsidRDefault="00D24308">
      <w:pPr>
        <w:pStyle w:val="LO-normal"/>
      </w:pPr>
      <w:r>
        <w:t xml:space="preserve"> </w:t>
      </w:r>
    </w:p>
    <w:p w14:paraId="611DBC13" w14:textId="77777777" w:rsidR="00E37A6D" w:rsidRDefault="00D24308">
      <w:pPr>
        <w:pStyle w:val="LO-normal"/>
        <w:ind w:left="720" w:hanging="360"/>
        <w:jc w:val="right"/>
      </w:pPr>
      <w:r>
        <w:rPr>
          <w:i/>
          <w:sz w:val="18"/>
          <w:szCs w:val="18"/>
        </w:rPr>
        <w:t>«Todo hombre puede ser, si se lo propone, escultor de su propio cereb</w:t>
      </w:r>
      <w:r>
        <w:rPr>
          <w:sz w:val="18"/>
          <w:szCs w:val="18"/>
        </w:rPr>
        <w:t>ro»</w:t>
      </w:r>
    </w:p>
    <w:p w14:paraId="4CC50F4D" w14:textId="77777777" w:rsidR="00E37A6D" w:rsidRDefault="00D24308">
      <w:pPr>
        <w:pStyle w:val="LO-normal"/>
        <w:ind w:left="720" w:hanging="360"/>
        <w:jc w:val="right"/>
      </w:pPr>
      <w:r>
        <w:rPr>
          <w:i/>
          <w:sz w:val="18"/>
          <w:szCs w:val="18"/>
        </w:rPr>
        <w:t xml:space="preserve">  «Las ideas no duran mucho. Hay que hacer algo con ellas»</w:t>
      </w:r>
    </w:p>
    <w:p w14:paraId="3EE8D41D" w14:textId="77777777" w:rsidR="00E37A6D" w:rsidRDefault="00D24308">
      <w:pPr>
        <w:pStyle w:val="LO-normal"/>
        <w:ind w:left="720" w:hanging="360"/>
        <w:jc w:val="right"/>
        <w:rPr>
          <w:i/>
          <w:sz w:val="18"/>
          <w:szCs w:val="18"/>
        </w:rPr>
      </w:pPr>
      <w:r>
        <w:rPr>
          <w:i/>
          <w:sz w:val="18"/>
          <w:szCs w:val="18"/>
        </w:rPr>
        <w:t xml:space="preserve">  «Nada me inspira más veneración y asombro que un anciano que sabe cambiar de opinión»</w:t>
      </w:r>
    </w:p>
    <w:p w14:paraId="7E3B1539" w14:textId="50470E76" w:rsidR="00E37A6D" w:rsidRPr="005E717B" w:rsidRDefault="00D24308" w:rsidP="005E717B">
      <w:pPr>
        <w:pStyle w:val="LO-normal"/>
        <w:ind w:left="720" w:hanging="360"/>
        <w:jc w:val="right"/>
        <w:rPr>
          <w:b/>
          <w:sz w:val="18"/>
          <w:szCs w:val="18"/>
        </w:rPr>
      </w:pPr>
      <w:r>
        <w:rPr>
          <w:b/>
          <w:sz w:val="18"/>
          <w:szCs w:val="18"/>
        </w:rPr>
        <w:t>Santiago Ramón y Cajal</w:t>
      </w:r>
      <w:r>
        <w:rPr>
          <w:sz w:val="16"/>
          <w:szCs w:val="16"/>
        </w:rPr>
        <w:t xml:space="preserve"> </w:t>
      </w:r>
    </w:p>
    <w:p w14:paraId="0C708969" w14:textId="29ABC871" w:rsidR="00491C8E" w:rsidRDefault="00D24308" w:rsidP="00491C8E">
      <w:pPr>
        <w:pStyle w:val="LO-normal"/>
        <w:spacing w:after="240"/>
        <w:jc w:val="right"/>
      </w:pPr>
      <w:r>
        <w:rPr>
          <w:sz w:val="18"/>
          <w:szCs w:val="18"/>
        </w:rPr>
        <w:t xml:space="preserve"> </w:t>
      </w:r>
    </w:p>
    <w:p w14:paraId="5A905275" w14:textId="3388C639" w:rsidR="00C97F6A" w:rsidRPr="00C97F6A" w:rsidRDefault="00C97F6A" w:rsidP="004D3DEA">
      <w:pPr>
        <w:jc w:val="both"/>
        <w:rPr>
          <w:rFonts w:eastAsia="Times New Roman" w:cs="Times New Roman"/>
          <w:lang w:val="es-ES_tradnl"/>
        </w:rPr>
      </w:pPr>
      <w:r>
        <w:rPr>
          <w:rFonts w:eastAsia="Times New Roman" w:cs="Times New Roman"/>
          <w:lang w:val="es-ES_tradnl"/>
        </w:rPr>
        <w:t xml:space="preserve">Cattani, </w:t>
      </w:r>
      <w:r w:rsidRPr="004D3DEA">
        <w:rPr>
          <w:rFonts w:eastAsia="Times New Roman" w:cs="Times New Roman"/>
          <w:lang w:val="es-ES_tradnl"/>
        </w:rPr>
        <w:t xml:space="preserve">profesor de Retórica y Poética en la Universidad de Padua Facultad de Filosofía, </w:t>
      </w:r>
      <w:r>
        <w:rPr>
          <w:rFonts w:eastAsia="Times New Roman" w:cs="Times New Roman"/>
          <w:lang w:val="es-ES_tradnl"/>
        </w:rPr>
        <w:t xml:space="preserve">afirma que </w:t>
      </w:r>
      <w:r w:rsidRPr="004D3DEA">
        <w:rPr>
          <w:rFonts w:eastAsia="Times New Roman" w:cs="Times New Roman"/>
          <w:u w:val="single"/>
          <w:lang w:val="es-ES_tradnl"/>
        </w:rPr>
        <w:t>"en un debate [...] no siempre vence la mejor tesis, sino la tesis mejor argumentada; no el discurso 'correcto', sino el correctamente expuesto; no la opinión más razonable, sino la más motivada".</w:t>
      </w:r>
      <w:r w:rsidRPr="004D3DEA">
        <w:rPr>
          <w:rFonts w:eastAsia="Times New Roman" w:cs="Times New Roman"/>
          <w:lang w:val="es-ES_tradnl"/>
        </w:rPr>
        <w:t xml:space="preserve"> </w:t>
      </w:r>
      <w:r w:rsidR="00AE6942">
        <w:rPr>
          <w:rFonts w:eastAsia="Times New Roman" w:cs="Times New Roman"/>
          <w:lang w:val="es-ES_tradnl"/>
        </w:rPr>
        <w:t>A</w:t>
      </w:r>
      <w:r w:rsidRPr="00C97F6A">
        <w:rPr>
          <w:rFonts w:eastAsia="Times New Roman" w:cs="Times New Roman"/>
          <w:lang w:val="es-ES_tradnl"/>
        </w:rPr>
        <w:t>ñade</w:t>
      </w:r>
      <w:r w:rsidR="00AE6942">
        <w:rPr>
          <w:rFonts w:eastAsia="Times New Roman" w:cs="Times New Roman"/>
          <w:lang w:val="es-ES_tradnl"/>
        </w:rPr>
        <w:t xml:space="preserve"> además que</w:t>
      </w:r>
      <w:r w:rsidRPr="00C97F6A">
        <w:rPr>
          <w:rFonts w:eastAsia="Times New Roman" w:cs="Times New Roman"/>
          <w:lang w:val="es-ES_tradnl"/>
        </w:rPr>
        <w:t xml:space="preserve"> </w:t>
      </w:r>
      <w:r w:rsidR="00AE6942">
        <w:rPr>
          <w:rFonts w:eastAsia="Times New Roman" w:cs="Times New Roman"/>
          <w:lang w:val="es-ES_tradnl"/>
        </w:rPr>
        <w:t>es algo frecuente</w:t>
      </w:r>
      <w:r>
        <w:rPr>
          <w:rFonts w:eastAsia="Times New Roman" w:cs="Times New Roman"/>
          <w:lang w:val="es-ES_tradnl"/>
        </w:rPr>
        <w:t xml:space="preserve"> que</w:t>
      </w:r>
      <w:r w:rsidR="00AE6942">
        <w:rPr>
          <w:rFonts w:eastAsia="Times New Roman" w:cs="Times New Roman"/>
          <w:lang w:val="es-ES_tradnl"/>
        </w:rPr>
        <w:t xml:space="preserve"> discursos </w:t>
      </w:r>
      <w:r w:rsidRPr="00C97F6A">
        <w:rPr>
          <w:rFonts w:eastAsia="Times New Roman" w:cs="Times New Roman"/>
          <w:lang w:val="es-ES_tradnl"/>
        </w:rPr>
        <w:t xml:space="preserve">contradictorios entre sí que, sin embargo, se ha de admitir que son simultáneamente verdaderos. </w:t>
      </w:r>
      <w:r>
        <w:rPr>
          <w:rFonts w:eastAsia="Times New Roman" w:cs="Times New Roman"/>
          <w:lang w:val="es-ES_tradnl"/>
        </w:rPr>
        <w:t>Se trat</w:t>
      </w:r>
      <w:r w:rsidRPr="00C97F6A">
        <w:rPr>
          <w:rFonts w:eastAsia="Times New Roman" w:cs="Times New Roman"/>
          <w:lang w:val="es-ES_tradnl"/>
        </w:rPr>
        <w:t>e de una debilidad o de una fuerza del lenguaje, el debate habrá de tener en cuenta este fenómeno, y todas las épocas, cada una a su manera, han elaborado instrumentos para enfrentarse con tal ambivalencia.</w:t>
      </w:r>
      <w:r w:rsidR="00AE6942">
        <w:rPr>
          <w:rFonts w:eastAsia="Times New Roman" w:cs="Times New Roman"/>
          <w:lang w:val="es-ES_tradnl"/>
        </w:rPr>
        <w:t xml:space="preserve"> Se trata de una estrecha línea por la que hemos de transitar.</w:t>
      </w:r>
    </w:p>
    <w:p w14:paraId="6DB83149" w14:textId="77777777" w:rsidR="00C97F6A" w:rsidRDefault="00C97F6A" w:rsidP="004D3DEA">
      <w:pPr>
        <w:jc w:val="both"/>
        <w:rPr>
          <w:rFonts w:eastAsia="Times New Roman" w:cs="Times New Roman"/>
        </w:rPr>
      </w:pPr>
    </w:p>
    <w:p w14:paraId="24ED1BBA" w14:textId="0E7C8894" w:rsidR="004D3DEA" w:rsidRDefault="00491C8E" w:rsidP="004D3DEA">
      <w:pPr>
        <w:jc w:val="both"/>
        <w:rPr>
          <w:rFonts w:eastAsia="Times New Roman" w:cs="Times New Roman"/>
        </w:rPr>
      </w:pPr>
      <w:r>
        <w:rPr>
          <w:rFonts w:eastAsia="Times New Roman" w:cs="Times New Roman"/>
        </w:rPr>
        <w:t>En el debate</w:t>
      </w:r>
      <w:r w:rsidR="00C97F6A">
        <w:rPr>
          <w:rFonts w:eastAsia="Times New Roman" w:cs="Times New Roman"/>
        </w:rPr>
        <w:t xml:space="preserve"> académico o escolar</w:t>
      </w:r>
      <w:r>
        <w:rPr>
          <w:rFonts w:eastAsia="Times New Roman" w:cs="Times New Roman"/>
        </w:rPr>
        <w:t xml:space="preserve"> de c</w:t>
      </w:r>
      <w:r w:rsidRPr="00BE2B4F">
        <w:rPr>
          <w:rFonts w:eastAsia="Times New Roman" w:cs="Times New Roman"/>
        </w:rPr>
        <w:t>ompetición se presenta un tema a debatir por dos equipos, que, normalmente, se hace público un mes antes para que los equipos participantes puedan prepararse la postura «A favor» y la postura «En contra».</w:t>
      </w:r>
      <w:r w:rsidR="004D3DEA">
        <w:rPr>
          <w:rFonts w:eastAsia="Times New Roman" w:cs="Times New Roman"/>
        </w:rPr>
        <w:t xml:space="preserve"> </w:t>
      </w:r>
    </w:p>
    <w:p w14:paraId="3BEF7AE5" w14:textId="77777777" w:rsidR="00491C8E" w:rsidRPr="00BE2B4F" w:rsidRDefault="00491C8E" w:rsidP="00491C8E">
      <w:pPr>
        <w:jc w:val="both"/>
        <w:rPr>
          <w:rFonts w:eastAsia="Times New Roman" w:cs="Times New Roman"/>
        </w:rPr>
      </w:pPr>
    </w:p>
    <w:p w14:paraId="6D4A6979" w14:textId="54AAFA15" w:rsidR="00491C8E" w:rsidRDefault="00491C8E" w:rsidP="00491C8E">
      <w:pPr>
        <w:jc w:val="both"/>
        <w:rPr>
          <w:rFonts w:eastAsia="Times New Roman" w:cs="Times New Roman"/>
        </w:rPr>
      </w:pPr>
      <w:r w:rsidRPr="00BE2B4F">
        <w:rPr>
          <w:rFonts w:eastAsia="Times New Roman" w:cs="Times New Roman"/>
        </w:rPr>
        <w:t>El d</w:t>
      </w:r>
      <w:r w:rsidR="004D3DEA">
        <w:rPr>
          <w:rFonts w:eastAsia="Times New Roman" w:cs="Times New Roman"/>
        </w:rPr>
        <w:t>ebate es juzgado por un jurado</w:t>
      </w:r>
      <w:r w:rsidRPr="00BE2B4F">
        <w:rPr>
          <w:rFonts w:eastAsia="Times New Roman" w:cs="Times New Roman"/>
        </w:rPr>
        <w:t>, en el que uno de los jueces desempeña el papel de Juez principal, siendo la máxima autoridad en la sala hasta que se pronuncia el veredicto.</w:t>
      </w:r>
    </w:p>
    <w:p w14:paraId="5ABD2F55" w14:textId="77777777" w:rsidR="00491C8E" w:rsidRPr="00BE2B4F" w:rsidRDefault="00491C8E" w:rsidP="00491C8E">
      <w:pPr>
        <w:jc w:val="both"/>
        <w:rPr>
          <w:rFonts w:eastAsia="Times New Roman" w:cs="Times New Roman"/>
        </w:rPr>
      </w:pPr>
    </w:p>
    <w:p w14:paraId="26CDAAC5" w14:textId="77777777" w:rsidR="00491C8E" w:rsidRDefault="00491C8E" w:rsidP="00491C8E">
      <w:pPr>
        <w:jc w:val="both"/>
        <w:rPr>
          <w:rFonts w:eastAsia="Times New Roman" w:cs="Times New Roman"/>
        </w:rPr>
      </w:pPr>
      <w:r w:rsidRPr="00BE2B4F">
        <w:rPr>
          <w:rFonts w:eastAsia="Times New Roman" w:cs="Times New Roman"/>
        </w:rPr>
        <w:t>Después de las presentaciones oportunas, se procede a sortear las posturas «A favor» y «En contra» entre los equipos, de manera que éstos no saben hasta el último momento si les tocará defender o atacar el tema a debatir.</w:t>
      </w:r>
    </w:p>
    <w:p w14:paraId="3B1D07B5" w14:textId="77777777" w:rsidR="00491C8E" w:rsidRPr="00BE2B4F" w:rsidRDefault="00491C8E" w:rsidP="00491C8E">
      <w:pPr>
        <w:jc w:val="both"/>
        <w:rPr>
          <w:rFonts w:eastAsia="Times New Roman" w:cs="Times New Roman"/>
        </w:rPr>
      </w:pPr>
    </w:p>
    <w:p w14:paraId="63BD70CF" w14:textId="77777777" w:rsidR="00491C8E" w:rsidRDefault="00491C8E" w:rsidP="00491C8E">
      <w:pPr>
        <w:jc w:val="both"/>
        <w:rPr>
          <w:rFonts w:eastAsia="Times New Roman" w:cs="Times New Roman"/>
        </w:rPr>
      </w:pPr>
      <w:r w:rsidRPr="00BE2B4F">
        <w:rPr>
          <w:rFonts w:eastAsia="Times New Roman" w:cs="Times New Roman"/>
        </w:rPr>
        <w:t>Sorteadas las posturas, comienza el debate propiamente dicho. Al igual que en el ajedrez siempre abren las blancas, en el debate de competición siempre comienza el equipo con la postura «a favor».</w:t>
      </w:r>
    </w:p>
    <w:p w14:paraId="759DAF08" w14:textId="77777777" w:rsidR="00491C8E" w:rsidRPr="00BE2B4F" w:rsidRDefault="00491C8E" w:rsidP="00491C8E">
      <w:pPr>
        <w:jc w:val="both"/>
        <w:rPr>
          <w:rFonts w:eastAsia="Times New Roman" w:cs="Times New Roman"/>
        </w:rPr>
      </w:pPr>
    </w:p>
    <w:p w14:paraId="3D50AD15" w14:textId="77777777" w:rsidR="00491C8E" w:rsidRDefault="00491C8E" w:rsidP="00491C8E">
      <w:pPr>
        <w:jc w:val="both"/>
        <w:rPr>
          <w:rFonts w:eastAsia="Times New Roman" w:cs="Times New Roman"/>
        </w:rPr>
      </w:pPr>
      <w:r w:rsidRPr="00BE2B4F">
        <w:rPr>
          <w:rFonts w:eastAsia="Times New Roman" w:cs="Times New Roman"/>
        </w:rPr>
        <w:t>El primer</w:t>
      </w:r>
      <w:r>
        <w:rPr>
          <w:rFonts w:eastAsia="Times New Roman" w:cs="Times New Roman"/>
        </w:rPr>
        <w:t xml:space="preserve"> turno de intervención son las e</w:t>
      </w:r>
      <w:r w:rsidRPr="00BE2B4F">
        <w:rPr>
          <w:rFonts w:eastAsia="Times New Roman" w:cs="Times New Roman"/>
        </w:rPr>
        <w:t>xposiciones</w:t>
      </w:r>
      <w:r>
        <w:rPr>
          <w:rFonts w:eastAsia="Times New Roman" w:cs="Times New Roman"/>
        </w:rPr>
        <w:t xml:space="preserve"> i</w:t>
      </w:r>
      <w:r w:rsidRPr="00BE2B4F">
        <w:rPr>
          <w:rFonts w:eastAsia="Times New Roman" w:cs="Times New Roman"/>
        </w:rPr>
        <w:t>niciales. En ellas, ambos equipos, primero «a favor» y luego «en c</w:t>
      </w:r>
      <w:r>
        <w:rPr>
          <w:rFonts w:eastAsia="Times New Roman" w:cs="Times New Roman"/>
        </w:rPr>
        <w:t>ontra», presentan durante 2 ó 3</w:t>
      </w:r>
      <w:r w:rsidRPr="00BE2B4F">
        <w:rPr>
          <w:rFonts w:eastAsia="Times New Roman" w:cs="Times New Roman"/>
        </w:rPr>
        <w:t xml:space="preserve"> minutos</w:t>
      </w:r>
      <w:r>
        <w:rPr>
          <w:rFonts w:eastAsia="Times New Roman" w:cs="Times New Roman"/>
        </w:rPr>
        <w:t xml:space="preserve"> –dependiendo de la categoría-</w:t>
      </w:r>
      <w:r w:rsidRPr="00BE2B4F">
        <w:rPr>
          <w:rFonts w:eastAsia="Times New Roman" w:cs="Times New Roman"/>
        </w:rPr>
        <w:t xml:space="preserve"> cuáles van a ser los argumentos que va a desarrollar su equipo.</w:t>
      </w:r>
    </w:p>
    <w:p w14:paraId="5B0CDD1D" w14:textId="77777777" w:rsidR="00491C8E" w:rsidRPr="00BE2B4F" w:rsidRDefault="00491C8E" w:rsidP="00491C8E">
      <w:pPr>
        <w:jc w:val="both"/>
        <w:rPr>
          <w:rFonts w:eastAsia="Times New Roman" w:cs="Times New Roman"/>
        </w:rPr>
      </w:pPr>
    </w:p>
    <w:p w14:paraId="178B7D40" w14:textId="38DC8201" w:rsidR="00491C8E" w:rsidRDefault="00491C8E" w:rsidP="00491C8E">
      <w:pPr>
        <w:jc w:val="both"/>
        <w:rPr>
          <w:rFonts w:eastAsia="Times New Roman" w:cs="Times New Roman"/>
        </w:rPr>
      </w:pPr>
      <w:r w:rsidRPr="00BE2B4F">
        <w:rPr>
          <w:rFonts w:eastAsia="Times New Roman" w:cs="Times New Roman"/>
        </w:rPr>
        <w:t>Acabadas las exp</w:t>
      </w:r>
      <w:r>
        <w:rPr>
          <w:rFonts w:eastAsia="Times New Roman" w:cs="Times New Roman"/>
        </w:rPr>
        <w:t>osiciones comienza el turno de r</w:t>
      </w:r>
      <w:r w:rsidRPr="00BE2B4F">
        <w:rPr>
          <w:rFonts w:eastAsia="Times New Roman" w:cs="Times New Roman"/>
        </w:rPr>
        <w:t xml:space="preserve">efutaciones. Se trata de cuatro turnos intercalados </w:t>
      </w:r>
      <w:r w:rsidR="004D3DEA">
        <w:rPr>
          <w:rFonts w:eastAsia="Times New Roman" w:cs="Times New Roman"/>
        </w:rPr>
        <w:t>de 3 ó 4</w:t>
      </w:r>
      <w:r>
        <w:rPr>
          <w:rFonts w:eastAsia="Times New Roman" w:cs="Times New Roman"/>
        </w:rPr>
        <w:t xml:space="preserve"> </w:t>
      </w:r>
      <w:r w:rsidRPr="00BE2B4F">
        <w:rPr>
          <w:rFonts w:eastAsia="Times New Roman" w:cs="Times New Roman"/>
        </w:rPr>
        <w:t xml:space="preserve">minutos cada uno (dos turnos por cada equipo) durante los cuales cada equipo debe desarrollar sus argumentos, a la par que ataca los argumentos del equipo contrario. Durante las refutaciones se pueden formular preguntas al orador que está en uso de la palabra por parte del equipo contrario. Estas preguntas deben ser breves e incisivas, para intentar desestabilizar los argumentos del orador. Las preguntas y sus respuestas son, </w:t>
      </w:r>
      <w:r w:rsidRPr="00BE2B4F">
        <w:rPr>
          <w:rFonts w:eastAsia="Times New Roman" w:cs="Times New Roman"/>
        </w:rPr>
        <w:lastRenderedPageBreak/>
        <w:t>con frecuencia, el momento decisivo del debate: una pregunta bien hecha y una respuesta aún mejor pueden determinar quién gana o pierde.</w:t>
      </w:r>
    </w:p>
    <w:p w14:paraId="5D50C050" w14:textId="77777777" w:rsidR="00491C8E" w:rsidRPr="00BE2B4F" w:rsidRDefault="00491C8E" w:rsidP="00491C8E">
      <w:pPr>
        <w:jc w:val="both"/>
        <w:rPr>
          <w:rFonts w:eastAsia="Times New Roman" w:cs="Times New Roman"/>
        </w:rPr>
      </w:pPr>
    </w:p>
    <w:p w14:paraId="7E743D6C" w14:textId="77777777" w:rsidR="004D3DEA" w:rsidRDefault="004D3DEA" w:rsidP="00491C8E">
      <w:pPr>
        <w:jc w:val="both"/>
        <w:rPr>
          <w:rFonts w:eastAsia="Times New Roman" w:cs="Times New Roman"/>
        </w:rPr>
      </w:pPr>
    </w:p>
    <w:p w14:paraId="4C654900" w14:textId="77777777" w:rsidR="004D3DEA" w:rsidRDefault="004D3DEA" w:rsidP="00491C8E">
      <w:pPr>
        <w:jc w:val="both"/>
        <w:rPr>
          <w:rFonts w:eastAsia="Times New Roman" w:cs="Times New Roman"/>
        </w:rPr>
      </w:pPr>
    </w:p>
    <w:p w14:paraId="7DEEA283" w14:textId="77777777" w:rsidR="00491C8E" w:rsidRDefault="00491C8E" w:rsidP="00491C8E">
      <w:pPr>
        <w:jc w:val="both"/>
        <w:rPr>
          <w:rFonts w:eastAsia="Times New Roman" w:cs="Times New Roman"/>
        </w:rPr>
      </w:pPr>
      <w:r>
        <w:rPr>
          <w:rFonts w:eastAsia="Times New Roman" w:cs="Times New Roman"/>
        </w:rPr>
        <w:t>A las refutaciones siguen las c</w:t>
      </w:r>
      <w:r w:rsidRPr="00BE2B4F">
        <w:rPr>
          <w:rFonts w:eastAsia="Times New Roman" w:cs="Times New Roman"/>
        </w:rPr>
        <w:t>onclusiones. Aquí el orden del debate se invierte, ya que comienzan sus conclusiones el equipo «en contra» y termina el equipo «a favor», para compensar el hecho de que este último ha estado más expuesto durante todo el debate, ya que ha tenido que intervenir siempre antes (en algunos torneos este cambio se produce antes)</w:t>
      </w:r>
      <w:r>
        <w:rPr>
          <w:rFonts w:eastAsia="Times New Roman" w:cs="Times New Roman"/>
        </w:rPr>
        <w:t>. Durante las conclusiones (2 ó 3</w:t>
      </w:r>
      <w:r w:rsidRPr="00BE2B4F">
        <w:rPr>
          <w:rFonts w:eastAsia="Times New Roman" w:cs="Times New Roman"/>
        </w:rPr>
        <w:t xml:space="preserve"> minutos cada una), el orador</w:t>
      </w:r>
      <w:r>
        <w:rPr>
          <w:rFonts w:eastAsia="Times New Roman" w:cs="Times New Roman"/>
        </w:rPr>
        <w:t xml:space="preserve"> o la oradora</w:t>
      </w:r>
      <w:r w:rsidRPr="00BE2B4F">
        <w:rPr>
          <w:rFonts w:eastAsia="Times New Roman" w:cs="Times New Roman"/>
        </w:rPr>
        <w:t xml:space="preserve"> debe hacer un resumen de lo que ha acontecido durante el debate, obviamente enfatizando tanto los éxitos de su equipo como los fallos del equipo contrario. Debido a su naturaleza de resumen, durante las conclusiones no pueden introducirse datos o evidencias que no hayan sido empleadas a lo largo del debate, y tal conducta será penalizada por el jurado.</w:t>
      </w:r>
    </w:p>
    <w:p w14:paraId="46DD798B" w14:textId="77777777" w:rsidR="00491C8E" w:rsidRPr="00BE2B4F" w:rsidRDefault="00491C8E" w:rsidP="00491C8E">
      <w:pPr>
        <w:jc w:val="both"/>
        <w:rPr>
          <w:rFonts w:eastAsia="Times New Roman" w:cs="Times New Roman"/>
        </w:rPr>
      </w:pPr>
    </w:p>
    <w:p w14:paraId="398CB060" w14:textId="77777777" w:rsidR="00491C8E" w:rsidRDefault="00491C8E" w:rsidP="00491C8E">
      <w:pPr>
        <w:jc w:val="both"/>
        <w:rPr>
          <w:rFonts w:eastAsia="Times New Roman" w:cs="Times New Roman"/>
        </w:rPr>
      </w:pPr>
      <w:r w:rsidRPr="00BE2B4F">
        <w:rPr>
          <w:rFonts w:eastAsia="Times New Roman" w:cs="Times New Roman"/>
        </w:rPr>
        <w:t xml:space="preserve">Una vez termina el debate propiamente dicho, el jurado se retira a deliberar, decidiendo colegiadamente —por mayoría o por unanimidad— qué equipo ha resultado vencedor. Una vez tomada la decisión, se reúnen con los oradores para comentar con ellos el desarrollo del debate y cuáles son en su opinión los puntos </w:t>
      </w:r>
      <w:r>
        <w:rPr>
          <w:rFonts w:eastAsia="Times New Roman" w:cs="Times New Roman"/>
        </w:rPr>
        <w:t xml:space="preserve">fuertes de cada uno y qué aspectos </w:t>
      </w:r>
      <w:r w:rsidRPr="00BE2B4F">
        <w:rPr>
          <w:rFonts w:eastAsia="Times New Roman" w:cs="Times New Roman"/>
        </w:rPr>
        <w:t>deberían trabajar</w:t>
      </w:r>
      <w:r>
        <w:rPr>
          <w:rFonts w:eastAsia="Times New Roman" w:cs="Times New Roman"/>
        </w:rPr>
        <w:t>se</w:t>
      </w:r>
      <w:r w:rsidRPr="00BE2B4F">
        <w:rPr>
          <w:rFonts w:eastAsia="Times New Roman" w:cs="Times New Roman"/>
        </w:rPr>
        <w:t xml:space="preserve"> más. </w:t>
      </w:r>
    </w:p>
    <w:p w14:paraId="65571569" w14:textId="77777777" w:rsidR="00491C8E" w:rsidRDefault="00491C8E" w:rsidP="00491C8E">
      <w:pPr>
        <w:jc w:val="both"/>
        <w:rPr>
          <w:rFonts w:eastAsia="Times New Roman" w:cs="Times New Roman"/>
        </w:rPr>
      </w:pPr>
    </w:p>
    <w:p w14:paraId="58DD425F" w14:textId="77777777" w:rsidR="00491C8E" w:rsidRPr="00BE2B4F" w:rsidRDefault="00491C8E" w:rsidP="00491C8E">
      <w:pPr>
        <w:jc w:val="both"/>
        <w:rPr>
          <w:rFonts w:eastAsia="Times New Roman" w:cs="Times New Roman"/>
        </w:rPr>
      </w:pPr>
      <w:r w:rsidRPr="00BE2B4F">
        <w:rPr>
          <w:rFonts w:eastAsia="Times New Roman" w:cs="Times New Roman"/>
        </w:rPr>
        <w:t xml:space="preserve">Se trata del momento más importante desde el punto de vista educativo, pues ayuda a los participantes a mejorar. Finalizados estos comentarios —conocidos como </w:t>
      </w:r>
      <w:r>
        <w:rPr>
          <w:rFonts w:eastAsia="Times New Roman" w:cs="Times New Roman"/>
        </w:rPr>
        <w:t>puesta en común o “</w:t>
      </w:r>
      <w:r w:rsidRPr="00BE2B4F">
        <w:rPr>
          <w:rFonts w:eastAsia="Times New Roman" w:cs="Times New Roman"/>
        </w:rPr>
        <w:t>feedback</w:t>
      </w:r>
      <w:r>
        <w:rPr>
          <w:rFonts w:eastAsia="Times New Roman" w:cs="Times New Roman"/>
        </w:rPr>
        <w:t>”—</w:t>
      </w:r>
      <w:r w:rsidRPr="00BE2B4F">
        <w:rPr>
          <w:rFonts w:eastAsia="Times New Roman" w:cs="Times New Roman"/>
        </w:rPr>
        <w:t xml:space="preserve"> el jurado comunica cuál ha sido su veredicto.</w:t>
      </w:r>
    </w:p>
    <w:p w14:paraId="621EC984" w14:textId="77777777" w:rsidR="00491C8E" w:rsidRDefault="00491C8E">
      <w:pPr>
        <w:pStyle w:val="LO-normal"/>
      </w:pPr>
    </w:p>
    <w:p w14:paraId="1882D5CF" w14:textId="77777777" w:rsidR="00E37A6D" w:rsidRDefault="00E37A6D">
      <w:pPr>
        <w:pStyle w:val="LO-normal"/>
      </w:pPr>
    </w:p>
    <w:p w14:paraId="1209DF79" w14:textId="2E56246D" w:rsidR="00491C8E" w:rsidRPr="00491C8E" w:rsidRDefault="00D24308" w:rsidP="00491C8E">
      <w:pPr>
        <w:pStyle w:val="LO-normal"/>
        <w:rPr>
          <w:b/>
        </w:rPr>
      </w:pPr>
      <w:r w:rsidRPr="006E77C1">
        <w:rPr>
          <w:b/>
        </w:rPr>
        <w:t>INFORMACIÓN</w:t>
      </w:r>
      <w:r w:rsidR="00491C8E">
        <w:rPr>
          <w:b/>
        </w:rPr>
        <w:t xml:space="preserve"> SOBRE EL </w:t>
      </w:r>
      <w:r w:rsidR="00491C8E" w:rsidRPr="00491C8E">
        <w:rPr>
          <w:b/>
        </w:rPr>
        <w:t>I</w:t>
      </w:r>
      <w:r w:rsidR="00491C8E" w:rsidRPr="00491C8E">
        <w:rPr>
          <w:b/>
          <w:bCs/>
          <w:vertAlign w:val="superscript"/>
        </w:rPr>
        <w:t>er</w:t>
      </w:r>
      <w:r w:rsidR="00491C8E">
        <w:rPr>
          <w:b/>
        </w:rPr>
        <w:t xml:space="preserve"> </w:t>
      </w:r>
      <w:r w:rsidR="00491C8E" w:rsidRPr="00491C8E">
        <w:rPr>
          <w:b/>
        </w:rPr>
        <w:t>TORNEO DE DEBATE ACADÉMICO</w:t>
      </w:r>
      <w:r w:rsidR="00491C8E">
        <w:rPr>
          <w:b/>
        </w:rPr>
        <w:t xml:space="preserve"> “Santiago Ramón y Cajal”.</w:t>
      </w:r>
    </w:p>
    <w:p w14:paraId="46D98714" w14:textId="77777777" w:rsidR="006E77C1" w:rsidRDefault="006E77C1">
      <w:pPr>
        <w:pStyle w:val="LO-normal"/>
      </w:pPr>
    </w:p>
    <w:p w14:paraId="2D564005" w14:textId="7F7834BB" w:rsidR="006E77C1" w:rsidRDefault="006E77C1">
      <w:pPr>
        <w:pStyle w:val="LO-normal"/>
      </w:pPr>
      <w:r>
        <w:t>Página web del IES Santiago Ramón y Cajal:</w:t>
      </w:r>
    </w:p>
    <w:p w14:paraId="1071F95E" w14:textId="77777777" w:rsidR="006E77C1" w:rsidRDefault="006E77C1">
      <w:pPr>
        <w:pStyle w:val="LO-normal"/>
      </w:pPr>
    </w:p>
    <w:p w14:paraId="221FE11C" w14:textId="77777777" w:rsidR="006E77C1" w:rsidRDefault="00C97F6A">
      <w:pPr>
        <w:pStyle w:val="LO-normal"/>
        <w:rPr>
          <w:rStyle w:val="EnlacedeInternet"/>
          <w:color w:val="1155CC"/>
        </w:rPr>
      </w:pPr>
      <w:hyperlink r:id="rId9">
        <w:r w:rsidR="00D24308">
          <w:rPr>
            <w:rStyle w:val="EnlacedeInternet"/>
            <w:color w:val="1155CC"/>
          </w:rPr>
          <w:t>http://blogsaverroes.juntadeandalucia.es/iesramonycajalfuengirola/</w:t>
        </w:r>
      </w:hyperlink>
    </w:p>
    <w:p w14:paraId="286B0973" w14:textId="77777777" w:rsidR="006E77C1" w:rsidRDefault="006E77C1">
      <w:pPr>
        <w:pStyle w:val="LO-normal"/>
        <w:rPr>
          <w:rStyle w:val="EnlacedeInternet"/>
          <w:color w:val="1155CC"/>
        </w:rPr>
      </w:pPr>
    </w:p>
    <w:p w14:paraId="33F483B8" w14:textId="77777777" w:rsidR="00B15EB0" w:rsidRDefault="00B15EB0">
      <w:pPr>
        <w:pStyle w:val="LO-normal"/>
      </w:pPr>
    </w:p>
    <w:p w14:paraId="466DF752" w14:textId="77777777" w:rsidR="00B15EB0" w:rsidRDefault="00B15EB0">
      <w:pPr>
        <w:pStyle w:val="LO-normal"/>
      </w:pPr>
    </w:p>
    <w:p w14:paraId="03B5D797" w14:textId="77777777" w:rsidR="00B15EB0" w:rsidRDefault="00B15EB0">
      <w:pPr>
        <w:pStyle w:val="LO-normal"/>
      </w:pPr>
    </w:p>
    <w:p w14:paraId="721C6450" w14:textId="77777777" w:rsidR="00B15EB0" w:rsidRDefault="00B15EB0">
      <w:pPr>
        <w:pStyle w:val="LO-normal"/>
      </w:pPr>
    </w:p>
    <w:p w14:paraId="5355E9C2" w14:textId="77777777" w:rsidR="00B15EB0" w:rsidRDefault="00B15EB0">
      <w:pPr>
        <w:pStyle w:val="LO-normal"/>
      </w:pPr>
    </w:p>
    <w:p w14:paraId="5B8C8BD2" w14:textId="77777777" w:rsidR="00B15EB0" w:rsidRDefault="00B15EB0">
      <w:pPr>
        <w:pStyle w:val="LO-normal"/>
      </w:pPr>
    </w:p>
    <w:p w14:paraId="39DCE4FC" w14:textId="77777777" w:rsidR="00B15EB0" w:rsidRDefault="00B15EB0">
      <w:pPr>
        <w:pStyle w:val="LO-normal"/>
      </w:pPr>
    </w:p>
    <w:p w14:paraId="6BC80C24" w14:textId="77777777" w:rsidR="007737B9" w:rsidRDefault="007737B9">
      <w:pPr>
        <w:pStyle w:val="LO-normal"/>
      </w:pPr>
    </w:p>
    <w:p w14:paraId="7486B391" w14:textId="77777777" w:rsidR="007737B9" w:rsidRDefault="007737B9">
      <w:pPr>
        <w:pStyle w:val="LO-normal"/>
      </w:pPr>
    </w:p>
    <w:p w14:paraId="62863395" w14:textId="77777777" w:rsidR="007737B9" w:rsidRDefault="007737B9">
      <w:pPr>
        <w:pStyle w:val="LO-normal"/>
      </w:pPr>
    </w:p>
    <w:p w14:paraId="5175BDA9" w14:textId="77777777" w:rsidR="007737B9" w:rsidRDefault="007737B9">
      <w:pPr>
        <w:pStyle w:val="LO-normal"/>
      </w:pPr>
    </w:p>
    <w:p w14:paraId="639F86B3" w14:textId="77777777" w:rsidR="00C97F6A" w:rsidRDefault="00C97F6A">
      <w:pPr>
        <w:pStyle w:val="LO-normal"/>
      </w:pPr>
    </w:p>
    <w:p w14:paraId="79FF70E4" w14:textId="77777777" w:rsidR="00C97F6A" w:rsidRDefault="00C97F6A">
      <w:pPr>
        <w:pStyle w:val="LO-normal"/>
      </w:pPr>
    </w:p>
    <w:p w14:paraId="579AE24C" w14:textId="77777777" w:rsidR="00C97F6A" w:rsidRDefault="00C97F6A">
      <w:pPr>
        <w:pStyle w:val="LO-normal"/>
      </w:pPr>
    </w:p>
    <w:p w14:paraId="6BE86708" w14:textId="77777777" w:rsidR="00C97F6A" w:rsidRDefault="00C97F6A">
      <w:pPr>
        <w:pStyle w:val="LO-normal"/>
      </w:pPr>
    </w:p>
    <w:p w14:paraId="4DC58D8D" w14:textId="77777777" w:rsidR="00C97F6A" w:rsidRDefault="00C97F6A">
      <w:pPr>
        <w:pStyle w:val="LO-normal"/>
      </w:pPr>
    </w:p>
    <w:p w14:paraId="4D01BEC7" w14:textId="77777777" w:rsidR="00AE6942" w:rsidRDefault="00AE6942" w:rsidP="00AE6942">
      <w:pPr>
        <w:pStyle w:val="LO-normal"/>
        <w:ind w:left="720" w:hanging="360"/>
        <w:jc w:val="right"/>
        <w:rPr>
          <w:i/>
          <w:sz w:val="18"/>
          <w:szCs w:val="18"/>
        </w:rPr>
      </w:pPr>
      <w:bookmarkStart w:id="3" w:name="_GoBack"/>
    </w:p>
    <w:p w14:paraId="5700B6B4" w14:textId="77777777" w:rsidR="00AE6942" w:rsidRDefault="00AE6942" w:rsidP="00AE6942">
      <w:pPr>
        <w:pStyle w:val="LO-normal"/>
        <w:ind w:left="720" w:hanging="360"/>
        <w:jc w:val="right"/>
        <w:rPr>
          <w:i/>
          <w:sz w:val="18"/>
          <w:szCs w:val="18"/>
        </w:rPr>
      </w:pPr>
    </w:p>
    <w:p w14:paraId="516DEC22" w14:textId="77777777" w:rsidR="00AE6942" w:rsidRDefault="00AE6942" w:rsidP="00AE6942">
      <w:pPr>
        <w:pStyle w:val="LO-normal"/>
        <w:ind w:left="720" w:hanging="360"/>
        <w:jc w:val="right"/>
        <w:rPr>
          <w:i/>
          <w:sz w:val="18"/>
          <w:szCs w:val="18"/>
        </w:rPr>
      </w:pPr>
    </w:p>
    <w:p w14:paraId="4A163115" w14:textId="77777777" w:rsidR="00AE6942" w:rsidRDefault="00AE6942" w:rsidP="00AE6942">
      <w:pPr>
        <w:pStyle w:val="LO-normal"/>
        <w:ind w:left="720" w:hanging="360"/>
        <w:jc w:val="right"/>
      </w:pPr>
      <w:r>
        <w:rPr>
          <w:i/>
          <w:sz w:val="18"/>
          <w:szCs w:val="18"/>
        </w:rPr>
        <w:t>«Todo hombre puede ser, si se lo propone, escultor de su propio cereb</w:t>
      </w:r>
      <w:r>
        <w:rPr>
          <w:sz w:val="18"/>
          <w:szCs w:val="18"/>
        </w:rPr>
        <w:t>ro»</w:t>
      </w:r>
    </w:p>
    <w:p w14:paraId="5065BCE2" w14:textId="77777777" w:rsidR="00AE6942" w:rsidRDefault="00AE6942" w:rsidP="00AE6942">
      <w:pPr>
        <w:pStyle w:val="LO-normal"/>
        <w:ind w:left="720" w:hanging="360"/>
        <w:jc w:val="right"/>
      </w:pPr>
      <w:r>
        <w:rPr>
          <w:i/>
          <w:sz w:val="18"/>
          <w:szCs w:val="18"/>
        </w:rPr>
        <w:t xml:space="preserve">  «Las ideas no duran mucho. Hay que hacer algo con ellas»</w:t>
      </w:r>
    </w:p>
    <w:p w14:paraId="6A0C042A" w14:textId="77777777" w:rsidR="00AE6942" w:rsidRDefault="00AE6942" w:rsidP="00AE6942">
      <w:pPr>
        <w:pStyle w:val="LO-normal"/>
        <w:ind w:left="720" w:hanging="360"/>
        <w:jc w:val="right"/>
        <w:rPr>
          <w:i/>
          <w:sz w:val="18"/>
          <w:szCs w:val="18"/>
        </w:rPr>
      </w:pPr>
      <w:r>
        <w:rPr>
          <w:i/>
          <w:sz w:val="18"/>
          <w:szCs w:val="18"/>
        </w:rPr>
        <w:t xml:space="preserve">  «Nada me inspira más veneración y asombro que un anciano que sabe cambiar de opinión»</w:t>
      </w:r>
    </w:p>
    <w:p w14:paraId="64AE6D13" w14:textId="68CECFC4" w:rsidR="004D3DEA" w:rsidRPr="00AE6942" w:rsidRDefault="00AE6942" w:rsidP="00AE6942">
      <w:pPr>
        <w:pStyle w:val="LO-normal"/>
        <w:ind w:left="720" w:hanging="360"/>
        <w:jc w:val="right"/>
        <w:rPr>
          <w:b/>
          <w:sz w:val="18"/>
          <w:szCs w:val="18"/>
        </w:rPr>
      </w:pPr>
      <w:r>
        <w:rPr>
          <w:b/>
          <w:sz w:val="18"/>
          <w:szCs w:val="18"/>
        </w:rPr>
        <w:t>Santiago Ramón y Cajal</w:t>
      </w:r>
      <w:r>
        <w:rPr>
          <w:sz w:val="16"/>
          <w:szCs w:val="16"/>
        </w:rPr>
        <w:t xml:space="preserve"> </w:t>
      </w:r>
    </w:p>
    <w:p w14:paraId="7C32F60C" w14:textId="77777777" w:rsidR="00AE6942" w:rsidRDefault="00AE6942" w:rsidP="004D3DEA">
      <w:pPr>
        <w:pStyle w:val="LO-normal"/>
        <w:jc w:val="center"/>
        <w:rPr>
          <w:b/>
          <w:color w:val="1F497D" w:themeColor="text2"/>
        </w:rPr>
      </w:pPr>
    </w:p>
    <w:p w14:paraId="394C5DE0" w14:textId="7E754825" w:rsidR="004D3DEA" w:rsidRPr="004D3DEA" w:rsidRDefault="004D3DEA" w:rsidP="004D3DEA">
      <w:pPr>
        <w:pStyle w:val="LO-normal"/>
        <w:jc w:val="center"/>
        <w:rPr>
          <w:b/>
          <w:color w:val="1F497D" w:themeColor="text2"/>
        </w:rPr>
      </w:pPr>
      <w:r w:rsidRPr="004D3DEA">
        <w:rPr>
          <w:b/>
          <w:color w:val="1F497D" w:themeColor="text2"/>
        </w:rPr>
        <w:t>SESIÓN 16 DE MARZO DE 2017</w:t>
      </w:r>
    </w:p>
    <w:p w14:paraId="476E8D62" w14:textId="77777777" w:rsidR="004D3DEA" w:rsidRDefault="004D3DEA" w:rsidP="004D3DEA">
      <w:pPr>
        <w:pStyle w:val="LO-normal"/>
        <w:jc w:val="both"/>
      </w:pPr>
    </w:p>
    <w:p w14:paraId="7732CB21" w14:textId="2573A011" w:rsidR="004D3DEA" w:rsidRPr="004D3DEA" w:rsidRDefault="004D3DEA" w:rsidP="004D3DEA">
      <w:pPr>
        <w:pStyle w:val="LO-normal"/>
        <w:jc w:val="both"/>
        <w:rPr>
          <w:b/>
        </w:rPr>
      </w:pPr>
      <w:r w:rsidRPr="004D3DEA">
        <w:rPr>
          <w:b/>
        </w:rPr>
        <w:t>Preguntas previas:</w:t>
      </w:r>
    </w:p>
    <w:p w14:paraId="72A7ABB8" w14:textId="77777777" w:rsidR="004D3DEA" w:rsidRDefault="004D3DEA" w:rsidP="004D3DEA">
      <w:pPr>
        <w:pStyle w:val="LO-normal"/>
        <w:jc w:val="both"/>
      </w:pPr>
    </w:p>
    <w:p w14:paraId="5FD06725" w14:textId="3387288A" w:rsidR="004D3DEA" w:rsidRDefault="004D3DEA" w:rsidP="004D3DEA">
      <w:pPr>
        <w:pStyle w:val="LO-normal"/>
        <w:numPr>
          <w:ilvl w:val="0"/>
          <w:numId w:val="9"/>
        </w:numPr>
        <w:jc w:val="both"/>
      </w:pPr>
      <w:r>
        <w:t>¿Qué es un debate académico?</w:t>
      </w:r>
    </w:p>
    <w:p w14:paraId="5672854E" w14:textId="050DE0C6" w:rsidR="004D3DEA" w:rsidRDefault="004D3DEA" w:rsidP="004D3DEA">
      <w:pPr>
        <w:pStyle w:val="LO-normal"/>
        <w:numPr>
          <w:ilvl w:val="0"/>
          <w:numId w:val="9"/>
        </w:numPr>
        <w:jc w:val="both"/>
      </w:pPr>
      <w:r>
        <w:t>¿Has presenciado alguno?</w:t>
      </w:r>
    </w:p>
    <w:p w14:paraId="632B093A" w14:textId="4025E54B" w:rsidR="004D3DEA" w:rsidRDefault="004D3DEA" w:rsidP="004D3DEA">
      <w:pPr>
        <w:pStyle w:val="LO-normal"/>
        <w:numPr>
          <w:ilvl w:val="0"/>
          <w:numId w:val="9"/>
        </w:numPr>
        <w:jc w:val="both"/>
      </w:pPr>
      <w:r>
        <w:t>¿Qué consideras que es lo más difícil de un debate?</w:t>
      </w:r>
    </w:p>
    <w:p w14:paraId="3D6F18B9" w14:textId="77C9123E" w:rsidR="000E0063" w:rsidRDefault="000E0063" w:rsidP="004D3DEA">
      <w:pPr>
        <w:pStyle w:val="LO-normal"/>
        <w:numPr>
          <w:ilvl w:val="0"/>
          <w:numId w:val="9"/>
        </w:numPr>
        <w:jc w:val="both"/>
      </w:pPr>
      <w:r>
        <w:t>¿Sabes lo que es una moción, proposición o pregunta?</w:t>
      </w:r>
    </w:p>
    <w:p w14:paraId="48A6C023" w14:textId="48EA415B" w:rsidR="004D3DEA" w:rsidRDefault="004D3DEA" w:rsidP="004D3DEA">
      <w:pPr>
        <w:pStyle w:val="LO-normal"/>
        <w:numPr>
          <w:ilvl w:val="0"/>
          <w:numId w:val="9"/>
        </w:numPr>
        <w:jc w:val="both"/>
      </w:pPr>
      <w:r>
        <w:t>¿Qué es un argumento?</w:t>
      </w:r>
    </w:p>
    <w:p w14:paraId="7DD0A8D7" w14:textId="60EAAF90" w:rsidR="004D3DEA" w:rsidRDefault="004D3DEA" w:rsidP="004D3DEA">
      <w:pPr>
        <w:pStyle w:val="LO-normal"/>
        <w:numPr>
          <w:ilvl w:val="0"/>
          <w:numId w:val="9"/>
        </w:numPr>
        <w:jc w:val="both"/>
      </w:pPr>
      <w:r>
        <w:t>¿De dónde salen los argumentos?</w:t>
      </w:r>
    </w:p>
    <w:p w14:paraId="168E01E0" w14:textId="7C3B1C46" w:rsidR="004D3DEA" w:rsidRDefault="004D3DEA" w:rsidP="004D3DEA">
      <w:pPr>
        <w:pStyle w:val="LO-normal"/>
        <w:numPr>
          <w:ilvl w:val="0"/>
          <w:numId w:val="9"/>
        </w:numPr>
        <w:jc w:val="both"/>
      </w:pPr>
      <w:r>
        <w:t>¿Cómo se construyen buenos argumentos?</w:t>
      </w:r>
    </w:p>
    <w:p w14:paraId="037009F8" w14:textId="37A8672A" w:rsidR="004D3DEA" w:rsidRDefault="004D3DEA" w:rsidP="004D3DEA">
      <w:pPr>
        <w:pStyle w:val="LO-normal"/>
        <w:numPr>
          <w:ilvl w:val="0"/>
          <w:numId w:val="9"/>
        </w:numPr>
        <w:jc w:val="both"/>
      </w:pPr>
      <w:r>
        <w:t>¿Cómo unimos unos argumentos con otros para defender una postura?</w:t>
      </w:r>
    </w:p>
    <w:p w14:paraId="067BAB34" w14:textId="77777777" w:rsidR="000E0063" w:rsidRDefault="000E0063" w:rsidP="00C97F6A">
      <w:pPr>
        <w:pStyle w:val="LO-normal"/>
        <w:jc w:val="both"/>
        <w:rPr>
          <w:b/>
        </w:rPr>
      </w:pPr>
    </w:p>
    <w:p w14:paraId="0096856D" w14:textId="3D343A7D" w:rsidR="00C97F6A" w:rsidRDefault="000E0063" w:rsidP="00C97F6A">
      <w:pPr>
        <w:pStyle w:val="LO-normal"/>
        <w:jc w:val="both"/>
        <w:rPr>
          <w:b/>
        </w:rPr>
      </w:pPr>
      <w:r>
        <w:rPr>
          <w:b/>
        </w:rPr>
        <w:t>P</w:t>
      </w:r>
      <w:r w:rsidR="00C97F6A">
        <w:rPr>
          <w:b/>
        </w:rPr>
        <w:t>regunta del debate:</w:t>
      </w:r>
    </w:p>
    <w:p w14:paraId="1E3DA1A6" w14:textId="77777777" w:rsidR="000E0063" w:rsidRDefault="000E0063" w:rsidP="00C97F6A">
      <w:pPr>
        <w:pStyle w:val="LO-normal"/>
        <w:jc w:val="center"/>
        <w:rPr>
          <w:b/>
          <w:color w:val="1F497D" w:themeColor="text2"/>
        </w:rPr>
      </w:pPr>
    </w:p>
    <w:p w14:paraId="4BA34AC9" w14:textId="18DD81F0" w:rsidR="00C97F6A" w:rsidRPr="000E0063" w:rsidRDefault="00C97F6A" w:rsidP="00C97F6A">
      <w:pPr>
        <w:pStyle w:val="LO-normal"/>
        <w:jc w:val="center"/>
        <w:rPr>
          <w:b/>
          <w:i/>
          <w:color w:val="1F497D" w:themeColor="text2"/>
          <w:sz w:val="24"/>
          <w:szCs w:val="24"/>
        </w:rPr>
      </w:pPr>
      <w:r w:rsidRPr="000E0063">
        <w:rPr>
          <w:b/>
          <w:i/>
          <w:color w:val="1F497D" w:themeColor="text2"/>
          <w:sz w:val="24"/>
          <w:szCs w:val="24"/>
        </w:rPr>
        <w:t>¿Debemos involucrarnos cuando presenciamos una agresión?</w:t>
      </w:r>
    </w:p>
    <w:p w14:paraId="52D67E6F" w14:textId="77777777" w:rsidR="00C97F6A" w:rsidRPr="009737B4" w:rsidRDefault="00C97F6A" w:rsidP="00C97F6A">
      <w:pPr>
        <w:spacing w:before="120"/>
        <w:rPr>
          <w:sz w:val="20"/>
          <w:szCs w:val="20"/>
        </w:rPr>
      </w:pPr>
    </w:p>
    <w:tbl>
      <w:tblPr>
        <w:tblW w:w="0" w:type="auto"/>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0"/>
        <w:gridCol w:w="4428"/>
      </w:tblGrid>
      <w:tr w:rsidR="00C97F6A" w:rsidRPr="00516F54" w14:paraId="5CA39A46" w14:textId="77777777" w:rsidTr="000E0063">
        <w:trPr>
          <w:trHeight w:val="237"/>
          <w:jc w:val="center"/>
        </w:trPr>
        <w:tc>
          <w:tcPr>
            <w:tcW w:w="4800" w:type="dxa"/>
            <w:shd w:val="clear" w:color="auto" w:fill="FF9900"/>
            <w:vAlign w:val="center"/>
          </w:tcPr>
          <w:p w14:paraId="09BD45FD" w14:textId="5163A9CE" w:rsidR="00C97F6A" w:rsidRPr="00AF7281" w:rsidRDefault="00C97F6A" w:rsidP="00C97F6A">
            <w:pPr>
              <w:tabs>
                <w:tab w:val="left" w:pos="1664"/>
              </w:tabs>
              <w:spacing w:before="120"/>
              <w:jc w:val="center"/>
              <w:rPr>
                <w:rFonts w:ascii="Escolar2 Negra" w:hAnsi="Escolar2 Negra"/>
                <w:b/>
                <w:sz w:val="20"/>
                <w:szCs w:val="20"/>
              </w:rPr>
            </w:pPr>
            <w:r>
              <w:rPr>
                <w:rFonts w:ascii="Escolar2 Negra" w:hAnsi="Escolar2 Negra"/>
                <w:b/>
                <w:sz w:val="20"/>
                <w:szCs w:val="20"/>
              </w:rPr>
              <w:t>A FAVOR</w:t>
            </w:r>
          </w:p>
        </w:tc>
        <w:tc>
          <w:tcPr>
            <w:tcW w:w="4428" w:type="dxa"/>
            <w:shd w:val="clear" w:color="auto" w:fill="99CC00"/>
            <w:vAlign w:val="center"/>
          </w:tcPr>
          <w:p w14:paraId="3D32B056" w14:textId="77761B59" w:rsidR="00C97F6A" w:rsidRPr="00516F54" w:rsidRDefault="00C97F6A" w:rsidP="000E0063">
            <w:pPr>
              <w:tabs>
                <w:tab w:val="left" w:pos="1664"/>
              </w:tabs>
              <w:spacing w:before="120"/>
              <w:jc w:val="center"/>
              <w:rPr>
                <w:b/>
                <w:sz w:val="20"/>
                <w:szCs w:val="20"/>
                <w:lang w:val="en-GB"/>
              </w:rPr>
            </w:pPr>
            <w:r>
              <w:rPr>
                <w:rFonts w:ascii="Escolar2 Negra" w:hAnsi="Escolar2 Negra"/>
                <w:b/>
                <w:sz w:val="20"/>
                <w:szCs w:val="20"/>
              </w:rPr>
              <w:t>EN CONTRA</w:t>
            </w:r>
          </w:p>
        </w:tc>
      </w:tr>
      <w:tr w:rsidR="00C97F6A" w:rsidRPr="00251389" w14:paraId="33635D08" w14:textId="77777777" w:rsidTr="000E0063">
        <w:trPr>
          <w:jc w:val="center"/>
        </w:trPr>
        <w:tc>
          <w:tcPr>
            <w:tcW w:w="4800" w:type="dxa"/>
          </w:tcPr>
          <w:p w14:paraId="0B6250C4" w14:textId="77777777" w:rsidR="00C97F6A" w:rsidRPr="00A91889" w:rsidRDefault="00C97F6A" w:rsidP="00C97F6A">
            <w:pPr>
              <w:spacing w:before="120"/>
              <w:rPr>
                <w:rFonts w:ascii="Abadi MT Condensed Light" w:hAnsi="Abadi MT Condensed Light"/>
                <w:sz w:val="16"/>
                <w:szCs w:val="16"/>
                <w:lang w:val="en-GB"/>
              </w:rPr>
            </w:pPr>
          </w:p>
          <w:p w14:paraId="55C120CE" w14:textId="77777777" w:rsidR="00C97F6A" w:rsidRPr="00A91889" w:rsidRDefault="00C97F6A" w:rsidP="00C97F6A">
            <w:pPr>
              <w:spacing w:before="120"/>
              <w:rPr>
                <w:rFonts w:ascii="Abadi MT Condensed Light" w:hAnsi="Abadi MT Condensed Light"/>
                <w:sz w:val="16"/>
                <w:szCs w:val="16"/>
                <w:lang w:val="en-GB"/>
              </w:rPr>
            </w:pPr>
          </w:p>
          <w:p w14:paraId="6D14621D" w14:textId="77777777" w:rsidR="00C97F6A" w:rsidRPr="00A91889" w:rsidRDefault="00C97F6A" w:rsidP="00C97F6A">
            <w:pPr>
              <w:spacing w:before="120"/>
              <w:rPr>
                <w:rFonts w:ascii="Abadi MT Condensed Light" w:hAnsi="Abadi MT Condensed Light"/>
                <w:sz w:val="16"/>
                <w:szCs w:val="16"/>
                <w:lang w:val="en-GB"/>
              </w:rPr>
            </w:pPr>
          </w:p>
          <w:p w14:paraId="4204E63A" w14:textId="77777777" w:rsidR="00C97F6A" w:rsidRPr="00A91889" w:rsidRDefault="00C97F6A" w:rsidP="00C97F6A">
            <w:pPr>
              <w:spacing w:before="120"/>
              <w:rPr>
                <w:rFonts w:ascii="Abadi MT Condensed Light" w:hAnsi="Abadi MT Condensed Light"/>
                <w:sz w:val="16"/>
                <w:szCs w:val="16"/>
                <w:lang w:val="en-GB"/>
              </w:rPr>
            </w:pPr>
          </w:p>
          <w:p w14:paraId="510103EE" w14:textId="77777777" w:rsidR="00C97F6A" w:rsidRPr="00A91889" w:rsidRDefault="00C97F6A" w:rsidP="00C97F6A">
            <w:pPr>
              <w:spacing w:before="120"/>
              <w:rPr>
                <w:rFonts w:ascii="Abadi MT Condensed Light" w:hAnsi="Abadi MT Condensed Light"/>
                <w:sz w:val="16"/>
                <w:szCs w:val="16"/>
                <w:lang w:val="en-GB"/>
              </w:rPr>
            </w:pPr>
          </w:p>
          <w:p w14:paraId="2F009887" w14:textId="77777777" w:rsidR="00C97F6A" w:rsidRPr="00A91889" w:rsidRDefault="00C97F6A" w:rsidP="00C97F6A">
            <w:pPr>
              <w:spacing w:before="120"/>
              <w:rPr>
                <w:rFonts w:ascii="Abadi MT Condensed Light" w:hAnsi="Abadi MT Condensed Light"/>
                <w:sz w:val="16"/>
                <w:szCs w:val="16"/>
                <w:lang w:val="en-GB"/>
              </w:rPr>
            </w:pPr>
          </w:p>
          <w:p w14:paraId="44E84F6E" w14:textId="77777777" w:rsidR="00C97F6A" w:rsidRPr="00A91889" w:rsidRDefault="00C97F6A" w:rsidP="00C97F6A">
            <w:pPr>
              <w:spacing w:before="120"/>
              <w:rPr>
                <w:rFonts w:ascii="Abadi MT Condensed Light" w:hAnsi="Abadi MT Condensed Light"/>
                <w:sz w:val="16"/>
                <w:szCs w:val="16"/>
                <w:lang w:val="en-GB"/>
              </w:rPr>
            </w:pPr>
          </w:p>
          <w:p w14:paraId="1F3C0761" w14:textId="77777777" w:rsidR="00C97F6A" w:rsidRPr="00A91889" w:rsidRDefault="00C97F6A" w:rsidP="00C97F6A">
            <w:pPr>
              <w:spacing w:before="120"/>
              <w:rPr>
                <w:rFonts w:ascii="Abadi MT Condensed Light" w:hAnsi="Abadi MT Condensed Light"/>
                <w:sz w:val="16"/>
                <w:szCs w:val="16"/>
                <w:lang w:val="en-GB"/>
              </w:rPr>
            </w:pPr>
          </w:p>
          <w:p w14:paraId="5CF3D49A" w14:textId="77777777" w:rsidR="00C97F6A" w:rsidRPr="00A91889" w:rsidRDefault="00C97F6A" w:rsidP="00C97F6A">
            <w:pPr>
              <w:spacing w:before="120"/>
              <w:rPr>
                <w:rFonts w:ascii="Abadi MT Condensed Light" w:hAnsi="Abadi MT Condensed Light"/>
                <w:sz w:val="16"/>
                <w:szCs w:val="16"/>
                <w:lang w:val="en-GB"/>
              </w:rPr>
            </w:pPr>
          </w:p>
          <w:p w14:paraId="112FF2E9" w14:textId="77777777" w:rsidR="00C97F6A" w:rsidRPr="00A91889" w:rsidRDefault="00C97F6A" w:rsidP="00C97F6A">
            <w:pPr>
              <w:spacing w:before="120"/>
              <w:rPr>
                <w:rFonts w:ascii="Abadi MT Condensed Light" w:hAnsi="Abadi MT Condensed Light"/>
                <w:sz w:val="16"/>
                <w:szCs w:val="16"/>
                <w:lang w:val="en-GB"/>
              </w:rPr>
            </w:pPr>
          </w:p>
          <w:p w14:paraId="77869BC0" w14:textId="77777777" w:rsidR="00C97F6A" w:rsidRPr="00A91889" w:rsidRDefault="00C97F6A" w:rsidP="00C97F6A">
            <w:pPr>
              <w:spacing w:before="120"/>
              <w:rPr>
                <w:rFonts w:ascii="Abadi MT Condensed Light" w:hAnsi="Abadi MT Condensed Light"/>
                <w:sz w:val="16"/>
                <w:szCs w:val="16"/>
                <w:lang w:val="en-GB"/>
              </w:rPr>
            </w:pPr>
          </w:p>
          <w:p w14:paraId="09042B88" w14:textId="77777777" w:rsidR="00C97F6A" w:rsidRDefault="00C97F6A" w:rsidP="00C97F6A">
            <w:pPr>
              <w:spacing w:before="120"/>
              <w:rPr>
                <w:rFonts w:ascii="Abadi MT Condensed Light" w:hAnsi="Abadi MT Condensed Light"/>
                <w:sz w:val="16"/>
                <w:szCs w:val="16"/>
                <w:lang w:val="en-GB"/>
              </w:rPr>
            </w:pPr>
          </w:p>
          <w:p w14:paraId="0006C02D" w14:textId="77777777" w:rsidR="000E0063" w:rsidRDefault="000E0063" w:rsidP="00C97F6A">
            <w:pPr>
              <w:spacing w:before="120"/>
              <w:rPr>
                <w:rFonts w:ascii="Abadi MT Condensed Light" w:hAnsi="Abadi MT Condensed Light"/>
                <w:sz w:val="16"/>
                <w:szCs w:val="16"/>
                <w:lang w:val="en-GB"/>
              </w:rPr>
            </w:pPr>
          </w:p>
          <w:p w14:paraId="1E072191" w14:textId="77777777" w:rsidR="000E0063" w:rsidRDefault="000E0063" w:rsidP="00C97F6A">
            <w:pPr>
              <w:spacing w:before="120"/>
              <w:rPr>
                <w:rFonts w:ascii="Abadi MT Condensed Light" w:hAnsi="Abadi MT Condensed Light"/>
                <w:sz w:val="16"/>
                <w:szCs w:val="16"/>
                <w:lang w:val="en-GB"/>
              </w:rPr>
            </w:pPr>
          </w:p>
          <w:p w14:paraId="129F7964" w14:textId="77777777" w:rsidR="000E0063" w:rsidRDefault="000E0063" w:rsidP="00C97F6A">
            <w:pPr>
              <w:spacing w:before="120"/>
              <w:rPr>
                <w:rFonts w:ascii="Abadi MT Condensed Light" w:hAnsi="Abadi MT Condensed Light"/>
                <w:sz w:val="16"/>
                <w:szCs w:val="16"/>
                <w:lang w:val="en-GB"/>
              </w:rPr>
            </w:pPr>
          </w:p>
          <w:p w14:paraId="53A67B3E" w14:textId="77777777" w:rsidR="00AE6942" w:rsidRDefault="00AE6942" w:rsidP="00C97F6A">
            <w:pPr>
              <w:spacing w:before="120"/>
              <w:rPr>
                <w:rFonts w:ascii="Abadi MT Condensed Light" w:hAnsi="Abadi MT Condensed Light"/>
                <w:sz w:val="16"/>
                <w:szCs w:val="16"/>
                <w:lang w:val="en-GB"/>
              </w:rPr>
            </w:pPr>
          </w:p>
          <w:p w14:paraId="0108BEE7" w14:textId="77777777" w:rsidR="00AE6942" w:rsidRDefault="00AE6942" w:rsidP="00C97F6A">
            <w:pPr>
              <w:spacing w:before="120"/>
              <w:rPr>
                <w:rFonts w:ascii="Abadi MT Condensed Light" w:hAnsi="Abadi MT Condensed Light"/>
                <w:sz w:val="16"/>
                <w:szCs w:val="16"/>
                <w:lang w:val="en-GB"/>
              </w:rPr>
            </w:pPr>
          </w:p>
          <w:p w14:paraId="0924BBF8" w14:textId="77777777" w:rsidR="00AE6942" w:rsidRDefault="00AE6942" w:rsidP="00C97F6A">
            <w:pPr>
              <w:spacing w:before="120"/>
              <w:rPr>
                <w:rFonts w:ascii="Abadi MT Condensed Light" w:hAnsi="Abadi MT Condensed Light"/>
                <w:sz w:val="16"/>
                <w:szCs w:val="16"/>
                <w:lang w:val="en-GB"/>
              </w:rPr>
            </w:pPr>
          </w:p>
          <w:p w14:paraId="34D2E5F2" w14:textId="77777777" w:rsidR="00AE6942" w:rsidRDefault="00AE6942" w:rsidP="00C97F6A">
            <w:pPr>
              <w:spacing w:before="120"/>
              <w:rPr>
                <w:rFonts w:ascii="Abadi MT Condensed Light" w:hAnsi="Abadi MT Condensed Light"/>
                <w:sz w:val="16"/>
                <w:szCs w:val="16"/>
                <w:lang w:val="en-GB"/>
              </w:rPr>
            </w:pPr>
          </w:p>
          <w:p w14:paraId="19CC4863" w14:textId="77777777" w:rsidR="00AE6942" w:rsidRDefault="00AE6942" w:rsidP="00C97F6A">
            <w:pPr>
              <w:spacing w:before="120"/>
              <w:rPr>
                <w:rFonts w:ascii="Abadi MT Condensed Light" w:hAnsi="Abadi MT Condensed Light"/>
                <w:sz w:val="16"/>
                <w:szCs w:val="16"/>
                <w:lang w:val="en-GB"/>
              </w:rPr>
            </w:pPr>
          </w:p>
          <w:p w14:paraId="0211FD0E" w14:textId="77777777" w:rsidR="000E0063" w:rsidRPr="00A91889" w:rsidRDefault="000E0063" w:rsidP="00C97F6A">
            <w:pPr>
              <w:spacing w:before="120"/>
              <w:rPr>
                <w:rFonts w:ascii="Abadi MT Condensed Light" w:hAnsi="Abadi MT Condensed Light"/>
                <w:sz w:val="16"/>
                <w:szCs w:val="16"/>
                <w:lang w:val="en-GB"/>
              </w:rPr>
            </w:pPr>
          </w:p>
        </w:tc>
        <w:tc>
          <w:tcPr>
            <w:tcW w:w="4428" w:type="dxa"/>
          </w:tcPr>
          <w:p w14:paraId="5958D736" w14:textId="77777777" w:rsidR="00C97F6A" w:rsidRPr="00A91889" w:rsidRDefault="00C97F6A" w:rsidP="00C97F6A">
            <w:pPr>
              <w:spacing w:before="120"/>
              <w:rPr>
                <w:rFonts w:ascii="Abadi MT Condensed Light" w:hAnsi="Abadi MT Condensed Light"/>
                <w:sz w:val="16"/>
                <w:szCs w:val="16"/>
                <w:lang w:val="en-GB"/>
              </w:rPr>
            </w:pPr>
          </w:p>
          <w:p w14:paraId="4045087C" w14:textId="77777777" w:rsidR="00C97F6A" w:rsidRPr="00A91889" w:rsidRDefault="00C97F6A" w:rsidP="00C97F6A">
            <w:pPr>
              <w:spacing w:before="120"/>
              <w:rPr>
                <w:rFonts w:ascii="Abadi MT Condensed Light" w:hAnsi="Abadi MT Condensed Light"/>
                <w:sz w:val="16"/>
                <w:szCs w:val="16"/>
                <w:lang w:val="en-GB"/>
              </w:rPr>
            </w:pPr>
          </w:p>
        </w:tc>
      </w:tr>
    </w:tbl>
    <w:p w14:paraId="05F4C989" w14:textId="77777777" w:rsidR="00C97F6A" w:rsidRDefault="00C97F6A" w:rsidP="00C97F6A">
      <w:pPr>
        <w:rPr>
          <w:rFonts w:ascii="Abadi MT Condensed Light" w:hAnsi="Abadi MT Condensed Light"/>
          <w:lang w:val="en-GB"/>
        </w:rPr>
      </w:pPr>
    </w:p>
    <w:p w14:paraId="1AE44724" w14:textId="77777777" w:rsidR="00C97F6A" w:rsidRDefault="00C97F6A" w:rsidP="00C97F6A">
      <w:pPr>
        <w:rPr>
          <w:rFonts w:ascii="Abadi MT Condensed Light" w:hAnsi="Abadi MT Condensed Light"/>
          <w:lang w:val="en-GB"/>
        </w:rPr>
      </w:pPr>
    </w:p>
    <w:bookmarkEnd w:id="3"/>
    <w:p w14:paraId="4289F6A9" w14:textId="77777777" w:rsidR="00C97F6A" w:rsidRDefault="00C97F6A" w:rsidP="00C97F6A">
      <w:pPr>
        <w:rPr>
          <w:rFonts w:ascii="Abadi MT Condensed Light" w:hAnsi="Abadi MT Condensed Light"/>
          <w:lang w:val="en-GB"/>
        </w:rPr>
      </w:pPr>
    </w:p>
    <w:p w14:paraId="4EBA745F" w14:textId="77777777" w:rsidR="00C97F6A" w:rsidRDefault="00C97F6A" w:rsidP="00C97F6A">
      <w:pPr>
        <w:rPr>
          <w:rFonts w:ascii="Abadi MT Condensed Light" w:hAnsi="Abadi MT Condensed Light"/>
          <w:lang w:val="en-GB"/>
        </w:rPr>
      </w:pPr>
    </w:p>
    <w:p w14:paraId="52196E3E" w14:textId="77777777" w:rsidR="00C97F6A" w:rsidRPr="008737DD" w:rsidRDefault="00C97F6A" w:rsidP="00C97F6A">
      <w:pPr>
        <w:rPr>
          <w:rFonts w:ascii="Abadi MT Condensed Light" w:hAnsi="Abadi MT Condensed Light"/>
          <w:lang w:val="en-GB"/>
        </w:rPr>
      </w:pPr>
      <w:proofErr w:type="gramStart"/>
      <w:r>
        <w:rPr>
          <w:rFonts w:ascii="Abadi MT Condensed Light" w:hAnsi="Abadi MT Condensed Light"/>
          <w:lang w:val="en-GB"/>
        </w:rPr>
        <w:t>RAZONA TUS ARGUMENTOS Y PREVEÉ ALGUNAS EVIDENCIAS (Modelo ARE Argumentos, Razones y Evidencias) Las razones serán históricas, sociales, familiares y buscaremos esas evidencias depués.</w:t>
      </w:r>
      <w:proofErr w:type="gramEnd"/>
    </w:p>
    <w:p w14:paraId="34A712A5" w14:textId="77777777" w:rsidR="00C97F6A" w:rsidRPr="008737DD" w:rsidRDefault="00C97F6A" w:rsidP="00C97F6A">
      <w:pPr>
        <w:rPr>
          <w:rFonts w:ascii="Abadi MT Condensed Light" w:hAnsi="Abadi MT Condensed Light"/>
          <w:sz w:val="28"/>
          <w:szCs w:val="28"/>
          <w:lang w:val="en-GB"/>
        </w:rPr>
      </w:pPr>
      <w:r w:rsidRPr="008737DD">
        <w:rPr>
          <w:rFonts w:ascii="Abadi MT Condensed Light" w:hAnsi="Abadi MT Condensed Light"/>
          <w:sz w:val="28"/>
          <w:szCs w:val="28"/>
          <w:lang w:val="en-GB"/>
        </w:rPr>
        <w:t>_______________________________________________________________________________________________________________________________________________________________________________________</w:t>
      </w:r>
    </w:p>
    <w:p w14:paraId="088320C8" w14:textId="77777777" w:rsidR="00C97F6A" w:rsidRPr="008737DD" w:rsidRDefault="00C97F6A" w:rsidP="00C97F6A">
      <w:pPr>
        <w:rPr>
          <w:rFonts w:ascii="Abadi MT Condensed Light" w:hAnsi="Abadi MT Condensed Light"/>
          <w:sz w:val="28"/>
          <w:szCs w:val="28"/>
          <w:lang w:val="en-GB"/>
        </w:rPr>
      </w:pPr>
    </w:p>
    <w:p w14:paraId="298D4E28" w14:textId="77777777" w:rsidR="00C97F6A" w:rsidRDefault="00C97F6A" w:rsidP="00C97F6A">
      <w:pPr>
        <w:rPr>
          <w:rFonts w:ascii="Abadi MT Condensed Light" w:hAnsi="Abadi MT Condensed Light"/>
          <w:sz w:val="28"/>
          <w:szCs w:val="28"/>
          <w:lang w:val="en-GB"/>
        </w:rPr>
      </w:pPr>
      <w:r w:rsidRPr="008737DD">
        <w:rPr>
          <w:rFonts w:ascii="Abadi MT Condensed Light" w:hAnsi="Abadi MT Condensed Light"/>
          <w:sz w:val="28"/>
          <w:szCs w:val="28"/>
          <w:lang w:val="en-GB"/>
        </w:rPr>
        <w:t>_______________________________________________________________________________________________________________________________________________________________________________________</w:t>
      </w:r>
    </w:p>
    <w:p w14:paraId="2CFC2288" w14:textId="77777777" w:rsidR="00C97F6A" w:rsidRDefault="00C97F6A" w:rsidP="00C97F6A">
      <w:pPr>
        <w:rPr>
          <w:rFonts w:ascii="Abadi MT Condensed Light" w:hAnsi="Abadi MT Condensed Light"/>
          <w:sz w:val="28"/>
          <w:szCs w:val="28"/>
          <w:lang w:val="en-GB"/>
        </w:rPr>
      </w:pPr>
    </w:p>
    <w:p w14:paraId="5FC5989E" w14:textId="77777777" w:rsidR="00C97F6A" w:rsidRDefault="00C97F6A" w:rsidP="00C97F6A">
      <w:pPr>
        <w:rPr>
          <w:rFonts w:ascii="Abadi MT Condensed Light" w:hAnsi="Abadi MT Condensed Light"/>
          <w:sz w:val="28"/>
          <w:szCs w:val="28"/>
          <w:lang w:val="en-GB"/>
        </w:rPr>
      </w:pPr>
      <w:r w:rsidRPr="008737DD">
        <w:rPr>
          <w:rFonts w:ascii="Abadi MT Condensed Light" w:hAnsi="Abadi MT Condensed Light"/>
          <w:sz w:val="28"/>
          <w:szCs w:val="28"/>
          <w:lang w:val="en-GB"/>
        </w:rPr>
        <w:t>____________________________________________________________________________________________________________________________________________________________</w:t>
      </w:r>
      <w:r>
        <w:rPr>
          <w:rFonts w:ascii="Abadi MT Condensed Light" w:hAnsi="Abadi MT Condensed Light"/>
          <w:sz w:val="28"/>
          <w:szCs w:val="28"/>
          <w:lang w:val="en-GB"/>
        </w:rPr>
        <w:t>___________________________</w:t>
      </w:r>
    </w:p>
    <w:p w14:paraId="3A7CBDBD" w14:textId="77777777" w:rsidR="00C97F6A" w:rsidRDefault="00C97F6A" w:rsidP="00C97F6A">
      <w:pPr>
        <w:rPr>
          <w:rFonts w:ascii="Abadi MT Condensed Light" w:hAnsi="Abadi MT Condensed Light"/>
          <w:sz w:val="28"/>
          <w:szCs w:val="28"/>
          <w:lang w:val="en-GB"/>
        </w:rPr>
      </w:pPr>
    </w:p>
    <w:p w14:paraId="5E87DB6B" w14:textId="77777777" w:rsidR="00C97F6A" w:rsidRPr="001120CE" w:rsidRDefault="00C97F6A" w:rsidP="00C97F6A">
      <w:pPr>
        <w:rPr>
          <w:rFonts w:ascii="Abadi MT Condensed Light" w:hAnsi="Abadi MT Condensed Light"/>
          <w:sz w:val="28"/>
          <w:szCs w:val="28"/>
          <w:lang w:val="en-GB"/>
        </w:rPr>
      </w:pPr>
    </w:p>
    <w:p w14:paraId="1CF976F5" w14:textId="77777777" w:rsidR="00C97F6A" w:rsidRDefault="00C97F6A" w:rsidP="00C97F6A">
      <w:pPr>
        <w:widowControl w:val="0"/>
        <w:autoSpaceDE w:val="0"/>
        <w:autoSpaceDN w:val="0"/>
        <w:adjustRightInd w:val="0"/>
        <w:rPr>
          <w:color w:val="1A1A1A"/>
          <w:sz w:val="26"/>
          <w:szCs w:val="26"/>
        </w:rPr>
      </w:pPr>
    </w:p>
    <w:tbl>
      <w:tblPr>
        <w:tblStyle w:val="Tablaconcuadrcula"/>
        <w:tblW w:w="5000" w:type="pct"/>
        <w:tblLook w:val="01E0" w:firstRow="1" w:lastRow="1" w:firstColumn="1" w:lastColumn="1" w:noHBand="0" w:noVBand="0"/>
      </w:tblPr>
      <w:tblGrid>
        <w:gridCol w:w="3869"/>
        <w:gridCol w:w="5373"/>
      </w:tblGrid>
      <w:tr w:rsidR="00C97F6A" w:rsidRPr="00A85C90" w14:paraId="6FC29259" w14:textId="77777777" w:rsidTr="00C97F6A">
        <w:tc>
          <w:tcPr>
            <w:tcW w:w="2093" w:type="pct"/>
            <w:shd w:val="clear" w:color="auto" w:fill="FF9900"/>
          </w:tcPr>
          <w:p w14:paraId="29555BBD" w14:textId="77777777" w:rsidR="00C97F6A" w:rsidRPr="00A85C90" w:rsidRDefault="00C97F6A" w:rsidP="00C97F6A">
            <w:pPr>
              <w:autoSpaceDE w:val="0"/>
              <w:autoSpaceDN w:val="0"/>
              <w:adjustRightInd w:val="0"/>
              <w:jc w:val="center"/>
              <w:rPr>
                <w:rFonts w:ascii="Arial" w:hAnsi="Arial" w:cs="Arial"/>
                <w:color w:val="1A1A1A"/>
                <w:sz w:val="26"/>
                <w:szCs w:val="26"/>
              </w:rPr>
            </w:pPr>
            <w:r>
              <w:rPr>
                <w:rFonts w:ascii="Arial" w:hAnsi="Arial" w:cs="Arial"/>
                <w:color w:val="1A1A1A"/>
                <w:sz w:val="26"/>
                <w:szCs w:val="26"/>
              </w:rPr>
              <w:t>ENGLISH</w:t>
            </w:r>
          </w:p>
        </w:tc>
        <w:tc>
          <w:tcPr>
            <w:tcW w:w="2907" w:type="pct"/>
            <w:shd w:val="clear" w:color="auto" w:fill="FF9900"/>
          </w:tcPr>
          <w:p w14:paraId="4AAD271E" w14:textId="77777777" w:rsidR="00C97F6A" w:rsidRPr="00A85C90" w:rsidRDefault="00C97F6A" w:rsidP="00C97F6A">
            <w:pPr>
              <w:autoSpaceDE w:val="0"/>
              <w:autoSpaceDN w:val="0"/>
              <w:adjustRightInd w:val="0"/>
              <w:jc w:val="center"/>
              <w:rPr>
                <w:rFonts w:ascii="Arial" w:hAnsi="Arial" w:cs="Arial"/>
                <w:color w:val="1A1A1A"/>
                <w:sz w:val="26"/>
                <w:szCs w:val="26"/>
              </w:rPr>
            </w:pPr>
            <w:r>
              <w:rPr>
                <w:rFonts w:ascii="Arial" w:hAnsi="Arial" w:cs="Arial"/>
                <w:color w:val="1A1A1A"/>
                <w:sz w:val="26"/>
                <w:szCs w:val="26"/>
              </w:rPr>
              <w:t>SPANISH</w:t>
            </w:r>
          </w:p>
        </w:tc>
      </w:tr>
      <w:tr w:rsidR="00C97F6A" w:rsidRPr="00A85C90" w14:paraId="6FD06DB3" w14:textId="77777777" w:rsidTr="00C97F6A">
        <w:tc>
          <w:tcPr>
            <w:tcW w:w="2093" w:type="pct"/>
          </w:tcPr>
          <w:p w14:paraId="1675421E" w14:textId="77777777" w:rsidR="00C97F6A" w:rsidRPr="00A85C90" w:rsidRDefault="00C97F6A" w:rsidP="00C97F6A">
            <w:pPr>
              <w:rPr>
                <w:b/>
              </w:rPr>
            </w:pPr>
            <w:r w:rsidRPr="00A85C90">
              <w:rPr>
                <w:b/>
              </w:rPr>
              <w:t>Expressions for giving opinions:</w:t>
            </w:r>
          </w:p>
        </w:tc>
        <w:tc>
          <w:tcPr>
            <w:tcW w:w="2907" w:type="pct"/>
          </w:tcPr>
          <w:p w14:paraId="2B762E06" w14:textId="77777777" w:rsidR="00C97F6A" w:rsidRPr="00A85C90" w:rsidRDefault="00C97F6A" w:rsidP="00C97F6A">
            <w:pPr>
              <w:rPr>
                <w:b/>
              </w:rPr>
            </w:pPr>
          </w:p>
        </w:tc>
      </w:tr>
      <w:tr w:rsidR="00C97F6A" w:rsidRPr="00A85C90" w14:paraId="757E8B0F" w14:textId="77777777" w:rsidTr="00C97F6A">
        <w:tc>
          <w:tcPr>
            <w:tcW w:w="2093" w:type="pct"/>
          </w:tcPr>
          <w:p w14:paraId="2A0D5DD8" w14:textId="77777777" w:rsidR="00C97F6A" w:rsidRPr="00A85C90" w:rsidRDefault="00C97F6A" w:rsidP="00C97F6A">
            <w:r w:rsidRPr="00A85C90">
              <w:t>-In my opinion…</w:t>
            </w:r>
          </w:p>
        </w:tc>
        <w:tc>
          <w:tcPr>
            <w:tcW w:w="2907" w:type="pct"/>
          </w:tcPr>
          <w:p w14:paraId="5DD5FE02" w14:textId="77777777" w:rsidR="00C97F6A" w:rsidRPr="00A85C90" w:rsidRDefault="00C97F6A" w:rsidP="00C97F6A"/>
        </w:tc>
      </w:tr>
      <w:tr w:rsidR="00C97F6A" w:rsidRPr="00A85C90" w14:paraId="6C5004D4" w14:textId="77777777" w:rsidTr="00C97F6A">
        <w:tc>
          <w:tcPr>
            <w:tcW w:w="2093" w:type="pct"/>
          </w:tcPr>
          <w:p w14:paraId="12A9B3B7" w14:textId="77777777" w:rsidR="00C97F6A" w:rsidRPr="00A85C90" w:rsidRDefault="00C97F6A" w:rsidP="00C97F6A">
            <w:r w:rsidRPr="00A85C90">
              <w:t>-I think/consider/find/feel...</w:t>
            </w:r>
          </w:p>
        </w:tc>
        <w:tc>
          <w:tcPr>
            <w:tcW w:w="2907" w:type="pct"/>
          </w:tcPr>
          <w:p w14:paraId="1360314D" w14:textId="77777777" w:rsidR="00C97F6A" w:rsidRPr="00A85C90" w:rsidRDefault="00C97F6A" w:rsidP="00C97F6A"/>
        </w:tc>
      </w:tr>
      <w:tr w:rsidR="00C97F6A" w:rsidRPr="00A85C90" w14:paraId="0557A883" w14:textId="77777777" w:rsidTr="00C97F6A">
        <w:tc>
          <w:tcPr>
            <w:tcW w:w="2093" w:type="pct"/>
          </w:tcPr>
          <w:p w14:paraId="54D61926" w14:textId="77777777" w:rsidR="00C97F6A" w:rsidRPr="00A85C90" w:rsidRDefault="00C97F6A" w:rsidP="00C97F6A">
            <w:r w:rsidRPr="00A85C90">
              <w:t>-I believe that…</w:t>
            </w:r>
          </w:p>
        </w:tc>
        <w:tc>
          <w:tcPr>
            <w:tcW w:w="2907" w:type="pct"/>
          </w:tcPr>
          <w:p w14:paraId="348FA271" w14:textId="77777777" w:rsidR="00C97F6A" w:rsidRPr="00A85C90" w:rsidRDefault="00C97F6A" w:rsidP="00C97F6A"/>
        </w:tc>
      </w:tr>
      <w:tr w:rsidR="00C97F6A" w:rsidRPr="00A85C90" w14:paraId="516D0943" w14:textId="77777777" w:rsidTr="00C97F6A">
        <w:tc>
          <w:tcPr>
            <w:tcW w:w="2093" w:type="pct"/>
          </w:tcPr>
          <w:p w14:paraId="0EE86CCE" w14:textId="77777777" w:rsidR="00C97F6A" w:rsidRPr="00A85C90" w:rsidRDefault="00C97F6A" w:rsidP="00C97F6A">
            <w:r w:rsidRPr="00A85C90">
              <w:t xml:space="preserve">-From my point of </w:t>
            </w:r>
            <w:proofErr w:type="gramStart"/>
            <w:r w:rsidRPr="00A85C90">
              <w:t>view,…</w:t>
            </w:r>
            <w:proofErr w:type="gramEnd"/>
          </w:p>
        </w:tc>
        <w:tc>
          <w:tcPr>
            <w:tcW w:w="2907" w:type="pct"/>
          </w:tcPr>
          <w:p w14:paraId="05A2CBB1" w14:textId="77777777" w:rsidR="00C97F6A" w:rsidRPr="00A85C90" w:rsidRDefault="00C97F6A" w:rsidP="00C97F6A"/>
        </w:tc>
      </w:tr>
      <w:tr w:rsidR="00C97F6A" w:rsidRPr="00A85C90" w14:paraId="45437C18" w14:textId="77777777" w:rsidTr="00C97F6A">
        <w:tc>
          <w:tcPr>
            <w:tcW w:w="2093" w:type="pct"/>
          </w:tcPr>
          <w:p w14:paraId="5F091F83" w14:textId="77777777" w:rsidR="00C97F6A" w:rsidRPr="00A85C90" w:rsidRDefault="00C97F6A" w:rsidP="00C97F6A">
            <w:r w:rsidRPr="00A85C90">
              <w:t>-I have no doubt that…</w:t>
            </w:r>
          </w:p>
        </w:tc>
        <w:tc>
          <w:tcPr>
            <w:tcW w:w="2907" w:type="pct"/>
          </w:tcPr>
          <w:p w14:paraId="7C0ACC10" w14:textId="77777777" w:rsidR="00C97F6A" w:rsidRPr="00A85C90" w:rsidRDefault="00C97F6A" w:rsidP="00C97F6A"/>
        </w:tc>
      </w:tr>
      <w:tr w:rsidR="00C97F6A" w:rsidRPr="00A85C90" w14:paraId="42D125A9" w14:textId="77777777" w:rsidTr="00C97F6A">
        <w:tc>
          <w:tcPr>
            <w:tcW w:w="2093" w:type="pct"/>
          </w:tcPr>
          <w:p w14:paraId="48FC8F57" w14:textId="77777777" w:rsidR="00C97F6A" w:rsidRPr="00A85C90" w:rsidRDefault="00C97F6A" w:rsidP="00C97F6A">
            <w:r w:rsidRPr="00A85C90">
              <w:t>-It is my impression that…</w:t>
            </w:r>
          </w:p>
        </w:tc>
        <w:tc>
          <w:tcPr>
            <w:tcW w:w="2907" w:type="pct"/>
          </w:tcPr>
          <w:p w14:paraId="1C13E8A8" w14:textId="77777777" w:rsidR="00C97F6A" w:rsidRPr="00A85C90" w:rsidRDefault="00C97F6A" w:rsidP="00C97F6A"/>
        </w:tc>
      </w:tr>
      <w:tr w:rsidR="00C97F6A" w:rsidRPr="00A85C90" w14:paraId="09BAAE83" w14:textId="77777777" w:rsidTr="00C97F6A">
        <w:tc>
          <w:tcPr>
            <w:tcW w:w="2093" w:type="pct"/>
          </w:tcPr>
          <w:p w14:paraId="6C9E99CF" w14:textId="77777777" w:rsidR="00C97F6A" w:rsidRPr="00A85C90" w:rsidRDefault="00C97F6A" w:rsidP="00C97F6A">
            <w:r w:rsidRPr="00A85C90">
              <w:t xml:space="preserve">-I am sure/I </w:t>
            </w:r>
            <w:proofErr w:type="gramStart"/>
            <w:r w:rsidRPr="00A85C90">
              <w:t>am</w:t>
            </w:r>
            <w:proofErr w:type="gramEnd"/>
            <w:r w:rsidRPr="00A85C90">
              <w:t xml:space="preserve"> certain that…</w:t>
            </w:r>
          </w:p>
        </w:tc>
        <w:tc>
          <w:tcPr>
            <w:tcW w:w="2907" w:type="pct"/>
          </w:tcPr>
          <w:p w14:paraId="1B7F9D1A" w14:textId="77777777" w:rsidR="00C97F6A" w:rsidRPr="00A85C90" w:rsidRDefault="00C97F6A" w:rsidP="00C97F6A"/>
        </w:tc>
      </w:tr>
      <w:tr w:rsidR="00C97F6A" w:rsidRPr="00A85C90" w14:paraId="04EB6747" w14:textId="77777777" w:rsidTr="00C97F6A">
        <w:tc>
          <w:tcPr>
            <w:tcW w:w="2093" w:type="pct"/>
          </w:tcPr>
          <w:p w14:paraId="59C596AE" w14:textId="77777777" w:rsidR="00C97F6A" w:rsidRPr="00A85C90" w:rsidRDefault="00C97F6A" w:rsidP="00C97F6A"/>
        </w:tc>
        <w:tc>
          <w:tcPr>
            <w:tcW w:w="2907" w:type="pct"/>
          </w:tcPr>
          <w:p w14:paraId="0C3268CE" w14:textId="77777777" w:rsidR="00C97F6A" w:rsidRPr="00A85C90" w:rsidRDefault="00C97F6A" w:rsidP="00C97F6A"/>
        </w:tc>
      </w:tr>
      <w:tr w:rsidR="00C97F6A" w:rsidRPr="00A85C90" w14:paraId="37D6B23E" w14:textId="77777777" w:rsidTr="00C97F6A">
        <w:tc>
          <w:tcPr>
            <w:tcW w:w="2093" w:type="pct"/>
          </w:tcPr>
          <w:p w14:paraId="55E5CA5C" w14:textId="77777777" w:rsidR="00C97F6A" w:rsidRPr="00A85C90" w:rsidRDefault="00C97F6A" w:rsidP="00C97F6A"/>
        </w:tc>
        <w:tc>
          <w:tcPr>
            <w:tcW w:w="2907" w:type="pct"/>
          </w:tcPr>
          <w:p w14:paraId="6B9114C5" w14:textId="77777777" w:rsidR="00C97F6A" w:rsidRPr="00A85C90" w:rsidRDefault="00C97F6A" w:rsidP="00C97F6A"/>
        </w:tc>
      </w:tr>
      <w:tr w:rsidR="00C97F6A" w:rsidRPr="00A85C90" w14:paraId="270C1EAC" w14:textId="77777777" w:rsidTr="00C97F6A">
        <w:tc>
          <w:tcPr>
            <w:tcW w:w="2093" w:type="pct"/>
          </w:tcPr>
          <w:p w14:paraId="4280C4EC" w14:textId="77777777" w:rsidR="00C97F6A" w:rsidRPr="00A85C90" w:rsidRDefault="00C97F6A" w:rsidP="00C97F6A">
            <w:pPr>
              <w:rPr>
                <w:b/>
              </w:rPr>
            </w:pPr>
            <w:r w:rsidRPr="00A85C90">
              <w:rPr>
                <w:b/>
              </w:rPr>
              <w:t>Do you agree or disagree?</w:t>
            </w:r>
          </w:p>
        </w:tc>
        <w:tc>
          <w:tcPr>
            <w:tcW w:w="2907" w:type="pct"/>
          </w:tcPr>
          <w:p w14:paraId="610F67C0" w14:textId="77777777" w:rsidR="00C97F6A" w:rsidRPr="00A85C90" w:rsidRDefault="00C97F6A" w:rsidP="00C97F6A">
            <w:pPr>
              <w:rPr>
                <w:b/>
              </w:rPr>
            </w:pPr>
          </w:p>
        </w:tc>
      </w:tr>
      <w:tr w:rsidR="00C97F6A" w:rsidRPr="00A85C90" w14:paraId="44085EE4" w14:textId="77777777" w:rsidTr="00C97F6A">
        <w:tc>
          <w:tcPr>
            <w:tcW w:w="2093" w:type="pct"/>
          </w:tcPr>
          <w:p w14:paraId="170171DF" w14:textId="77777777" w:rsidR="00C97F6A" w:rsidRPr="00A85C90" w:rsidRDefault="00C97F6A" w:rsidP="00C97F6A">
            <w:pPr>
              <w:rPr>
                <w:b/>
              </w:rPr>
            </w:pPr>
            <w:r w:rsidRPr="00A85C90">
              <w:rPr>
                <w:b/>
              </w:rPr>
              <w:t>Expressing agreement:</w:t>
            </w:r>
          </w:p>
        </w:tc>
        <w:tc>
          <w:tcPr>
            <w:tcW w:w="2907" w:type="pct"/>
          </w:tcPr>
          <w:p w14:paraId="2D7A3322" w14:textId="77777777" w:rsidR="00C97F6A" w:rsidRPr="00A85C90" w:rsidRDefault="00C97F6A" w:rsidP="00C97F6A">
            <w:pPr>
              <w:rPr>
                <w:b/>
              </w:rPr>
            </w:pPr>
          </w:p>
        </w:tc>
      </w:tr>
      <w:tr w:rsidR="00C97F6A" w:rsidRPr="00A85C90" w14:paraId="72C6EA62" w14:textId="77777777" w:rsidTr="00C97F6A">
        <w:tc>
          <w:tcPr>
            <w:tcW w:w="2093" w:type="pct"/>
          </w:tcPr>
          <w:p w14:paraId="102D2BDF" w14:textId="77777777" w:rsidR="00C97F6A" w:rsidRPr="00A85C90" w:rsidRDefault="00C97F6A" w:rsidP="00C97F6A">
            <w:r w:rsidRPr="00A85C90">
              <w:t>-I agree with you/him/her.</w:t>
            </w:r>
          </w:p>
        </w:tc>
        <w:tc>
          <w:tcPr>
            <w:tcW w:w="2907" w:type="pct"/>
          </w:tcPr>
          <w:p w14:paraId="2FF8B1BA" w14:textId="77777777" w:rsidR="00C97F6A" w:rsidRPr="00A85C90" w:rsidRDefault="00C97F6A" w:rsidP="00C97F6A"/>
        </w:tc>
      </w:tr>
      <w:tr w:rsidR="00C97F6A" w:rsidRPr="00A85C90" w14:paraId="742037D0" w14:textId="77777777" w:rsidTr="00C97F6A">
        <w:tc>
          <w:tcPr>
            <w:tcW w:w="2093" w:type="pct"/>
          </w:tcPr>
          <w:p w14:paraId="541AAC2F" w14:textId="77777777" w:rsidR="00C97F6A" w:rsidRPr="00A85C90" w:rsidRDefault="00C97F6A" w:rsidP="00C97F6A">
            <w:r w:rsidRPr="00A85C90">
              <w:t>-I agree strongly.</w:t>
            </w:r>
          </w:p>
        </w:tc>
        <w:tc>
          <w:tcPr>
            <w:tcW w:w="2907" w:type="pct"/>
          </w:tcPr>
          <w:p w14:paraId="1E4C6736" w14:textId="77777777" w:rsidR="00C97F6A" w:rsidRPr="00A85C90" w:rsidRDefault="00C97F6A" w:rsidP="00C97F6A"/>
        </w:tc>
      </w:tr>
      <w:tr w:rsidR="00C97F6A" w:rsidRPr="00A85C90" w14:paraId="46B71E9A" w14:textId="77777777" w:rsidTr="00C97F6A">
        <w:tc>
          <w:tcPr>
            <w:tcW w:w="2093" w:type="pct"/>
          </w:tcPr>
          <w:p w14:paraId="130A256B" w14:textId="77777777" w:rsidR="00C97F6A" w:rsidRPr="00A85C90" w:rsidRDefault="00C97F6A" w:rsidP="00C97F6A">
            <w:r w:rsidRPr="00A85C90">
              <w:t>-I partly agree.</w:t>
            </w:r>
          </w:p>
        </w:tc>
        <w:tc>
          <w:tcPr>
            <w:tcW w:w="2907" w:type="pct"/>
          </w:tcPr>
          <w:p w14:paraId="074A4148" w14:textId="77777777" w:rsidR="00C97F6A" w:rsidRPr="00A85C90" w:rsidRDefault="00C97F6A" w:rsidP="00C97F6A"/>
        </w:tc>
      </w:tr>
      <w:tr w:rsidR="00C97F6A" w:rsidRPr="00A85C90" w14:paraId="7EE1EBA8" w14:textId="77777777" w:rsidTr="00C97F6A">
        <w:tc>
          <w:tcPr>
            <w:tcW w:w="2093" w:type="pct"/>
          </w:tcPr>
          <w:p w14:paraId="7A1DE3AA" w14:textId="77777777" w:rsidR="00C97F6A" w:rsidRPr="00A85C90" w:rsidRDefault="00C97F6A" w:rsidP="00C97F6A">
            <w:r w:rsidRPr="00A85C90">
              <w:t>-I think so too.</w:t>
            </w:r>
          </w:p>
        </w:tc>
        <w:tc>
          <w:tcPr>
            <w:tcW w:w="2907" w:type="pct"/>
          </w:tcPr>
          <w:p w14:paraId="67B3FC46" w14:textId="77777777" w:rsidR="00C97F6A" w:rsidRPr="00A85C90" w:rsidRDefault="00C97F6A" w:rsidP="00C97F6A"/>
        </w:tc>
      </w:tr>
      <w:tr w:rsidR="00C97F6A" w:rsidRPr="00A85C90" w14:paraId="496C6A66" w14:textId="77777777" w:rsidTr="00C97F6A">
        <w:tc>
          <w:tcPr>
            <w:tcW w:w="2093" w:type="pct"/>
          </w:tcPr>
          <w:p w14:paraId="3C1A9141" w14:textId="77777777" w:rsidR="00C97F6A" w:rsidRPr="00A85C90" w:rsidRDefault="00C97F6A" w:rsidP="00C97F6A">
            <w:r w:rsidRPr="00A85C90">
              <w:t>-That’s a good point.</w:t>
            </w:r>
          </w:p>
        </w:tc>
        <w:tc>
          <w:tcPr>
            <w:tcW w:w="2907" w:type="pct"/>
          </w:tcPr>
          <w:p w14:paraId="624342F4" w14:textId="77777777" w:rsidR="00C97F6A" w:rsidRPr="00A85C90" w:rsidRDefault="00C97F6A" w:rsidP="00C97F6A"/>
        </w:tc>
      </w:tr>
      <w:tr w:rsidR="00C97F6A" w:rsidRPr="00A85C90" w14:paraId="0DB90A06" w14:textId="77777777" w:rsidTr="00C97F6A">
        <w:tc>
          <w:tcPr>
            <w:tcW w:w="2093" w:type="pct"/>
          </w:tcPr>
          <w:p w14:paraId="5F3AAA23" w14:textId="77777777" w:rsidR="00C97F6A" w:rsidRPr="00A85C90" w:rsidRDefault="00C97F6A" w:rsidP="00C97F6A">
            <w:r w:rsidRPr="00A85C90">
              <w:t>-I share your/his/her view.</w:t>
            </w:r>
          </w:p>
        </w:tc>
        <w:tc>
          <w:tcPr>
            <w:tcW w:w="2907" w:type="pct"/>
          </w:tcPr>
          <w:p w14:paraId="689DEDCF" w14:textId="77777777" w:rsidR="00C97F6A" w:rsidRPr="00A85C90" w:rsidRDefault="00C97F6A" w:rsidP="00C97F6A"/>
        </w:tc>
      </w:tr>
      <w:tr w:rsidR="00C97F6A" w:rsidRPr="00A85C90" w14:paraId="1C5B1476" w14:textId="77777777" w:rsidTr="00C97F6A">
        <w:tc>
          <w:tcPr>
            <w:tcW w:w="2093" w:type="pct"/>
          </w:tcPr>
          <w:p w14:paraId="0EC24A45" w14:textId="77777777" w:rsidR="00C97F6A" w:rsidRPr="00A85C90" w:rsidRDefault="00C97F6A" w:rsidP="00C97F6A"/>
        </w:tc>
        <w:tc>
          <w:tcPr>
            <w:tcW w:w="2907" w:type="pct"/>
          </w:tcPr>
          <w:p w14:paraId="4EA7F47C" w14:textId="77777777" w:rsidR="00C97F6A" w:rsidRPr="00A85C90" w:rsidRDefault="00C97F6A" w:rsidP="00C97F6A"/>
        </w:tc>
      </w:tr>
      <w:tr w:rsidR="00C97F6A" w:rsidRPr="00A85C90" w14:paraId="05118672" w14:textId="77777777" w:rsidTr="00C97F6A">
        <w:tc>
          <w:tcPr>
            <w:tcW w:w="2093" w:type="pct"/>
          </w:tcPr>
          <w:p w14:paraId="6D2CBD6B" w14:textId="77777777" w:rsidR="00C97F6A" w:rsidRPr="00A85C90" w:rsidRDefault="00C97F6A" w:rsidP="00C97F6A"/>
        </w:tc>
        <w:tc>
          <w:tcPr>
            <w:tcW w:w="2907" w:type="pct"/>
          </w:tcPr>
          <w:p w14:paraId="686BA7CE" w14:textId="77777777" w:rsidR="00C97F6A" w:rsidRPr="00A85C90" w:rsidRDefault="00C97F6A" w:rsidP="00C97F6A"/>
        </w:tc>
      </w:tr>
      <w:tr w:rsidR="00C97F6A" w:rsidRPr="00A85C90" w14:paraId="434BB410" w14:textId="77777777" w:rsidTr="00C97F6A">
        <w:tc>
          <w:tcPr>
            <w:tcW w:w="2093" w:type="pct"/>
          </w:tcPr>
          <w:p w14:paraId="0C5F7984" w14:textId="77777777" w:rsidR="00C97F6A" w:rsidRPr="00A85C90" w:rsidRDefault="00C97F6A" w:rsidP="00C97F6A">
            <w:pPr>
              <w:rPr>
                <w:b/>
              </w:rPr>
            </w:pPr>
            <w:r w:rsidRPr="00A85C90">
              <w:rPr>
                <w:b/>
              </w:rPr>
              <w:t>Expressing disagreement:</w:t>
            </w:r>
          </w:p>
        </w:tc>
        <w:tc>
          <w:tcPr>
            <w:tcW w:w="2907" w:type="pct"/>
          </w:tcPr>
          <w:p w14:paraId="45C575F9" w14:textId="77777777" w:rsidR="00C97F6A" w:rsidRPr="00A85C90" w:rsidRDefault="00C97F6A" w:rsidP="00C97F6A">
            <w:pPr>
              <w:rPr>
                <w:b/>
              </w:rPr>
            </w:pPr>
          </w:p>
        </w:tc>
      </w:tr>
      <w:tr w:rsidR="00C97F6A" w:rsidRPr="00A85C90" w14:paraId="05FF9BD0" w14:textId="77777777" w:rsidTr="00C97F6A">
        <w:tc>
          <w:tcPr>
            <w:tcW w:w="2093" w:type="pct"/>
          </w:tcPr>
          <w:p w14:paraId="4A47A526" w14:textId="77777777" w:rsidR="00C97F6A" w:rsidRPr="00A85C90" w:rsidRDefault="00C97F6A" w:rsidP="00C97F6A">
            <w:r w:rsidRPr="00A85C90">
              <w:t>-I do not/I don’t agree with you.</w:t>
            </w:r>
          </w:p>
        </w:tc>
        <w:tc>
          <w:tcPr>
            <w:tcW w:w="2907" w:type="pct"/>
          </w:tcPr>
          <w:p w14:paraId="39978CC1" w14:textId="77777777" w:rsidR="00C97F6A" w:rsidRPr="00A85C90" w:rsidRDefault="00C97F6A" w:rsidP="00C97F6A"/>
        </w:tc>
      </w:tr>
      <w:tr w:rsidR="00C97F6A" w:rsidRPr="00A85C90" w14:paraId="085C54BE" w14:textId="77777777" w:rsidTr="00C97F6A">
        <w:tc>
          <w:tcPr>
            <w:tcW w:w="2093" w:type="pct"/>
          </w:tcPr>
          <w:p w14:paraId="3A0929EB" w14:textId="77777777" w:rsidR="00C97F6A" w:rsidRPr="00A85C90" w:rsidRDefault="00C97F6A" w:rsidP="00C97F6A">
            <w:r w:rsidRPr="00A85C90">
              <w:lastRenderedPageBreak/>
              <w:t>-I disagree strongly</w:t>
            </w:r>
          </w:p>
        </w:tc>
        <w:tc>
          <w:tcPr>
            <w:tcW w:w="2907" w:type="pct"/>
          </w:tcPr>
          <w:p w14:paraId="0C99EE6C" w14:textId="77777777" w:rsidR="00C97F6A" w:rsidRPr="00A85C90" w:rsidRDefault="00C97F6A" w:rsidP="00C97F6A"/>
        </w:tc>
      </w:tr>
      <w:tr w:rsidR="00C97F6A" w:rsidRPr="00A85C90" w14:paraId="1C7E8C69" w14:textId="77777777" w:rsidTr="00C97F6A">
        <w:tc>
          <w:tcPr>
            <w:tcW w:w="2093" w:type="pct"/>
          </w:tcPr>
          <w:p w14:paraId="592BB6A4" w14:textId="77777777" w:rsidR="00C97F6A" w:rsidRPr="00A85C90" w:rsidRDefault="00C97F6A" w:rsidP="00C97F6A">
            <w:r w:rsidRPr="00A85C90">
              <w:t>-I partly disagree.</w:t>
            </w:r>
          </w:p>
        </w:tc>
        <w:tc>
          <w:tcPr>
            <w:tcW w:w="2907" w:type="pct"/>
          </w:tcPr>
          <w:p w14:paraId="7D0AA590" w14:textId="77777777" w:rsidR="00C97F6A" w:rsidRPr="00A85C90" w:rsidRDefault="00C97F6A" w:rsidP="00C97F6A"/>
        </w:tc>
      </w:tr>
      <w:tr w:rsidR="00C97F6A" w:rsidRPr="00A85C90" w14:paraId="167433BA" w14:textId="77777777" w:rsidTr="00C97F6A">
        <w:tc>
          <w:tcPr>
            <w:tcW w:w="2093" w:type="pct"/>
          </w:tcPr>
          <w:p w14:paraId="3DDD5ECD" w14:textId="77777777" w:rsidR="00C97F6A" w:rsidRPr="00A85C90" w:rsidRDefault="00C97F6A" w:rsidP="00C97F6A">
            <w:r w:rsidRPr="00A85C90">
              <w:t>-I don’t think so either.</w:t>
            </w:r>
          </w:p>
        </w:tc>
        <w:tc>
          <w:tcPr>
            <w:tcW w:w="2907" w:type="pct"/>
          </w:tcPr>
          <w:p w14:paraId="708AC353" w14:textId="77777777" w:rsidR="00C97F6A" w:rsidRPr="00A85C90" w:rsidRDefault="00C97F6A" w:rsidP="00C97F6A"/>
        </w:tc>
      </w:tr>
      <w:tr w:rsidR="00C97F6A" w:rsidRPr="00A85C90" w14:paraId="405F0D25" w14:textId="77777777" w:rsidTr="00C97F6A">
        <w:tc>
          <w:tcPr>
            <w:tcW w:w="2093" w:type="pct"/>
          </w:tcPr>
          <w:p w14:paraId="02F121B1" w14:textId="77777777" w:rsidR="00C97F6A" w:rsidRPr="00A85C90" w:rsidRDefault="00C97F6A" w:rsidP="00C97F6A">
            <w:r w:rsidRPr="00A85C90">
              <w:t>-I’m not so sure about that.</w:t>
            </w:r>
          </w:p>
        </w:tc>
        <w:tc>
          <w:tcPr>
            <w:tcW w:w="2907" w:type="pct"/>
          </w:tcPr>
          <w:p w14:paraId="77A642D6" w14:textId="77777777" w:rsidR="00C97F6A" w:rsidRPr="00A85C90" w:rsidRDefault="00C97F6A" w:rsidP="00C97F6A"/>
        </w:tc>
      </w:tr>
      <w:tr w:rsidR="00C97F6A" w:rsidRPr="00A85C90" w14:paraId="7D098700" w14:textId="77777777" w:rsidTr="00C97F6A">
        <w:tc>
          <w:tcPr>
            <w:tcW w:w="2093" w:type="pct"/>
          </w:tcPr>
          <w:p w14:paraId="19882986" w14:textId="77777777" w:rsidR="00C97F6A" w:rsidRPr="00A85C90" w:rsidRDefault="00C97F6A" w:rsidP="00C97F6A">
            <w:r w:rsidRPr="00A85C90">
              <w:t>-It’s unjustifiable to say that.</w:t>
            </w:r>
          </w:p>
        </w:tc>
        <w:tc>
          <w:tcPr>
            <w:tcW w:w="2907" w:type="pct"/>
          </w:tcPr>
          <w:p w14:paraId="17ADAE6F" w14:textId="77777777" w:rsidR="00C97F6A" w:rsidRPr="00A85C90" w:rsidRDefault="00C97F6A" w:rsidP="00C97F6A"/>
        </w:tc>
      </w:tr>
      <w:tr w:rsidR="00C97F6A" w:rsidRPr="00A85C90" w14:paraId="3F7DD172" w14:textId="77777777" w:rsidTr="00C97F6A">
        <w:tc>
          <w:tcPr>
            <w:tcW w:w="2093" w:type="pct"/>
          </w:tcPr>
          <w:p w14:paraId="718D116B" w14:textId="77777777" w:rsidR="00C97F6A" w:rsidRPr="00A85C90" w:rsidRDefault="00C97F6A" w:rsidP="00C97F6A">
            <w:r w:rsidRPr="00A85C90">
              <w:t>-On the contrary…</w:t>
            </w:r>
          </w:p>
        </w:tc>
        <w:tc>
          <w:tcPr>
            <w:tcW w:w="2907" w:type="pct"/>
          </w:tcPr>
          <w:p w14:paraId="4BE230FA" w14:textId="77777777" w:rsidR="00C97F6A" w:rsidRPr="00A85C90" w:rsidRDefault="00C97F6A" w:rsidP="00C97F6A"/>
        </w:tc>
      </w:tr>
      <w:tr w:rsidR="00C97F6A" w:rsidRPr="00A85C90" w14:paraId="6C373451" w14:textId="77777777" w:rsidTr="00C97F6A">
        <w:tc>
          <w:tcPr>
            <w:tcW w:w="2093" w:type="pct"/>
          </w:tcPr>
          <w:p w14:paraId="58D8C819" w14:textId="77777777" w:rsidR="00C97F6A" w:rsidRPr="00A85C90" w:rsidRDefault="00C97F6A" w:rsidP="00C97F6A">
            <w:r w:rsidRPr="00A85C90">
              <w:t>-I think otherwise.</w:t>
            </w:r>
          </w:p>
        </w:tc>
        <w:tc>
          <w:tcPr>
            <w:tcW w:w="2907" w:type="pct"/>
          </w:tcPr>
          <w:p w14:paraId="0F813E14" w14:textId="77777777" w:rsidR="00C97F6A" w:rsidRPr="00A85C90" w:rsidRDefault="00C97F6A" w:rsidP="00C97F6A"/>
        </w:tc>
      </w:tr>
      <w:tr w:rsidR="00C97F6A" w:rsidRPr="00A85C90" w14:paraId="019C2B39" w14:textId="77777777" w:rsidTr="00C97F6A">
        <w:tc>
          <w:tcPr>
            <w:tcW w:w="2093" w:type="pct"/>
          </w:tcPr>
          <w:p w14:paraId="1CDF0A54" w14:textId="77777777" w:rsidR="00C97F6A" w:rsidRPr="00A85C90" w:rsidRDefault="00C97F6A" w:rsidP="00C97F6A"/>
        </w:tc>
        <w:tc>
          <w:tcPr>
            <w:tcW w:w="2907" w:type="pct"/>
          </w:tcPr>
          <w:p w14:paraId="339BF895" w14:textId="77777777" w:rsidR="00C97F6A" w:rsidRPr="00A85C90" w:rsidRDefault="00C97F6A" w:rsidP="00C97F6A"/>
        </w:tc>
      </w:tr>
      <w:tr w:rsidR="00C97F6A" w:rsidRPr="00A85C90" w14:paraId="26E08C86" w14:textId="77777777" w:rsidTr="00C97F6A">
        <w:tc>
          <w:tcPr>
            <w:tcW w:w="2093" w:type="pct"/>
          </w:tcPr>
          <w:p w14:paraId="5F32DAEF" w14:textId="77777777" w:rsidR="00C97F6A" w:rsidRPr="00A85C90" w:rsidRDefault="00C97F6A" w:rsidP="00C97F6A"/>
        </w:tc>
        <w:tc>
          <w:tcPr>
            <w:tcW w:w="2907" w:type="pct"/>
          </w:tcPr>
          <w:p w14:paraId="3D05E9A1" w14:textId="77777777" w:rsidR="00C97F6A" w:rsidRPr="00A85C90" w:rsidRDefault="00C97F6A" w:rsidP="00C97F6A"/>
        </w:tc>
      </w:tr>
      <w:tr w:rsidR="00C97F6A" w:rsidRPr="00A85C90" w14:paraId="1B735559" w14:textId="77777777" w:rsidTr="00C97F6A">
        <w:tc>
          <w:tcPr>
            <w:tcW w:w="2093" w:type="pct"/>
          </w:tcPr>
          <w:p w14:paraId="0F7BABA7" w14:textId="77777777" w:rsidR="00C97F6A" w:rsidRPr="00A85C90" w:rsidRDefault="00C97F6A" w:rsidP="00C97F6A">
            <w:pPr>
              <w:rPr>
                <w:b/>
              </w:rPr>
            </w:pPr>
            <w:r w:rsidRPr="00A85C90">
              <w:rPr>
                <w:b/>
              </w:rPr>
              <w:t>Coming up with a resolution:</w:t>
            </w:r>
          </w:p>
        </w:tc>
        <w:tc>
          <w:tcPr>
            <w:tcW w:w="2907" w:type="pct"/>
          </w:tcPr>
          <w:p w14:paraId="1674D746" w14:textId="77777777" w:rsidR="00C97F6A" w:rsidRPr="00A85C90" w:rsidRDefault="00C97F6A" w:rsidP="00C97F6A">
            <w:pPr>
              <w:rPr>
                <w:b/>
              </w:rPr>
            </w:pPr>
          </w:p>
        </w:tc>
      </w:tr>
      <w:tr w:rsidR="00C97F6A" w:rsidRPr="00A85C90" w14:paraId="028270AF" w14:textId="77777777" w:rsidTr="00C97F6A">
        <w:tc>
          <w:tcPr>
            <w:tcW w:w="2093" w:type="pct"/>
          </w:tcPr>
          <w:p w14:paraId="329E04A9" w14:textId="77777777" w:rsidR="00C97F6A" w:rsidRPr="00A85C90" w:rsidRDefault="00C97F6A" w:rsidP="00C97F6A">
            <w:r w:rsidRPr="00A85C90">
              <w:t>-In order to resolve the problem...</w:t>
            </w:r>
          </w:p>
        </w:tc>
        <w:tc>
          <w:tcPr>
            <w:tcW w:w="2907" w:type="pct"/>
          </w:tcPr>
          <w:p w14:paraId="73258C40" w14:textId="77777777" w:rsidR="00C97F6A" w:rsidRPr="00A85C90" w:rsidRDefault="00C97F6A" w:rsidP="00C97F6A"/>
        </w:tc>
      </w:tr>
      <w:tr w:rsidR="00C97F6A" w:rsidRPr="00A85C90" w14:paraId="480D7026" w14:textId="77777777" w:rsidTr="00C97F6A">
        <w:tc>
          <w:tcPr>
            <w:tcW w:w="2093" w:type="pct"/>
          </w:tcPr>
          <w:p w14:paraId="61299FBF" w14:textId="77777777" w:rsidR="00C97F6A" w:rsidRPr="00A85C90" w:rsidRDefault="00C97F6A" w:rsidP="00C97F6A">
            <w:r w:rsidRPr="00A85C90">
              <w:t>-We have decided that…</w:t>
            </w:r>
          </w:p>
        </w:tc>
        <w:tc>
          <w:tcPr>
            <w:tcW w:w="2907" w:type="pct"/>
          </w:tcPr>
          <w:p w14:paraId="14E248BE" w14:textId="77777777" w:rsidR="00C97F6A" w:rsidRPr="00A85C90" w:rsidRDefault="00C97F6A" w:rsidP="00C97F6A"/>
        </w:tc>
      </w:tr>
      <w:tr w:rsidR="00C97F6A" w:rsidRPr="00A85C90" w14:paraId="0EF37CED" w14:textId="77777777" w:rsidTr="00C97F6A">
        <w:tc>
          <w:tcPr>
            <w:tcW w:w="2093" w:type="pct"/>
          </w:tcPr>
          <w:p w14:paraId="46943473" w14:textId="77777777" w:rsidR="00C97F6A" w:rsidRPr="00A85C90" w:rsidRDefault="00C97F6A" w:rsidP="00C97F6A">
            <w:r w:rsidRPr="00A85C90">
              <w:t>-It is necessary to…</w:t>
            </w:r>
          </w:p>
        </w:tc>
        <w:tc>
          <w:tcPr>
            <w:tcW w:w="2907" w:type="pct"/>
          </w:tcPr>
          <w:p w14:paraId="3EAD0707" w14:textId="77777777" w:rsidR="00C97F6A" w:rsidRPr="00A85C90" w:rsidRDefault="00C97F6A" w:rsidP="00C97F6A"/>
        </w:tc>
      </w:tr>
      <w:tr w:rsidR="00C97F6A" w:rsidRPr="00A85C90" w14:paraId="593141BD" w14:textId="77777777" w:rsidTr="00C97F6A">
        <w:tc>
          <w:tcPr>
            <w:tcW w:w="2093" w:type="pct"/>
          </w:tcPr>
          <w:p w14:paraId="2E0C3A5C" w14:textId="77777777" w:rsidR="00C97F6A" w:rsidRPr="00A85C90" w:rsidRDefault="00C97F6A" w:rsidP="00C97F6A">
            <w:r w:rsidRPr="00A85C90">
              <w:t>-A solution to this issue/problem is…</w:t>
            </w:r>
          </w:p>
        </w:tc>
        <w:tc>
          <w:tcPr>
            <w:tcW w:w="2907" w:type="pct"/>
          </w:tcPr>
          <w:p w14:paraId="26279FFC" w14:textId="77777777" w:rsidR="00C97F6A" w:rsidRPr="00A85C90" w:rsidRDefault="00C97F6A" w:rsidP="00C97F6A"/>
        </w:tc>
      </w:tr>
      <w:tr w:rsidR="00C97F6A" w:rsidRPr="00A85C90" w14:paraId="781E5299" w14:textId="77777777" w:rsidTr="00C97F6A">
        <w:tc>
          <w:tcPr>
            <w:tcW w:w="2093" w:type="pct"/>
          </w:tcPr>
          <w:p w14:paraId="51B3DC88" w14:textId="77777777" w:rsidR="00C97F6A" w:rsidRPr="00A85C90" w:rsidRDefault="00C97F6A" w:rsidP="00C97F6A">
            <w:r w:rsidRPr="00A85C90">
              <w:t xml:space="preserve">-In </w:t>
            </w:r>
            <w:proofErr w:type="gramStart"/>
            <w:r w:rsidRPr="00A85C90">
              <w:t>resolution,…</w:t>
            </w:r>
            <w:proofErr w:type="gramEnd"/>
          </w:p>
        </w:tc>
        <w:tc>
          <w:tcPr>
            <w:tcW w:w="2907" w:type="pct"/>
          </w:tcPr>
          <w:p w14:paraId="7C202452" w14:textId="77777777" w:rsidR="00C97F6A" w:rsidRPr="00A85C90" w:rsidRDefault="00C97F6A" w:rsidP="00C97F6A"/>
        </w:tc>
      </w:tr>
    </w:tbl>
    <w:p w14:paraId="3E53BEAE" w14:textId="77777777" w:rsidR="00C97F6A" w:rsidRPr="00F5625E" w:rsidRDefault="00C97F6A" w:rsidP="00C97F6A">
      <w:pPr>
        <w:widowControl w:val="0"/>
        <w:autoSpaceDE w:val="0"/>
        <w:autoSpaceDN w:val="0"/>
        <w:adjustRightInd w:val="0"/>
        <w:rPr>
          <w:color w:val="1A1A1A"/>
          <w:sz w:val="26"/>
          <w:szCs w:val="26"/>
        </w:rPr>
      </w:pPr>
    </w:p>
    <w:p w14:paraId="04CE9A36" w14:textId="77777777" w:rsidR="00C97F6A" w:rsidRDefault="00C97F6A" w:rsidP="00C97F6A">
      <w:pPr>
        <w:pStyle w:val="LO-normal"/>
        <w:jc w:val="both"/>
        <w:rPr>
          <w:b/>
        </w:rPr>
      </w:pPr>
    </w:p>
    <w:p w14:paraId="04FEC66D" w14:textId="77777777" w:rsidR="00C97F6A" w:rsidRPr="004D3DEA" w:rsidRDefault="00C97F6A" w:rsidP="00C97F6A">
      <w:pPr>
        <w:pStyle w:val="LO-normal"/>
        <w:jc w:val="both"/>
        <w:rPr>
          <w:b/>
        </w:rPr>
      </w:pPr>
    </w:p>
    <w:p w14:paraId="273A329A" w14:textId="77777777" w:rsidR="004D3DEA" w:rsidRDefault="004D3DEA" w:rsidP="004D3DEA">
      <w:pPr>
        <w:pStyle w:val="LO-normal"/>
        <w:jc w:val="both"/>
      </w:pPr>
    </w:p>
    <w:p w14:paraId="7EB41096" w14:textId="77777777" w:rsidR="004D3DEA" w:rsidRDefault="004D3DEA" w:rsidP="004D3DEA">
      <w:pPr>
        <w:pStyle w:val="LO-normal"/>
        <w:jc w:val="both"/>
      </w:pPr>
    </w:p>
    <w:sectPr w:rsidR="004D3DEA" w:rsidSect="00AE6942">
      <w:headerReference w:type="default" r:id="rId10"/>
      <w:pgSz w:w="11906" w:h="16838"/>
      <w:pgMar w:top="950" w:right="1440" w:bottom="993" w:left="1440" w:header="720" w:footer="0" w:gutter="0"/>
      <w:pgNumType w:start="1"/>
      <w:cols w:space="720"/>
      <w:formProt w:val="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8B2FD" w14:textId="77777777" w:rsidR="00C97F6A" w:rsidRDefault="00C97F6A">
      <w:pPr>
        <w:spacing w:line="240" w:lineRule="auto"/>
      </w:pPr>
      <w:r>
        <w:separator/>
      </w:r>
    </w:p>
  </w:endnote>
  <w:endnote w:type="continuationSeparator" w:id="0">
    <w:p w14:paraId="42F320E7" w14:textId="77777777" w:rsidR="00C97F6A" w:rsidRDefault="00C97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Escolar2 Negra">
    <w:altName w:val="Geneva"/>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A945F" w14:textId="77777777" w:rsidR="00C97F6A" w:rsidRDefault="00C97F6A">
      <w:pPr>
        <w:spacing w:line="240" w:lineRule="auto"/>
      </w:pPr>
      <w:r>
        <w:separator/>
      </w:r>
    </w:p>
  </w:footnote>
  <w:footnote w:type="continuationSeparator" w:id="0">
    <w:p w14:paraId="0D182842" w14:textId="77777777" w:rsidR="00C97F6A" w:rsidRDefault="00C97F6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4873D" w14:textId="08A33228" w:rsidR="00C97F6A" w:rsidRDefault="00C97F6A" w:rsidP="00B15EB0">
    <w:pPr>
      <w:pStyle w:val="Encabezado"/>
    </w:pPr>
    <w:r>
      <w:t xml:space="preserve">  </w:t>
    </w:r>
    <w:r w:rsidRPr="00056AF0">
      <w:rPr>
        <w:noProof/>
      </w:rPr>
      <w:drawing>
        <wp:inline distT="0" distB="0" distL="0" distR="0" wp14:anchorId="07461041" wp14:editId="25EA42F7">
          <wp:extent cx="625298" cy="718625"/>
          <wp:effectExtent l="0" t="0" r="1016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monycajal1.jpg"/>
                  <pic:cNvPicPr/>
                </pic:nvPicPr>
                <pic:blipFill>
                  <a:blip r:embed="rId1">
                    <a:extLst>
                      <a:ext uri="{28A0092B-C50C-407E-A947-70E740481C1C}">
                        <a14:useLocalDpi xmlns:a14="http://schemas.microsoft.com/office/drawing/2010/main" val="0"/>
                      </a:ext>
                    </a:extLst>
                  </a:blip>
                  <a:stretch>
                    <a:fillRect/>
                  </a:stretch>
                </pic:blipFill>
                <pic:spPr>
                  <a:xfrm>
                    <a:off x="0" y="0"/>
                    <a:ext cx="625298" cy="718625"/>
                  </a:xfrm>
                  <a:prstGeom prst="rect">
                    <a:avLst/>
                  </a:prstGeom>
                </pic:spPr>
              </pic:pic>
            </a:graphicData>
          </a:graphic>
        </wp:inline>
      </w:drawing>
    </w:r>
    <w:r>
      <w:t xml:space="preserve">                                            </w:t>
    </w:r>
    <w:r w:rsidRPr="00EB5E09">
      <w:rPr>
        <w:noProof/>
      </w:rPr>
      <w:drawing>
        <wp:inline distT="0" distB="0" distL="0" distR="0" wp14:anchorId="23C5EF57" wp14:editId="1F040AAA">
          <wp:extent cx="869595" cy="720000"/>
          <wp:effectExtent l="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595" cy="720000"/>
                  </a:xfrm>
                  <a:prstGeom prst="rect">
                    <a:avLst/>
                  </a:prstGeom>
                  <a:noFill/>
                  <a:ln>
                    <a:noFill/>
                  </a:ln>
                </pic:spPr>
              </pic:pic>
            </a:graphicData>
          </a:graphic>
        </wp:inline>
      </w:drawing>
    </w:r>
    <w:r>
      <w:t xml:space="preserve">                               </w:t>
    </w:r>
    <w:r w:rsidRPr="00056AF0">
      <w:rPr>
        <w:noProof/>
      </w:rPr>
      <w:drawing>
        <wp:inline distT="0" distB="0" distL="0" distR="0" wp14:anchorId="1BEA7440" wp14:editId="048E1D79">
          <wp:extent cx="1008881" cy="574870"/>
          <wp:effectExtent l="0" t="0" r="7620" b="9525"/>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P.png"/>
                  <pic:cNvPicPr/>
                </pic:nvPicPr>
                <pic:blipFill>
                  <a:blip r:embed="rId3">
                    <a:extLst>
                      <a:ext uri="{28A0092B-C50C-407E-A947-70E740481C1C}">
                        <a14:useLocalDpi xmlns:a14="http://schemas.microsoft.com/office/drawing/2010/main" val="0"/>
                      </a:ext>
                    </a:extLst>
                  </a:blip>
                  <a:stretch>
                    <a:fillRect/>
                  </a:stretch>
                </pic:blipFill>
                <pic:spPr>
                  <a:xfrm>
                    <a:off x="0" y="0"/>
                    <a:ext cx="1008881" cy="574870"/>
                  </a:xfrm>
                  <a:prstGeom prst="rect">
                    <a:avLst/>
                  </a:prstGeom>
                </pic:spPr>
              </pic:pic>
            </a:graphicData>
          </a:graphic>
        </wp:inline>
      </w:drawing>
    </w:r>
  </w:p>
  <w:p w14:paraId="634EF082" w14:textId="05371434" w:rsidR="00C97F6A" w:rsidRPr="00EB5E09" w:rsidRDefault="00C97F6A" w:rsidP="00EB5E09">
    <w:pPr>
      <w:pStyle w:val="Encabezado"/>
      <w:jc w:val="center"/>
      <w:rPr>
        <w:rFonts w:ascii="Arial Narrow" w:hAnsi="Arial Narrow"/>
        <w:color w:val="800000"/>
        <w:sz w:val="16"/>
        <w:szCs w:val="16"/>
      </w:rPr>
    </w:pPr>
    <w:r>
      <w:rPr>
        <w:rFonts w:ascii="Arial Narrow" w:hAnsi="Arial Narrow"/>
        <w:color w:val="800000"/>
        <w:sz w:val="16"/>
        <w:szCs w:val="16"/>
      </w:rPr>
      <w:t xml:space="preserve">IES “Santiago Ramón y Cajal”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3F0"/>
    <w:multiLevelType w:val="hybridMultilevel"/>
    <w:tmpl w:val="722C7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443172"/>
    <w:multiLevelType w:val="multilevel"/>
    <w:tmpl w:val="5A3C26E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nsid w:val="3CB368D0"/>
    <w:multiLevelType w:val="multilevel"/>
    <w:tmpl w:val="6658A6B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59111B28"/>
    <w:multiLevelType w:val="hybridMultilevel"/>
    <w:tmpl w:val="E8D86E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56F12AF"/>
    <w:multiLevelType w:val="multilevel"/>
    <w:tmpl w:val="EB049E5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6CEC700C"/>
    <w:multiLevelType w:val="multilevel"/>
    <w:tmpl w:val="AFCCCF2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6E9A59DF"/>
    <w:multiLevelType w:val="multilevel"/>
    <w:tmpl w:val="3600F3DA"/>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7">
    <w:nsid w:val="6F3336D0"/>
    <w:multiLevelType w:val="multilevel"/>
    <w:tmpl w:val="F1A286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2EC202C"/>
    <w:multiLevelType w:val="hybridMultilevel"/>
    <w:tmpl w:val="E68AD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displayBackgroundShap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6D"/>
    <w:rsid w:val="000215DD"/>
    <w:rsid w:val="000B1B8A"/>
    <w:rsid w:val="000B7438"/>
    <w:rsid w:val="000E0063"/>
    <w:rsid w:val="001A2F7A"/>
    <w:rsid w:val="001D0768"/>
    <w:rsid w:val="001F2B92"/>
    <w:rsid w:val="002245EF"/>
    <w:rsid w:val="002C6509"/>
    <w:rsid w:val="00373BFA"/>
    <w:rsid w:val="0038556D"/>
    <w:rsid w:val="004715DA"/>
    <w:rsid w:val="00491C8E"/>
    <w:rsid w:val="004D3DEA"/>
    <w:rsid w:val="004F1C57"/>
    <w:rsid w:val="005C63EA"/>
    <w:rsid w:val="005E717B"/>
    <w:rsid w:val="006D0D4F"/>
    <w:rsid w:val="006E77C1"/>
    <w:rsid w:val="0075590D"/>
    <w:rsid w:val="007737B9"/>
    <w:rsid w:val="008043FA"/>
    <w:rsid w:val="009167C4"/>
    <w:rsid w:val="009F1B06"/>
    <w:rsid w:val="00A70DB3"/>
    <w:rsid w:val="00AE6942"/>
    <w:rsid w:val="00B15EB0"/>
    <w:rsid w:val="00C97F6A"/>
    <w:rsid w:val="00D105A7"/>
    <w:rsid w:val="00D24308"/>
    <w:rsid w:val="00D86615"/>
    <w:rsid w:val="00DB0F31"/>
    <w:rsid w:val="00E37A6D"/>
    <w:rsid w:val="00E90B66"/>
    <w:rsid w:val="00EB5E09"/>
    <w:rsid w:val="00FC769F"/>
    <w:rsid w:val="00FF76E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F9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86"/>
    <w:pPr>
      <w:spacing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uiPriority w:val="1"/>
    <w:qFormat/>
    <w:rsid w:val="00E51261"/>
    <w:pPr>
      <w:keepNext/>
      <w:keepLines/>
      <w:widowControl w:val="0"/>
      <w:spacing w:before="400" w:after="120"/>
      <w:contextualSpacing/>
      <w:outlineLvl w:val="0"/>
    </w:pPr>
    <w:rPr>
      <w:sz w:val="40"/>
      <w:szCs w:val="40"/>
    </w:rPr>
  </w:style>
  <w:style w:type="paragraph" w:customStyle="1" w:styleId="Heading2">
    <w:name w:val="Heading 2"/>
    <w:qFormat/>
    <w:rsid w:val="00E51261"/>
    <w:pPr>
      <w:keepNext/>
      <w:keepLines/>
      <w:widowControl w:val="0"/>
      <w:spacing w:before="360" w:after="120"/>
      <w:contextualSpacing/>
      <w:outlineLvl w:val="1"/>
    </w:pPr>
    <w:rPr>
      <w:sz w:val="32"/>
      <w:szCs w:val="32"/>
    </w:rPr>
  </w:style>
  <w:style w:type="paragraph" w:customStyle="1" w:styleId="Heading3">
    <w:name w:val="Heading 3"/>
    <w:qFormat/>
    <w:rsid w:val="00E51261"/>
    <w:pPr>
      <w:keepNext/>
      <w:keepLines/>
      <w:widowControl w:val="0"/>
      <w:spacing w:before="320" w:after="80"/>
      <w:contextualSpacing/>
      <w:outlineLvl w:val="2"/>
    </w:pPr>
    <w:rPr>
      <w:color w:val="434343"/>
      <w:sz w:val="28"/>
      <w:szCs w:val="28"/>
    </w:rPr>
  </w:style>
  <w:style w:type="paragraph" w:customStyle="1" w:styleId="Heading4">
    <w:name w:val="Heading 4"/>
    <w:qFormat/>
    <w:rsid w:val="00E51261"/>
    <w:pPr>
      <w:keepNext/>
      <w:keepLines/>
      <w:widowControl w:val="0"/>
      <w:spacing w:before="280" w:after="80"/>
      <w:contextualSpacing/>
      <w:outlineLvl w:val="3"/>
    </w:pPr>
    <w:rPr>
      <w:color w:val="666666"/>
      <w:sz w:val="24"/>
      <w:szCs w:val="24"/>
    </w:rPr>
  </w:style>
  <w:style w:type="paragraph" w:customStyle="1" w:styleId="Heading5">
    <w:name w:val="Heading 5"/>
    <w:qFormat/>
    <w:rsid w:val="00E51261"/>
    <w:pPr>
      <w:keepNext/>
      <w:keepLines/>
      <w:widowControl w:val="0"/>
      <w:spacing w:before="240" w:after="80"/>
      <w:contextualSpacing/>
      <w:outlineLvl w:val="4"/>
    </w:pPr>
    <w:rPr>
      <w:color w:val="666666"/>
    </w:rPr>
  </w:style>
  <w:style w:type="paragraph" w:customStyle="1" w:styleId="Heading6">
    <w:name w:val="Heading 6"/>
    <w:qFormat/>
    <w:rsid w:val="00E51261"/>
    <w:pPr>
      <w:keepNext/>
      <w:keepLines/>
      <w:widowControl w:val="0"/>
      <w:spacing w:before="240" w:after="80"/>
      <w:contextualSpacing/>
      <w:outlineLvl w:val="5"/>
    </w:pPr>
    <w:rPr>
      <w:i/>
      <w:color w:val="666666"/>
    </w:rPr>
  </w:style>
  <w:style w:type="character" w:customStyle="1" w:styleId="TextocomentarioCar">
    <w:name w:val="Texto comentario Car"/>
    <w:basedOn w:val="Fuentedeprrafopredeter"/>
    <w:link w:val="Textocomentario"/>
    <w:uiPriority w:val="99"/>
    <w:semiHidden/>
    <w:qFormat/>
    <w:rsid w:val="00E51261"/>
    <w:rPr>
      <w:sz w:val="20"/>
      <w:szCs w:val="20"/>
    </w:rPr>
  </w:style>
  <w:style w:type="character" w:styleId="Refdecomentario">
    <w:name w:val="annotation reference"/>
    <w:basedOn w:val="Fuentedeprrafopredeter"/>
    <w:uiPriority w:val="99"/>
    <w:semiHidden/>
    <w:unhideWhenUsed/>
    <w:qFormat/>
    <w:rsid w:val="00E51261"/>
    <w:rPr>
      <w:sz w:val="16"/>
      <w:szCs w:val="16"/>
    </w:rPr>
  </w:style>
  <w:style w:type="character" w:customStyle="1" w:styleId="TextodegloboCar">
    <w:name w:val="Texto de globo Car"/>
    <w:basedOn w:val="Fuentedeprrafopredeter"/>
    <w:link w:val="Textodeglobo"/>
    <w:uiPriority w:val="99"/>
    <w:semiHidden/>
    <w:qFormat/>
    <w:rsid w:val="003E368D"/>
    <w:rPr>
      <w:rFonts w:ascii="Tahoma" w:hAnsi="Tahoma" w:cs="Tahoma"/>
      <w:sz w:val="16"/>
      <w:szCs w:val="16"/>
    </w:rPr>
  </w:style>
  <w:style w:type="character" w:customStyle="1" w:styleId="EncabezadoCar">
    <w:name w:val="Encabezado Car"/>
    <w:basedOn w:val="Fuentedeprrafopredeter"/>
    <w:link w:val="Header"/>
    <w:uiPriority w:val="99"/>
    <w:qFormat/>
    <w:rsid w:val="00156B2A"/>
  </w:style>
  <w:style w:type="character" w:customStyle="1" w:styleId="PiedepginaCar">
    <w:name w:val="Pie de página Car"/>
    <w:basedOn w:val="Fuentedeprrafopredeter"/>
    <w:link w:val="Footer"/>
    <w:uiPriority w:val="99"/>
    <w:qFormat/>
    <w:rsid w:val="00156B2A"/>
  </w:style>
  <w:style w:type="character" w:customStyle="1" w:styleId="EnlacedeInternet">
    <w:name w:val="Enlace de Internet"/>
    <w:basedOn w:val="Fuentedeprrafopredeter"/>
    <w:uiPriority w:val="99"/>
    <w:unhideWhenUsed/>
    <w:rsid w:val="00406DBC"/>
    <w:rPr>
      <w:color w:val="0000FF" w:themeColor="hyperlink"/>
      <w:u w:val="single"/>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styleId="Ttulo">
    <w:name w:val="Title"/>
    <w:basedOn w:val="LO-normal"/>
    <w:next w:val="Textodecuerpo"/>
    <w:qFormat/>
    <w:rsid w:val="00E51261"/>
    <w:pPr>
      <w:keepNext/>
      <w:keepLines/>
      <w:spacing w:after="60"/>
      <w:contextualSpacing/>
    </w:pPr>
    <w:rPr>
      <w:sz w:val="52"/>
      <w:szCs w:val="52"/>
    </w:rPr>
  </w:style>
  <w:style w:type="paragraph" w:styleId="Textodecuerpo">
    <w:name w:val="Body Text"/>
    <w:basedOn w:val="Normal"/>
    <w:pPr>
      <w:spacing w:after="140" w:line="288" w:lineRule="auto"/>
    </w:pPr>
  </w:style>
  <w:style w:type="paragraph" w:styleId="Lista">
    <w:name w:val="List"/>
    <w:basedOn w:val="Textodecuerpo"/>
    <w:rPr>
      <w:rFonts w:cs="Mangal"/>
    </w:rPr>
  </w:style>
  <w:style w:type="paragraph" w:customStyle="1"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LO-normal">
    <w:name w:val="LO-normal"/>
    <w:qFormat/>
    <w:rsid w:val="00E51261"/>
  </w:style>
  <w:style w:type="paragraph" w:styleId="Subttulo">
    <w:name w:val="Subtitle"/>
    <w:basedOn w:val="LO-normal"/>
    <w:qFormat/>
    <w:rsid w:val="00E51261"/>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qFormat/>
    <w:rsid w:val="00E51261"/>
    <w:pPr>
      <w:spacing w:line="240" w:lineRule="auto"/>
    </w:pPr>
    <w:rPr>
      <w:sz w:val="20"/>
      <w:szCs w:val="20"/>
    </w:rPr>
  </w:style>
  <w:style w:type="paragraph" w:styleId="Textodeglobo">
    <w:name w:val="Balloon Text"/>
    <w:basedOn w:val="Normal"/>
    <w:link w:val="TextodegloboCar"/>
    <w:uiPriority w:val="99"/>
    <w:semiHidden/>
    <w:unhideWhenUsed/>
    <w:qFormat/>
    <w:rsid w:val="003E368D"/>
    <w:pPr>
      <w:spacing w:line="240" w:lineRule="auto"/>
    </w:pPr>
    <w:rPr>
      <w:rFonts w:ascii="Tahoma" w:hAnsi="Tahoma" w:cs="Tahoma"/>
      <w:sz w:val="16"/>
      <w:szCs w:val="16"/>
    </w:rPr>
  </w:style>
  <w:style w:type="paragraph" w:customStyle="1" w:styleId="Header">
    <w:name w:val="Header"/>
    <w:basedOn w:val="Normal"/>
    <w:link w:val="EncabezadoCar"/>
    <w:uiPriority w:val="99"/>
    <w:unhideWhenUsed/>
    <w:rsid w:val="00156B2A"/>
    <w:pPr>
      <w:tabs>
        <w:tab w:val="center" w:pos="4252"/>
        <w:tab w:val="right" w:pos="8504"/>
      </w:tabs>
      <w:spacing w:line="240" w:lineRule="auto"/>
    </w:pPr>
  </w:style>
  <w:style w:type="paragraph" w:customStyle="1" w:styleId="Footer">
    <w:name w:val="Footer"/>
    <w:basedOn w:val="Normal"/>
    <w:link w:val="PiedepginaCar"/>
    <w:uiPriority w:val="99"/>
    <w:unhideWhenUsed/>
    <w:rsid w:val="00156B2A"/>
    <w:pPr>
      <w:tabs>
        <w:tab w:val="center" w:pos="4252"/>
        <w:tab w:val="right" w:pos="8504"/>
      </w:tabs>
      <w:spacing w:line="240" w:lineRule="auto"/>
    </w:pPr>
  </w:style>
  <w:style w:type="table" w:customStyle="1" w:styleId="TableNormal">
    <w:name w:val="Table Normal"/>
    <w:uiPriority w:val="2"/>
    <w:qFormat/>
    <w:rsid w:val="00E51261"/>
    <w:tblPr>
      <w:tblCellMar>
        <w:top w:w="0" w:type="dxa"/>
        <w:left w:w="0" w:type="dxa"/>
        <w:bottom w:w="0" w:type="dxa"/>
        <w:right w:w="0" w:type="dxa"/>
      </w:tblCellMar>
    </w:tblPr>
  </w:style>
  <w:style w:type="paragraph" w:styleId="Encabezado">
    <w:name w:val="header"/>
    <w:basedOn w:val="Normal"/>
    <w:link w:val="EncabezadoCar1"/>
    <w:uiPriority w:val="99"/>
    <w:unhideWhenUsed/>
    <w:rsid w:val="00FF76E7"/>
    <w:pPr>
      <w:tabs>
        <w:tab w:val="center" w:pos="4252"/>
        <w:tab w:val="right" w:pos="8504"/>
      </w:tabs>
      <w:spacing w:line="240" w:lineRule="auto"/>
    </w:pPr>
  </w:style>
  <w:style w:type="character" w:customStyle="1" w:styleId="EncabezadoCar1">
    <w:name w:val="Encabezado Car1"/>
    <w:basedOn w:val="Fuentedeprrafopredeter"/>
    <w:link w:val="Encabezado"/>
    <w:uiPriority w:val="99"/>
    <w:rsid w:val="00FF76E7"/>
  </w:style>
  <w:style w:type="paragraph" w:styleId="Piedepgina">
    <w:name w:val="footer"/>
    <w:basedOn w:val="Normal"/>
    <w:link w:val="PiedepginaCar1"/>
    <w:uiPriority w:val="99"/>
    <w:unhideWhenUsed/>
    <w:rsid w:val="00FF76E7"/>
    <w:pPr>
      <w:tabs>
        <w:tab w:val="center" w:pos="4252"/>
        <w:tab w:val="right" w:pos="8504"/>
      </w:tabs>
      <w:spacing w:line="240" w:lineRule="auto"/>
    </w:pPr>
  </w:style>
  <w:style w:type="character" w:customStyle="1" w:styleId="PiedepginaCar1">
    <w:name w:val="Pie de página Car1"/>
    <w:basedOn w:val="Fuentedeprrafopredeter"/>
    <w:link w:val="Piedepgina"/>
    <w:uiPriority w:val="99"/>
    <w:rsid w:val="00FF76E7"/>
  </w:style>
  <w:style w:type="paragraph" w:customStyle="1" w:styleId="TableParagraph">
    <w:name w:val="Table Paragraph"/>
    <w:basedOn w:val="Normal"/>
    <w:uiPriority w:val="1"/>
    <w:qFormat/>
    <w:rsid w:val="00B15EB0"/>
    <w:pPr>
      <w:widowControl w:val="0"/>
      <w:spacing w:line="240" w:lineRule="auto"/>
      <w:jc w:val="center"/>
    </w:pPr>
    <w:rPr>
      <w:rFonts w:ascii="Calibri" w:eastAsia="Calibri" w:hAnsi="Calibri" w:cs="Calibri"/>
      <w:color w:val="auto"/>
      <w:lang w:val="en-US" w:eastAsia="en-US"/>
    </w:rPr>
  </w:style>
  <w:style w:type="table" w:styleId="Tablaconcuadrcula">
    <w:name w:val="Table Grid"/>
    <w:basedOn w:val="Tablanormal"/>
    <w:uiPriority w:val="99"/>
    <w:rsid w:val="008043FA"/>
    <w:pPr>
      <w:widowControl w:val="0"/>
    </w:pPr>
    <w:rPr>
      <w:rFonts w:asciiTheme="minorHAnsi" w:eastAsiaTheme="minorHAnsi" w:hAnsiTheme="minorHAnsi" w:cstheme="minorBidi"/>
      <w:color w:val="auto"/>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8043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86"/>
    <w:pPr>
      <w:spacing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uiPriority w:val="1"/>
    <w:qFormat/>
    <w:rsid w:val="00E51261"/>
    <w:pPr>
      <w:keepNext/>
      <w:keepLines/>
      <w:widowControl w:val="0"/>
      <w:spacing w:before="400" w:after="120"/>
      <w:contextualSpacing/>
      <w:outlineLvl w:val="0"/>
    </w:pPr>
    <w:rPr>
      <w:sz w:val="40"/>
      <w:szCs w:val="40"/>
    </w:rPr>
  </w:style>
  <w:style w:type="paragraph" w:customStyle="1" w:styleId="Heading2">
    <w:name w:val="Heading 2"/>
    <w:qFormat/>
    <w:rsid w:val="00E51261"/>
    <w:pPr>
      <w:keepNext/>
      <w:keepLines/>
      <w:widowControl w:val="0"/>
      <w:spacing w:before="360" w:after="120"/>
      <w:contextualSpacing/>
      <w:outlineLvl w:val="1"/>
    </w:pPr>
    <w:rPr>
      <w:sz w:val="32"/>
      <w:szCs w:val="32"/>
    </w:rPr>
  </w:style>
  <w:style w:type="paragraph" w:customStyle="1" w:styleId="Heading3">
    <w:name w:val="Heading 3"/>
    <w:qFormat/>
    <w:rsid w:val="00E51261"/>
    <w:pPr>
      <w:keepNext/>
      <w:keepLines/>
      <w:widowControl w:val="0"/>
      <w:spacing w:before="320" w:after="80"/>
      <w:contextualSpacing/>
      <w:outlineLvl w:val="2"/>
    </w:pPr>
    <w:rPr>
      <w:color w:val="434343"/>
      <w:sz w:val="28"/>
      <w:szCs w:val="28"/>
    </w:rPr>
  </w:style>
  <w:style w:type="paragraph" w:customStyle="1" w:styleId="Heading4">
    <w:name w:val="Heading 4"/>
    <w:qFormat/>
    <w:rsid w:val="00E51261"/>
    <w:pPr>
      <w:keepNext/>
      <w:keepLines/>
      <w:widowControl w:val="0"/>
      <w:spacing w:before="280" w:after="80"/>
      <w:contextualSpacing/>
      <w:outlineLvl w:val="3"/>
    </w:pPr>
    <w:rPr>
      <w:color w:val="666666"/>
      <w:sz w:val="24"/>
      <w:szCs w:val="24"/>
    </w:rPr>
  </w:style>
  <w:style w:type="paragraph" w:customStyle="1" w:styleId="Heading5">
    <w:name w:val="Heading 5"/>
    <w:qFormat/>
    <w:rsid w:val="00E51261"/>
    <w:pPr>
      <w:keepNext/>
      <w:keepLines/>
      <w:widowControl w:val="0"/>
      <w:spacing w:before="240" w:after="80"/>
      <w:contextualSpacing/>
      <w:outlineLvl w:val="4"/>
    </w:pPr>
    <w:rPr>
      <w:color w:val="666666"/>
    </w:rPr>
  </w:style>
  <w:style w:type="paragraph" w:customStyle="1" w:styleId="Heading6">
    <w:name w:val="Heading 6"/>
    <w:qFormat/>
    <w:rsid w:val="00E51261"/>
    <w:pPr>
      <w:keepNext/>
      <w:keepLines/>
      <w:widowControl w:val="0"/>
      <w:spacing w:before="240" w:after="80"/>
      <w:contextualSpacing/>
      <w:outlineLvl w:val="5"/>
    </w:pPr>
    <w:rPr>
      <w:i/>
      <w:color w:val="666666"/>
    </w:rPr>
  </w:style>
  <w:style w:type="character" w:customStyle="1" w:styleId="TextocomentarioCar">
    <w:name w:val="Texto comentario Car"/>
    <w:basedOn w:val="Fuentedeprrafopredeter"/>
    <w:link w:val="Textocomentario"/>
    <w:uiPriority w:val="99"/>
    <w:semiHidden/>
    <w:qFormat/>
    <w:rsid w:val="00E51261"/>
    <w:rPr>
      <w:sz w:val="20"/>
      <w:szCs w:val="20"/>
    </w:rPr>
  </w:style>
  <w:style w:type="character" w:styleId="Refdecomentario">
    <w:name w:val="annotation reference"/>
    <w:basedOn w:val="Fuentedeprrafopredeter"/>
    <w:uiPriority w:val="99"/>
    <w:semiHidden/>
    <w:unhideWhenUsed/>
    <w:qFormat/>
    <w:rsid w:val="00E51261"/>
    <w:rPr>
      <w:sz w:val="16"/>
      <w:szCs w:val="16"/>
    </w:rPr>
  </w:style>
  <w:style w:type="character" w:customStyle="1" w:styleId="TextodegloboCar">
    <w:name w:val="Texto de globo Car"/>
    <w:basedOn w:val="Fuentedeprrafopredeter"/>
    <w:link w:val="Textodeglobo"/>
    <w:uiPriority w:val="99"/>
    <w:semiHidden/>
    <w:qFormat/>
    <w:rsid w:val="003E368D"/>
    <w:rPr>
      <w:rFonts w:ascii="Tahoma" w:hAnsi="Tahoma" w:cs="Tahoma"/>
      <w:sz w:val="16"/>
      <w:szCs w:val="16"/>
    </w:rPr>
  </w:style>
  <w:style w:type="character" w:customStyle="1" w:styleId="EncabezadoCar">
    <w:name w:val="Encabezado Car"/>
    <w:basedOn w:val="Fuentedeprrafopredeter"/>
    <w:link w:val="Header"/>
    <w:uiPriority w:val="99"/>
    <w:qFormat/>
    <w:rsid w:val="00156B2A"/>
  </w:style>
  <w:style w:type="character" w:customStyle="1" w:styleId="PiedepginaCar">
    <w:name w:val="Pie de página Car"/>
    <w:basedOn w:val="Fuentedeprrafopredeter"/>
    <w:link w:val="Footer"/>
    <w:uiPriority w:val="99"/>
    <w:qFormat/>
    <w:rsid w:val="00156B2A"/>
  </w:style>
  <w:style w:type="character" w:customStyle="1" w:styleId="EnlacedeInternet">
    <w:name w:val="Enlace de Internet"/>
    <w:basedOn w:val="Fuentedeprrafopredeter"/>
    <w:uiPriority w:val="99"/>
    <w:unhideWhenUsed/>
    <w:rsid w:val="00406DBC"/>
    <w:rPr>
      <w:color w:val="0000FF" w:themeColor="hyperlink"/>
      <w:u w:val="single"/>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styleId="Ttulo">
    <w:name w:val="Title"/>
    <w:basedOn w:val="LO-normal"/>
    <w:next w:val="Textodecuerpo"/>
    <w:qFormat/>
    <w:rsid w:val="00E51261"/>
    <w:pPr>
      <w:keepNext/>
      <w:keepLines/>
      <w:spacing w:after="60"/>
      <w:contextualSpacing/>
    </w:pPr>
    <w:rPr>
      <w:sz w:val="52"/>
      <w:szCs w:val="52"/>
    </w:rPr>
  </w:style>
  <w:style w:type="paragraph" w:styleId="Textodecuerpo">
    <w:name w:val="Body Text"/>
    <w:basedOn w:val="Normal"/>
    <w:pPr>
      <w:spacing w:after="140" w:line="288" w:lineRule="auto"/>
    </w:pPr>
  </w:style>
  <w:style w:type="paragraph" w:styleId="Lista">
    <w:name w:val="List"/>
    <w:basedOn w:val="Textodecuerpo"/>
    <w:rPr>
      <w:rFonts w:cs="Mangal"/>
    </w:rPr>
  </w:style>
  <w:style w:type="paragraph" w:customStyle="1"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LO-normal">
    <w:name w:val="LO-normal"/>
    <w:qFormat/>
    <w:rsid w:val="00E51261"/>
  </w:style>
  <w:style w:type="paragraph" w:styleId="Subttulo">
    <w:name w:val="Subtitle"/>
    <w:basedOn w:val="LO-normal"/>
    <w:qFormat/>
    <w:rsid w:val="00E51261"/>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qFormat/>
    <w:rsid w:val="00E51261"/>
    <w:pPr>
      <w:spacing w:line="240" w:lineRule="auto"/>
    </w:pPr>
    <w:rPr>
      <w:sz w:val="20"/>
      <w:szCs w:val="20"/>
    </w:rPr>
  </w:style>
  <w:style w:type="paragraph" w:styleId="Textodeglobo">
    <w:name w:val="Balloon Text"/>
    <w:basedOn w:val="Normal"/>
    <w:link w:val="TextodegloboCar"/>
    <w:uiPriority w:val="99"/>
    <w:semiHidden/>
    <w:unhideWhenUsed/>
    <w:qFormat/>
    <w:rsid w:val="003E368D"/>
    <w:pPr>
      <w:spacing w:line="240" w:lineRule="auto"/>
    </w:pPr>
    <w:rPr>
      <w:rFonts w:ascii="Tahoma" w:hAnsi="Tahoma" w:cs="Tahoma"/>
      <w:sz w:val="16"/>
      <w:szCs w:val="16"/>
    </w:rPr>
  </w:style>
  <w:style w:type="paragraph" w:customStyle="1" w:styleId="Header">
    <w:name w:val="Header"/>
    <w:basedOn w:val="Normal"/>
    <w:link w:val="EncabezadoCar"/>
    <w:uiPriority w:val="99"/>
    <w:unhideWhenUsed/>
    <w:rsid w:val="00156B2A"/>
    <w:pPr>
      <w:tabs>
        <w:tab w:val="center" w:pos="4252"/>
        <w:tab w:val="right" w:pos="8504"/>
      </w:tabs>
      <w:spacing w:line="240" w:lineRule="auto"/>
    </w:pPr>
  </w:style>
  <w:style w:type="paragraph" w:customStyle="1" w:styleId="Footer">
    <w:name w:val="Footer"/>
    <w:basedOn w:val="Normal"/>
    <w:link w:val="PiedepginaCar"/>
    <w:uiPriority w:val="99"/>
    <w:unhideWhenUsed/>
    <w:rsid w:val="00156B2A"/>
    <w:pPr>
      <w:tabs>
        <w:tab w:val="center" w:pos="4252"/>
        <w:tab w:val="right" w:pos="8504"/>
      </w:tabs>
      <w:spacing w:line="240" w:lineRule="auto"/>
    </w:pPr>
  </w:style>
  <w:style w:type="table" w:customStyle="1" w:styleId="TableNormal">
    <w:name w:val="Table Normal"/>
    <w:uiPriority w:val="2"/>
    <w:qFormat/>
    <w:rsid w:val="00E51261"/>
    <w:tblPr>
      <w:tblCellMar>
        <w:top w:w="0" w:type="dxa"/>
        <w:left w:w="0" w:type="dxa"/>
        <w:bottom w:w="0" w:type="dxa"/>
        <w:right w:w="0" w:type="dxa"/>
      </w:tblCellMar>
    </w:tblPr>
  </w:style>
  <w:style w:type="paragraph" w:styleId="Encabezado">
    <w:name w:val="header"/>
    <w:basedOn w:val="Normal"/>
    <w:link w:val="EncabezadoCar1"/>
    <w:uiPriority w:val="99"/>
    <w:unhideWhenUsed/>
    <w:rsid w:val="00FF76E7"/>
    <w:pPr>
      <w:tabs>
        <w:tab w:val="center" w:pos="4252"/>
        <w:tab w:val="right" w:pos="8504"/>
      </w:tabs>
      <w:spacing w:line="240" w:lineRule="auto"/>
    </w:pPr>
  </w:style>
  <w:style w:type="character" w:customStyle="1" w:styleId="EncabezadoCar1">
    <w:name w:val="Encabezado Car1"/>
    <w:basedOn w:val="Fuentedeprrafopredeter"/>
    <w:link w:val="Encabezado"/>
    <w:uiPriority w:val="99"/>
    <w:rsid w:val="00FF76E7"/>
  </w:style>
  <w:style w:type="paragraph" w:styleId="Piedepgina">
    <w:name w:val="footer"/>
    <w:basedOn w:val="Normal"/>
    <w:link w:val="PiedepginaCar1"/>
    <w:uiPriority w:val="99"/>
    <w:unhideWhenUsed/>
    <w:rsid w:val="00FF76E7"/>
    <w:pPr>
      <w:tabs>
        <w:tab w:val="center" w:pos="4252"/>
        <w:tab w:val="right" w:pos="8504"/>
      </w:tabs>
      <w:spacing w:line="240" w:lineRule="auto"/>
    </w:pPr>
  </w:style>
  <w:style w:type="character" w:customStyle="1" w:styleId="PiedepginaCar1">
    <w:name w:val="Pie de página Car1"/>
    <w:basedOn w:val="Fuentedeprrafopredeter"/>
    <w:link w:val="Piedepgina"/>
    <w:uiPriority w:val="99"/>
    <w:rsid w:val="00FF76E7"/>
  </w:style>
  <w:style w:type="paragraph" w:customStyle="1" w:styleId="TableParagraph">
    <w:name w:val="Table Paragraph"/>
    <w:basedOn w:val="Normal"/>
    <w:uiPriority w:val="1"/>
    <w:qFormat/>
    <w:rsid w:val="00B15EB0"/>
    <w:pPr>
      <w:widowControl w:val="0"/>
      <w:spacing w:line="240" w:lineRule="auto"/>
      <w:jc w:val="center"/>
    </w:pPr>
    <w:rPr>
      <w:rFonts w:ascii="Calibri" w:eastAsia="Calibri" w:hAnsi="Calibri" w:cs="Calibri"/>
      <w:color w:val="auto"/>
      <w:lang w:val="en-US" w:eastAsia="en-US"/>
    </w:rPr>
  </w:style>
  <w:style w:type="table" w:styleId="Tablaconcuadrcula">
    <w:name w:val="Table Grid"/>
    <w:basedOn w:val="Tablanormal"/>
    <w:uiPriority w:val="99"/>
    <w:rsid w:val="008043FA"/>
    <w:pPr>
      <w:widowControl w:val="0"/>
    </w:pPr>
    <w:rPr>
      <w:rFonts w:asciiTheme="minorHAnsi" w:eastAsiaTheme="minorHAnsi" w:hAnsiTheme="minorHAnsi" w:cstheme="minorBidi"/>
      <w:color w:val="auto"/>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804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logsaverroes.juntadeandalucia.es/iesramonycajalfuengirol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FCF1-1ADE-464F-A4DE-F6C511AA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1059</Words>
  <Characters>5830</Characters>
  <Application>Microsoft Macintosh Word</Application>
  <DocSecurity>0</DocSecurity>
  <Lines>48</Lines>
  <Paragraphs>13</Paragraphs>
  <ScaleCrop>false</ScaleCrop>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Juan</cp:lastModifiedBy>
  <cp:revision>7</cp:revision>
  <cp:lastPrinted>2017-01-18T12:34:00Z</cp:lastPrinted>
  <dcterms:created xsi:type="dcterms:W3CDTF">2017-01-23T07:42:00Z</dcterms:created>
  <dcterms:modified xsi:type="dcterms:W3CDTF">2017-03-16T08:04:00Z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