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1D" w:rsidRDefault="00C0481D">
      <w:r>
        <w:rPr>
          <w:noProof/>
          <w:lang w:eastAsia="es-ES"/>
        </w:rPr>
        <mc:AlternateContent>
          <mc:Choice Requires="wps">
            <w:drawing>
              <wp:anchor distT="0" distB="0" distL="114300" distR="114300" simplePos="0" relativeHeight="251659264" behindDoc="0" locked="0" layoutInCell="1" allowOverlap="1" wp14:anchorId="43A68DDF" wp14:editId="679D856B">
                <wp:simplePos x="0" y="0"/>
                <wp:positionH relativeFrom="column">
                  <wp:posOffset>179705</wp:posOffset>
                </wp:positionH>
                <wp:positionV relativeFrom="paragraph">
                  <wp:posOffset>-288290</wp:posOffset>
                </wp:positionV>
                <wp:extent cx="6001385" cy="612775"/>
                <wp:effectExtent l="0" t="0" r="18415" b="15875"/>
                <wp:wrapNone/>
                <wp:docPr id="1" name="1 Rectángulo redondeado"/>
                <wp:cNvGraphicFramePr/>
                <a:graphic xmlns:a="http://schemas.openxmlformats.org/drawingml/2006/main">
                  <a:graphicData uri="http://schemas.microsoft.com/office/word/2010/wordprocessingShape">
                    <wps:wsp>
                      <wps:cNvSpPr/>
                      <wps:spPr>
                        <a:xfrm>
                          <a:off x="0" y="0"/>
                          <a:ext cx="6001385" cy="612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481D" w:rsidRPr="00C0481D" w:rsidRDefault="00C0481D" w:rsidP="00C0481D">
                            <w:pPr>
                              <w:jc w:val="center"/>
                              <w:rPr>
                                <w:b/>
                                <w:sz w:val="44"/>
                              </w:rPr>
                            </w:pPr>
                            <w:r w:rsidRPr="00C0481D">
                              <w:rPr>
                                <w:b/>
                                <w:sz w:val="44"/>
                              </w:rPr>
                              <w:t>ACTIVIDADES MES DE MAYO PLC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 Rectángulo redondeado" o:spid="_x0000_s1026" style="position:absolute;margin-left:14.15pt;margin-top:-22.7pt;width:472.55pt;height:4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" fillcolor="#4f81bd [3204]" strokecolor="#243f60 [1604]" strokeweight="2pt">
                <v:textbox>
                  <w:txbxContent>
                    <w:p w:rsidR="00C0481D" w:rsidRPr="00C0481D" w:rsidRDefault="00C0481D" w:rsidP="00C0481D">
                      <w:pPr>
                        <w:jc w:val="center"/>
                        <w:rPr>
                          <w:b/>
                          <w:sz w:val="44"/>
                        </w:rPr>
                      </w:pPr>
                      <w:r w:rsidRPr="00C0481D">
                        <w:rPr>
                          <w:b/>
                          <w:sz w:val="44"/>
                        </w:rPr>
                        <w:t>ACTIVIDADES MES DE MAYO PLC</w:t>
                      </w:r>
                    </w:p>
                  </w:txbxContent>
                </v:textbox>
              </v:roundrect>
            </w:pict>
          </mc:Fallback>
        </mc:AlternateContent>
      </w:r>
    </w:p>
    <w:p w:rsidR="00C0481D" w:rsidRDefault="00C0481D"/>
    <w:p w:rsidR="00EE0512" w:rsidRPr="00C0481D" w:rsidRDefault="00C0481D">
      <w:pPr>
        <w:rPr>
          <w:b/>
        </w:rPr>
      </w:pPr>
      <w:r w:rsidRPr="00C0481D">
        <w:rPr>
          <w:b/>
        </w:rPr>
        <w:t>1.- INDICADORES, INSTRUMENTOS Y CRITERIOS DE EVALUACIÓN DE LAS DISTINTAS ACTIVIDAES REALIZADAS PARA LA MEJORA DE LA COMPETENCIA EN COMUNICACIÓN LINGÜÍSTICA.</w:t>
      </w:r>
    </w:p>
    <w:p w:rsidR="00C0481D" w:rsidRDefault="00C0481D" w:rsidP="003F22FB">
      <w:pPr>
        <w:jc w:val="both"/>
      </w:pPr>
      <w:r>
        <w:tab/>
      </w:r>
      <w:r w:rsidRPr="00F92E47">
        <w:rPr>
          <w:sz w:val="24"/>
        </w:rPr>
        <w:t>Es el primer año del PLC en el Centro y mi primer año como Jefe de Departamento y profesor de EF en dicho Centro, por lo que la mayoría</w:t>
      </w:r>
      <w:r w:rsidR="003F22FB" w:rsidRPr="00F92E47">
        <w:rPr>
          <w:sz w:val="24"/>
        </w:rPr>
        <w:t xml:space="preserve"> de los documentos, acciones, actividades, recursos, etc., </w:t>
      </w:r>
      <w:r w:rsidRPr="00F92E47">
        <w:rPr>
          <w:sz w:val="24"/>
        </w:rPr>
        <w:t xml:space="preserve"> está</w:t>
      </w:r>
      <w:r w:rsidR="003F22FB" w:rsidRPr="00F92E47">
        <w:rPr>
          <w:sz w:val="24"/>
        </w:rPr>
        <w:t xml:space="preserve">n </w:t>
      </w:r>
      <w:r w:rsidRPr="00F92E47">
        <w:rPr>
          <w:sz w:val="24"/>
        </w:rPr>
        <w:t xml:space="preserve"> en fase de desarroll</w:t>
      </w:r>
      <w:r w:rsidR="003F22FB" w:rsidRPr="00F92E47">
        <w:rPr>
          <w:sz w:val="24"/>
        </w:rPr>
        <w:t>o y puesta a prueba para ir consolidándolos con el paso del tiempo. Aun así, mi Departamento ha llevado a cabo varias actividades durante el curso 2016/17.</w:t>
      </w:r>
    </w:p>
    <w:p w:rsidR="00C0481D" w:rsidRDefault="00C0481D" w:rsidP="003F22FB">
      <w:pPr>
        <w:ind w:left="993"/>
        <w:jc w:val="both"/>
        <w:rPr>
          <w:rFonts w:ascii="Calibri" w:eastAsia="Calibri" w:hAnsi="Calibri" w:cs="Times New Roman"/>
          <w:sz w:val="24"/>
          <w:szCs w:val="24"/>
        </w:rPr>
      </w:pPr>
      <w:r w:rsidRPr="00C0481D">
        <w:rPr>
          <w:rFonts w:ascii="Times New Roman" w:eastAsia="Times New Roman" w:hAnsi="Times New Roman" w:cs="Times New Roman"/>
          <w:color w:val="365F91"/>
          <w:szCs w:val="20"/>
          <w:lang w:eastAsia="es-ES"/>
        </w:rPr>
        <w:sym w:font="Wingdings" w:char="F0D8"/>
      </w:r>
      <w:r w:rsidRPr="00C0481D">
        <w:rPr>
          <w:rFonts w:ascii="Times New Roman" w:eastAsia="Times New Roman" w:hAnsi="Times New Roman" w:cs="Times New Roman"/>
          <w:b/>
          <w:color w:val="365F91"/>
          <w:sz w:val="24"/>
          <w:szCs w:val="20"/>
          <w:lang w:eastAsia="es-ES"/>
        </w:rPr>
        <w:t xml:space="preserve"> </w:t>
      </w:r>
      <w:r w:rsidRPr="00C0481D">
        <w:rPr>
          <w:rFonts w:ascii="Calibri" w:eastAsia="Calibri" w:hAnsi="Calibri" w:cs="Times New Roman"/>
          <w:b/>
          <w:sz w:val="24"/>
          <w:szCs w:val="24"/>
          <w:u w:val="thick"/>
        </w:rPr>
        <w:t xml:space="preserve">LECTURA </w:t>
      </w:r>
      <w:r w:rsidR="003F22FB">
        <w:rPr>
          <w:rFonts w:ascii="Calibri" w:eastAsia="Calibri" w:hAnsi="Calibri" w:cs="Times New Roman"/>
          <w:b/>
          <w:sz w:val="24"/>
          <w:szCs w:val="24"/>
          <w:u w:val="thick"/>
        </w:rPr>
        <w:t>COMPRENSIVA REALIZA</w:t>
      </w:r>
      <w:r w:rsidR="003B556E">
        <w:rPr>
          <w:rFonts w:ascii="Calibri" w:eastAsia="Calibri" w:hAnsi="Calibri" w:cs="Times New Roman"/>
          <w:b/>
          <w:sz w:val="24"/>
          <w:szCs w:val="24"/>
          <w:u w:val="thick"/>
        </w:rPr>
        <w:t>DA</w:t>
      </w:r>
      <w:r w:rsidR="003F22FB">
        <w:rPr>
          <w:rFonts w:ascii="Calibri" w:eastAsia="Calibri" w:hAnsi="Calibri" w:cs="Times New Roman"/>
          <w:b/>
          <w:sz w:val="24"/>
          <w:szCs w:val="24"/>
          <w:u w:val="thick"/>
        </w:rPr>
        <w:t xml:space="preserve"> EN LOS DIAS PLANIFICADOS PARA EL DESARROLLO DEL PLAN LINGUISTICO: </w:t>
      </w:r>
      <w:r w:rsidRPr="00C0481D">
        <w:rPr>
          <w:rFonts w:ascii="Calibri" w:eastAsia="Calibri" w:hAnsi="Calibri" w:cs="Times New Roman"/>
          <w:sz w:val="24"/>
          <w:szCs w:val="24"/>
        </w:rPr>
        <w:t>En las clases seleccionadas para el desarrollo del Proyecto lingüíst</w:t>
      </w:r>
      <w:r w:rsidR="00FE20B4">
        <w:rPr>
          <w:rFonts w:ascii="Calibri" w:eastAsia="Calibri" w:hAnsi="Calibri" w:cs="Times New Roman"/>
          <w:sz w:val="24"/>
          <w:szCs w:val="24"/>
        </w:rPr>
        <w:t>ico de Centro, el alumnado lee</w:t>
      </w:r>
      <w:r w:rsidRPr="00C0481D">
        <w:rPr>
          <w:rFonts w:ascii="Calibri" w:eastAsia="Calibri" w:hAnsi="Calibri" w:cs="Times New Roman"/>
          <w:sz w:val="24"/>
          <w:szCs w:val="24"/>
        </w:rPr>
        <w:t xml:space="preserve"> en voz alta las páginas del libro o artículo que corresponda a cada nivel ed</w:t>
      </w:r>
      <w:r w:rsidR="00FE20B4">
        <w:rPr>
          <w:rFonts w:ascii="Calibri" w:eastAsia="Calibri" w:hAnsi="Calibri" w:cs="Times New Roman"/>
          <w:sz w:val="24"/>
          <w:szCs w:val="24"/>
        </w:rPr>
        <w:t>ucativo, mientras el resto sigue</w:t>
      </w:r>
      <w:r w:rsidRPr="00C0481D">
        <w:rPr>
          <w:rFonts w:ascii="Calibri" w:eastAsia="Calibri" w:hAnsi="Calibri" w:cs="Times New Roman"/>
          <w:sz w:val="24"/>
          <w:szCs w:val="24"/>
        </w:rPr>
        <w:t xml:space="preserve"> la lectura con el libro asignado por parejas. A continuación se realizarán actividades de comprensión lectora y expresión oral.</w:t>
      </w:r>
      <w:r w:rsidR="00F92E47">
        <w:rPr>
          <w:rFonts w:ascii="Calibri" w:eastAsia="Calibri" w:hAnsi="Calibri" w:cs="Times New Roman"/>
          <w:sz w:val="24"/>
          <w:szCs w:val="24"/>
        </w:rPr>
        <w:t xml:space="preserve"> (VER ANEXO I).</w:t>
      </w:r>
      <w:bookmarkStart w:id="0" w:name="_GoBack"/>
      <w:bookmarkEnd w:id="0"/>
    </w:p>
    <w:p w:rsidR="006F4420" w:rsidRPr="00C0481D" w:rsidRDefault="006F4420" w:rsidP="006F4420">
      <w:pPr>
        <w:ind w:left="993"/>
        <w:contextualSpacing/>
        <w:jc w:val="both"/>
        <w:rPr>
          <w:rFonts w:ascii="Calibri" w:eastAsia="Calibri" w:hAnsi="Calibri" w:cs="Times New Roman"/>
          <w:b/>
          <w:sz w:val="24"/>
          <w:szCs w:val="24"/>
        </w:rPr>
      </w:pPr>
      <w:r w:rsidRPr="00C0481D">
        <w:rPr>
          <w:rFonts w:ascii="Calibri" w:eastAsia="Calibri" w:hAnsi="Calibri" w:cs="Times New Roman"/>
          <w:b/>
          <w:color w:val="365F91"/>
          <w:sz w:val="24"/>
          <w:szCs w:val="24"/>
        </w:rPr>
        <w:sym w:font="Wingdings" w:char="F0D8"/>
      </w:r>
      <w:r w:rsidRPr="006F4420">
        <w:rPr>
          <w:rFonts w:ascii="Calibri" w:eastAsia="Calibri" w:hAnsi="Calibri" w:cs="Times New Roman"/>
          <w:b/>
          <w:sz w:val="24"/>
          <w:szCs w:val="24"/>
          <w:u w:val="thick"/>
        </w:rPr>
        <w:t>ACTIVIDADES RELACIONADAS CON EFEMÉRIDES:</w:t>
      </w:r>
      <w:r w:rsidRPr="00C0481D">
        <w:rPr>
          <w:rFonts w:ascii="Calibri" w:eastAsia="Calibri" w:hAnsi="Calibri" w:cs="Times New Roman"/>
          <w:b/>
          <w:sz w:val="24"/>
          <w:szCs w:val="24"/>
        </w:rPr>
        <w:t xml:space="preserve"> </w:t>
      </w:r>
      <w:r w:rsidRPr="006F4420">
        <w:rPr>
          <w:rFonts w:ascii="Calibri" w:eastAsia="Calibri" w:hAnsi="Calibri" w:cs="Times New Roman"/>
          <w:sz w:val="24"/>
          <w:szCs w:val="24"/>
        </w:rPr>
        <w:t>Organización de actividades relacionadas con algunas efemérides (Día de San Valentín, Día de la Mujer…) en las que el alumnado elabora textos o mensajes asociados a cada temática.</w:t>
      </w:r>
      <w:r w:rsidR="00F92E47">
        <w:rPr>
          <w:rFonts w:ascii="Calibri" w:eastAsia="Calibri" w:hAnsi="Calibri" w:cs="Times New Roman"/>
          <w:sz w:val="24"/>
          <w:szCs w:val="24"/>
        </w:rPr>
        <w:t xml:space="preserve"> (VER ANEXO I).</w:t>
      </w:r>
    </w:p>
    <w:p w:rsidR="006F4420" w:rsidRPr="00C0481D" w:rsidRDefault="006F4420" w:rsidP="003F22FB">
      <w:pPr>
        <w:ind w:left="993"/>
        <w:jc w:val="both"/>
        <w:rPr>
          <w:rFonts w:ascii="Calibri" w:eastAsia="Calibri" w:hAnsi="Calibri" w:cs="Times New Roman"/>
          <w:sz w:val="24"/>
          <w:szCs w:val="24"/>
        </w:rPr>
      </w:pPr>
    </w:p>
    <w:p w:rsidR="00C0481D" w:rsidRDefault="00C0481D" w:rsidP="003B556E">
      <w:pPr>
        <w:ind w:left="99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color w:val="365F91"/>
          <w:sz w:val="24"/>
          <w:szCs w:val="24"/>
        </w:rPr>
        <w:t xml:space="preserve"> </w:t>
      </w:r>
      <w:r w:rsidRPr="00C0481D">
        <w:rPr>
          <w:rFonts w:ascii="Calibri" w:eastAsia="Calibri" w:hAnsi="Calibri" w:cs="Times New Roman"/>
          <w:b/>
          <w:sz w:val="24"/>
          <w:szCs w:val="24"/>
          <w:u w:val="thick"/>
        </w:rPr>
        <w:t>REALIZACIÓN DE TRABAJOS</w:t>
      </w:r>
      <w:r w:rsidR="003F22FB">
        <w:rPr>
          <w:rFonts w:ascii="Calibri" w:eastAsia="Calibri" w:hAnsi="Calibri" w:cs="Times New Roman"/>
          <w:b/>
          <w:sz w:val="24"/>
          <w:szCs w:val="24"/>
          <w:u w:val="thick"/>
        </w:rPr>
        <w:t xml:space="preserve"> TEÓRICOS</w:t>
      </w:r>
      <w:r w:rsidRPr="00C0481D">
        <w:rPr>
          <w:rFonts w:ascii="Calibri" w:eastAsia="Calibri" w:hAnsi="Calibri" w:cs="Times New Roman"/>
          <w:b/>
          <w:sz w:val="24"/>
          <w:szCs w:val="24"/>
          <w:u w:val="thick"/>
        </w:rPr>
        <w:t xml:space="preserve"> Y OTRAS ACTIVIDA</w:t>
      </w:r>
      <w:r w:rsidR="003F22FB">
        <w:rPr>
          <w:rFonts w:ascii="Calibri" w:eastAsia="Calibri" w:hAnsi="Calibri" w:cs="Times New Roman"/>
          <w:b/>
          <w:sz w:val="24"/>
          <w:szCs w:val="24"/>
          <w:u w:val="thick"/>
        </w:rPr>
        <w:t>DES BASADAS EN UN TEXTO ESCRITO</w:t>
      </w:r>
      <w:r w:rsidR="00096E8A">
        <w:rPr>
          <w:rFonts w:ascii="Calibri" w:eastAsia="Calibri" w:hAnsi="Calibri" w:cs="Times New Roman"/>
          <w:b/>
          <w:sz w:val="24"/>
          <w:szCs w:val="24"/>
          <w:u w:val="thick"/>
        </w:rPr>
        <w:t>:</w:t>
      </w:r>
      <w:r w:rsidR="00096E8A" w:rsidRPr="00096E8A">
        <w:rPr>
          <w:rFonts w:ascii="Calibri" w:eastAsia="Calibri" w:hAnsi="Calibri" w:cs="Times New Roman"/>
          <w:sz w:val="24"/>
          <w:szCs w:val="24"/>
        </w:rPr>
        <w:t xml:space="preserve"> En</w:t>
      </w:r>
      <w:r w:rsidR="003F22FB" w:rsidRPr="003F22FB">
        <w:rPr>
          <w:rFonts w:ascii="Calibri" w:eastAsia="Calibri" w:hAnsi="Calibri" w:cs="Times New Roman"/>
          <w:sz w:val="24"/>
          <w:szCs w:val="24"/>
        </w:rPr>
        <w:t xml:space="preserve"> cada trimestre, el alumnado de los diferentes cursos, tiene que realizar un trabajo teórico relacionado con los contenidos de dicho curso y nivel educativo, además de proceder a su exposición. El porcentaje de calificación de dichos trabajos </w:t>
      </w:r>
      <w:r w:rsidR="00096E8A" w:rsidRPr="003F22FB">
        <w:rPr>
          <w:rFonts w:ascii="Calibri" w:eastAsia="Calibri" w:hAnsi="Calibri" w:cs="Times New Roman"/>
          <w:sz w:val="24"/>
          <w:szCs w:val="24"/>
        </w:rPr>
        <w:t>varía</w:t>
      </w:r>
      <w:r w:rsidR="003F22FB" w:rsidRPr="003F22FB">
        <w:rPr>
          <w:rFonts w:ascii="Calibri" w:eastAsia="Calibri" w:hAnsi="Calibri" w:cs="Times New Roman"/>
          <w:sz w:val="24"/>
          <w:szCs w:val="24"/>
        </w:rPr>
        <w:t xml:space="preserve"> entre un 10 % los dos primeros trimestres a un 15% en el tercero.</w:t>
      </w:r>
    </w:p>
    <w:p w:rsidR="00F92E47" w:rsidRDefault="00F92E47" w:rsidP="00F92E47">
      <w:pPr>
        <w:spacing w:after="0" w:line="240" w:lineRule="auto"/>
        <w:ind w:left="992"/>
        <w:jc w:val="both"/>
        <w:rPr>
          <w:rFonts w:ascii="Calibri" w:eastAsia="Calibri" w:hAnsi="Calibri" w:cs="Times New Roman"/>
          <w:sz w:val="24"/>
          <w:szCs w:val="24"/>
        </w:rPr>
      </w:pPr>
    </w:p>
    <w:p w:rsidR="003B556E" w:rsidRPr="00C0481D" w:rsidRDefault="003B556E" w:rsidP="006F4420">
      <w:pPr>
        <w:ind w:left="99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sz w:val="24"/>
          <w:szCs w:val="24"/>
        </w:rPr>
        <w:t xml:space="preserve"> </w:t>
      </w:r>
      <w:r w:rsidRPr="00C0481D">
        <w:rPr>
          <w:rFonts w:ascii="Calibri" w:eastAsia="Calibri" w:hAnsi="Calibri" w:cs="Times New Roman"/>
          <w:b/>
          <w:sz w:val="24"/>
          <w:szCs w:val="24"/>
          <w:u w:val="thick"/>
        </w:rPr>
        <w:t>EXPOSICIONES ORALES:</w:t>
      </w:r>
      <w:r w:rsidRPr="00C0481D">
        <w:rPr>
          <w:rFonts w:ascii="Calibri" w:eastAsia="Calibri" w:hAnsi="Calibri" w:cs="Times New Roman"/>
          <w:b/>
          <w:sz w:val="24"/>
          <w:szCs w:val="24"/>
        </w:rPr>
        <w:t xml:space="preserve"> </w:t>
      </w:r>
      <w:r w:rsidRPr="00C0481D">
        <w:rPr>
          <w:rFonts w:ascii="Calibri" w:eastAsia="Calibri" w:hAnsi="Calibri" w:cs="Times New Roman"/>
          <w:sz w:val="24"/>
          <w:szCs w:val="24"/>
        </w:rPr>
        <w:t>Por ejemplo, una vez explicados los puntos a tener en cuenta en un calentamiento, todos los alumnos/as tienen que exponer y dirigir  el mismo a sus compañeros/as, clases prácticas y/o ejercicios de algún deporte o por ejemplo la exposición entre 2-5 minutos de aquellos puntos que el profesor selecciona en cada trimestre y que el alumnado conoce que puede hacer dicho tip</w:t>
      </w:r>
      <w:r w:rsidR="006F4420">
        <w:rPr>
          <w:rFonts w:ascii="Calibri" w:eastAsia="Calibri" w:hAnsi="Calibri" w:cs="Times New Roman"/>
          <w:sz w:val="24"/>
          <w:szCs w:val="24"/>
        </w:rPr>
        <w:t>o de exposición. En éste tercer</w:t>
      </w:r>
      <w:r w:rsidRPr="00C0481D">
        <w:rPr>
          <w:rFonts w:ascii="Calibri" w:eastAsia="Calibri" w:hAnsi="Calibri" w:cs="Times New Roman"/>
          <w:sz w:val="24"/>
          <w:szCs w:val="24"/>
        </w:rPr>
        <w:t xml:space="preserve"> trimestre, la temática gira en torno a </w:t>
      </w:r>
      <w:r w:rsidR="006F4420">
        <w:rPr>
          <w:rFonts w:ascii="Calibri" w:eastAsia="Calibri" w:hAnsi="Calibri" w:cs="Times New Roman"/>
          <w:sz w:val="24"/>
          <w:szCs w:val="24"/>
        </w:rPr>
        <w:t>Actividades físicas en el medio natural</w:t>
      </w:r>
      <w:r w:rsidRPr="00C0481D">
        <w:rPr>
          <w:rFonts w:ascii="Calibri" w:eastAsia="Calibri" w:hAnsi="Calibri" w:cs="Times New Roman"/>
          <w:sz w:val="24"/>
          <w:szCs w:val="24"/>
        </w:rPr>
        <w:t>.</w:t>
      </w:r>
      <w:r w:rsidR="00F92E47">
        <w:rPr>
          <w:rFonts w:ascii="Calibri" w:eastAsia="Calibri" w:hAnsi="Calibri" w:cs="Times New Roman"/>
          <w:sz w:val="24"/>
          <w:szCs w:val="24"/>
        </w:rPr>
        <w:t xml:space="preserve"> Tendrá un valor del 10 % y como criterios de calificación, si se expresa adecuadamente, usa vocabulario específico, es capaz de dar ejemplos, sigue las directrices dadas en clase, es capaz de resolver las dudas de los compañeros/as.</w:t>
      </w:r>
    </w:p>
    <w:p w:rsidR="00096E8A" w:rsidRPr="00C0481D" w:rsidRDefault="003B556E" w:rsidP="003B556E">
      <w:pPr>
        <w:ind w:left="993"/>
        <w:jc w:val="both"/>
        <w:rPr>
          <w:rFonts w:ascii="Calibri" w:eastAsia="Calibri" w:hAnsi="Calibri" w:cs="Times New Roman"/>
          <w:b/>
          <w:sz w:val="24"/>
          <w:szCs w:val="24"/>
          <w:u w:val="thick"/>
        </w:rPr>
      </w:pPr>
      <w:r w:rsidRPr="00C0481D">
        <w:rPr>
          <w:rFonts w:ascii="Calibri" w:eastAsia="Calibri" w:hAnsi="Calibri" w:cs="Times New Roman"/>
          <w:b/>
          <w:color w:val="365F91"/>
          <w:sz w:val="24"/>
          <w:szCs w:val="24"/>
        </w:rPr>
        <w:sym w:font="Wingdings" w:char="F0D8"/>
      </w:r>
      <w:r w:rsidR="00096E8A">
        <w:rPr>
          <w:rFonts w:ascii="Calibri" w:eastAsia="Calibri" w:hAnsi="Calibri" w:cs="Times New Roman"/>
          <w:b/>
          <w:sz w:val="24"/>
          <w:szCs w:val="24"/>
          <w:u w:val="thick"/>
        </w:rPr>
        <w:t xml:space="preserve">EXPOSICIONES VOLUNTARIAS SOBRE UN CONTENIDO DE EF A ELEGIR: </w:t>
      </w:r>
      <w:r w:rsidR="00096E8A">
        <w:rPr>
          <w:rFonts w:ascii="Calibri" w:eastAsia="Calibri" w:hAnsi="Calibri" w:cs="Times New Roman"/>
          <w:sz w:val="24"/>
          <w:szCs w:val="24"/>
        </w:rPr>
        <w:t>Previa consulta, el alumna</w:t>
      </w:r>
      <w:r w:rsidR="00096E8A" w:rsidRPr="00096E8A">
        <w:rPr>
          <w:rFonts w:ascii="Calibri" w:eastAsia="Calibri" w:hAnsi="Calibri" w:cs="Times New Roman"/>
          <w:sz w:val="24"/>
          <w:szCs w:val="24"/>
        </w:rPr>
        <w:t xml:space="preserve">do puede realizar un trabajo de investigación y posterior exposición de sus resultados y conclusiones al resto de compañeros/as durante los primeros cinco minutos </w:t>
      </w:r>
      <w:r w:rsidR="00096E8A" w:rsidRPr="00096E8A">
        <w:rPr>
          <w:rFonts w:ascii="Calibri" w:eastAsia="Calibri" w:hAnsi="Calibri" w:cs="Times New Roman"/>
          <w:sz w:val="24"/>
          <w:szCs w:val="24"/>
        </w:rPr>
        <w:lastRenderedPageBreak/>
        <w:t>de una clase a elegir durante el curso escolar.</w:t>
      </w:r>
      <w:r w:rsidR="00096E8A">
        <w:rPr>
          <w:rFonts w:ascii="Calibri" w:eastAsia="Calibri" w:hAnsi="Calibri" w:cs="Times New Roman"/>
          <w:sz w:val="24"/>
          <w:szCs w:val="24"/>
        </w:rPr>
        <w:t xml:space="preserve"> El porcentaje de calificación de dichos trabajos tiene un valor de entre 0,5 a 1 punto en la nota final.</w:t>
      </w:r>
    </w:p>
    <w:p w:rsidR="006F4420" w:rsidRDefault="006F4420" w:rsidP="00F92E47">
      <w:pPr>
        <w:ind w:left="993"/>
        <w:jc w:val="both"/>
        <w:rPr>
          <w:rFonts w:ascii="Calibri" w:eastAsia="Calibri" w:hAnsi="Calibri" w:cs="Times New Roman"/>
          <w:b/>
          <w:color w:val="365F91"/>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sz w:val="24"/>
          <w:szCs w:val="24"/>
          <w:u w:val="thick"/>
        </w:rPr>
        <w:t>DEBATES:</w:t>
      </w:r>
      <w:r w:rsidRPr="00C0481D">
        <w:rPr>
          <w:rFonts w:ascii="Calibri" w:eastAsia="Calibri" w:hAnsi="Calibri" w:cs="Times New Roman"/>
          <w:b/>
          <w:color w:val="365F91"/>
          <w:sz w:val="24"/>
          <w:szCs w:val="24"/>
        </w:rPr>
        <w:t xml:space="preserve"> </w:t>
      </w:r>
      <w:r w:rsidRPr="00C0481D">
        <w:rPr>
          <w:rFonts w:ascii="Calibri" w:eastAsia="Calibri" w:hAnsi="Calibri" w:cs="Times New Roman"/>
          <w:sz w:val="24"/>
          <w:szCs w:val="24"/>
        </w:rPr>
        <w:t>Participación activa en debates sobre la relación entre la práctica de actividad física y la salud: el modelo de vida activo para mantener un óptimo estado de salud.</w:t>
      </w:r>
    </w:p>
    <w:p w:rsidR="00C0481D" w:rsidRDefault="00C0481D" w:rsidP="003F22FB">
      <w:pPr>
        <w:ind w:left="1416" w:hanging="42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sz w:val="24"/>
          <w:szCs w:val="24"/>
        </w:rPr>
        <w:t xml:space="preserve"> </w:t>
      </w:r>
      <w:r w:rsidRPr="00C0481D">
        <w:rPr>
          <w:rFonts w:ascii="Calibri" w:eastAsia="Calibri" w:hAnsi="Calibri" w:cs="Times New Roman"/>
          <w:b/>
          <w:sz w:val="24"/>
          <w:szCs w:val="24"/>
          <w:u w:val="thick"/>
        </w:rPr>
        <w:t>REPRESENTACIONES TEATRALES:</w:t>
      </w:r>
      <w:r w:rsidRPr="00C0481D">
        <w:rPr>
          <w:rFonts w:ascii="Calibri" w:eastAsia="Calibri" w:hAnsi="Calibri" w:cs="Times New Roman"/>
          <w:b/>
          <w:sz w:val="24"/>
          <w:szCs w:val="24"/>
        </w:rPr>
        <w:t xml:space="preserve"> </w:t>
      </w:r>
      <w:r w:rsidRPr="00C0481D">
        <w:rPr>
          <w:rFonts w:ascii="Calibri" w:eastAsia="Calibri" w:hAnsi="Calibri" w:cs="Times New Roman"/>
          <w:sz w:val="24"/>
          <w:szCs w:val="24"/>
        </w:rPr>
        <w:t xml:space="preserve">Implícito en 1º y 4º </w:t>
      </w:r>
      <w:r w:rsidR="006F4420">
        <w:rPr>
          <w:rFonts w:ascii="Calibri" w:eastAsia="Calibri" w:hAnsi="Calibri" w:cs="Times New Roman"/>
          <w:sz w:val="24"/>
          <w:szCs w:val="24"/>
        </w:rPr>
        <w:t xml:space="preserve">de la ESO, dentro del contenido </w:t>
      </w:r>
      <w:r w:rsidRPr="00C0481D">
        <w:rPr>
          <w:rFonts w:ascii="Calibri" w:eastAsia="Calibri" w:hAnsi="Calibri" w:cs="Times New Roman"/>
          <w:sz w:val="24"/>
          <w:szCs w:val="24"/>
        </w:rPr>
        <w:t>de Expresión Corporal.</w:t>
      </w:r>
    </w:p>
    <w:p w:rsidR="00096E8A" w:rsidRDefault="006F4420" w:rsidP="00F92E47">
      <w:pPr>
        <w:ind w:left="1134"/>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00096E8A" w:rsidRPr="003B556E">
        <w:rPr>
          <w:rFonts w:ascii="Calibri" w:eastAsia="Calibri" w:hAnsi="Calibri" w:cs="Times New Roman"/>
          <w:b/>
          <w:sz w:val="24"/>
          <w:szCs w:val="24"/>
          <w:u w:val="thick"/>
        </w:rPr>
        <w:t>VISIONADO DE PELICULAS:</w:t>
      </w:r>
      <w:r w:rsidR="00096E8A">
        <w:rPr>
          <w:rFonts w:ascii="Calibri" w:eastAsia="Calibri" w:hAnsi="Calibri" w:cs="Times New Roman"/>
          <w:sz w:val="24"/>
          <w:szCs w:val="24"/>
        </w:rPr>
        <w:t xml:space="preserve"> El alumnado previa consulta, puede elegir una película entre las que ofrece el Departamento para su visionado y posterior cumplimentación de un cuestionario sobre la misma. El porcentaje de calificación de dichos trabajos tiene un valor de entre 0,5 a 1 punto en la nota final.</w:t>
      </w:r>
    </w:p>
    <w:p w:rsidR="00096E8A" w:rsidRDefault="006F4420" w:rsidP="003F22FB">
      <w:pPr>
        <w:ind w:left="1416" w:hanging="42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00096E8A" w:rsidRPr="003B556E">
        <w:rPr>
          <w:rFonts w:ascii="Calibri" w:eastAsia="Calibri" w:hAnsi="Calibri" w:cs="Times New Roman"/>
          <w:b/>
          <w:sz w:val="24"/>
          <w:szCs w:val="24"/>
          <w:u w:val="thick"/>
        </w:rPr>
        <w:t>LECTURA DE LIBROS, ARTÍCULOS,…</w:t>
      </w:r>
      <w:r w:rsidR="00096E8A">
        <w:rPr>
          <w:rFonts w:ascii="Calibri" w:eastAsia="Calibri" w:hAnsi="Calibri" w:cs="Times New Roman"/>
          <w:sz w:val="24"/>
          <w:szCs w:val="24"/>
        </w:rPr>
        <w:t xml:space="preserve"> relacionados con la EF y posterior resumen y/o comentario crítico. El porcentaje de calificación de dichos trabajos tiene un valor de entre 0,5 a 1 punto en la nota final.</w:t>
      </w:r>
    </w:p>
    <w:p w:rsidR="00096E8A" w:rsidRPr="00C0481D" w:rsidRDefault="006F4420" w:rsidP="003F22FB">
      <w:pPr>
        <w:ind w:left="1416" w:hanging="42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00096E8A" w:rsidRPr="003B556E">
        <w:rPr>
          <w:rFonts w:ascii="Calibri" w:eastAsia="Calibri" w:hAnsi="Calibri" w:cs="Times New Roman"/>
          <w:b/>
          <w:sz w:val="24"/>
          <w:szCs w:val="24"/>
          <w:u w:val="thick"/>
        </w:rPr>
        <w:t>CUADERNO DE CLASE EN BACHILLERATO (AL NO DISPONER DE LIBRO DE TEXTO) Y APUNTES EXTRAS EN LOS DEMÁS NIVELES</w:t>
      </w:r>
      <w:r w:rsidR="00096E8A">
        <w:rPr>
          <w:rFonts w:ascii="Calibri" w:eastAsia="Calibri" w:hAnsi="Calibri" w:cs="Times New Roman"/>
          <w:b/>
          <w:color w:val="365F91"/>
          <w:sz w:val="24"/>
          <w:szCs w:val="24"/>
        </w:rPr>
        <w:t xml:space="preserve">. </w:t>
      </w:r>
      <w:r w:rsidR="00096E8A" w:rsidRPr="006F4420">
        <w:rPr>
          <w:rFonts w:ascii="Calibri" w:eastAsia="Calibri" w:hAnsi="Calibri" w:cs="Times New Roman"/>
          <w:sz w:val="24"/>
          <w:szCs w:val="24"/>
        </w:rPr>
        <w:t xml:space="preserve">Dicho cuaderno se le recogerá a final de curso y tiene que tener incluidos los contenidos tratados durante el curso escolar, premiando la limpieza, claridad, cumplimentación de los diferentes ejercicios,… </w:t>
      </w:r>
      <w:r w:rsidR="00096E8A" w:rsidRPr="003F22FB">
        <w:rPr>
          <w:rFonts w:ascii="Calibri" w:eastAsia="Calibri" w:hAnsi="Calibri" w:cs="Times New Roman"/>
          <w:sz w:val="24"/>
          <w:szCs w:val="24"/>
        </w:rPr>
        <w:t>El porc</w:t>
      </w:r>
      <w:r w:rsidR="00096E8A">
        <w:rPr>
          <w:rFonts w:ascii="Calibri" w:eastAsia="Calibri" w:hAnsi="Calibri" w:cs="Times New Roman"/>
          <w:sz w:val="24"/>
          <w:szCs w:val="24"/>
        </w:rPr>
        <w:t>entaje de calificación de dicho cuaderno está estipulado con un 15% en el tercer trimestre.</w:t>
      </w:r>
    </w:p>
    <w:p w:rsidR="00096E8A" w:rsidRPr="006F4420" w:rsidRDefault="00C0481D" w:rsidP="003F22FB">
      <w:pPr>
        <w:ind w:left="1416" w:hanging="423"/>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sz w:val="24"/>
          <w:szCs w:val="24"/>
        </w:rPr>
        <w:t xml:space="preserve"> </w:t>
      </w:r>
      <w:r w:rsidRPr="00C0481D">
        <w:rPr>
          <w:rFonts w:ascii="Calibri" w:eastAsia="Calibri" w:hAnsi="Calibri" w:cs="Times New Roman"/>
          <w:b/>
          <w:sz w:val="24"/>
          <w:szCs w:val="24"/>
          <w:u w:val="thick"/>
        </w:rPr>
        <w:t>USO DE LAS TICS:</w:t>
      </w:r>
      <w:r w:rsidRPr="00C0481D">
        <w:rPr>
          <w:rFonts w:ascii="Calibri" w:eastAsia="Calibri" w:hAnsi="Calibri" w:cs="Times New Roman"/>
          <w:b/>
          <w:sz w:val="24"/>
          <w:szCs w:val="24"/>
        </w:rPr>
        <w:t xml:space="preserve"> </w:t>
      </w:r>
      <w:r w:rsidR="00096E8A" w:rsidRPr="006F4420">
        <w:rPr>
          <w:rFonts w:ascii="Calibri" w:eastAsia="Calibri" w:hAnsi="Calibri" w:cs="Times New Roman"/>
          <w:sz w:val="24"/>
          <w:szCs w:val="24"/>
        </w:rPr>
        <w:t>Para el desarrollo de las sesiones  no se dispone de Internet en el aula (pabellón), por lo que no es viable dicha opción. Por lo tanto, se incluirá como propuesta de mejora, tanto el montaje de una pizarra dig</w:t>
      </w:r>
      <w:r w:rsidR="003B556E" w:rsidRPr="006F4420">
        <w:rPr>
          <w:rFonts w:ascii="Calibri" w:eastAsia="Calibri" w:hAnsi="Calibri" w:cs="Times New Roman"/>
          <w:sz w:val="24"/>
          <w:szCs w:val="24"/>
        </w:rPr>
        <w:t>ital con su protección adecuada, a la vez que el montaje de una instalación con conexión de Internet.</w:t>
      </w:r>
    </w:p>
    <w:p w:rsidR="003B556E" w:rsidRPr="006F4420" w:rsidRDefault="003B556E" w:rsidP="003F22FB">
      <w:pPr>
        <w:ind w:left="1416" w:hanging="423"/>
        <w:jc w:val="both"/>
        <w:rPr>
          <w:rFonts w:ascii="Calibri" w:eastAsia="Calibri" w:hAnsi="Calibri" w:cs="Times New Roman"/>
          <w:sz w:val="24"/>
          <w:szCs w:val="24"/>
        </w:rPr>
      </w:pPr>
      <w:r w:rsidRPr="006F4420">
        <w:rPr>
          <w:rFonts w:ascii="Calibri" w:eastAsia="Calibri" w:hAnsi="Calibri" w:cs="Times New Roman"/>
          <w:sz w:val="24"/>
          <w:szCs w:val="24"/>
        </w:rPr>
        <w:tab/>
      </w:r>
      <w:r w:rsidR="006F4420">
        <w:rPr>
          <w:rFonts w:ascii="Calibri" w:eastAsia="Calibri" w:hAnsi="Calibri" w:cs="Times New Roman"/>
          <w:sz w:val="24"/>
          <w:szCs w:val="24"/>
        </w:rPr>
        <w:tab/>
      </w:r>
      <w:r w:rsidRPr="006F4420">
        <w:rPr>
          <w:rFonts w:ascii="Calibri" w:eastAsia="Calibri" w:hAnsi="Calibri" w:cs="Times New Roman"/>
          <w:sz w:val="24"/>
          <w:szCs w:val="24"/>
        </w:rPr>
        <w:t>A través de las TIC, mis alumnos/as han tenido que buscar y recopilar información, analizando la misma para la elaboración de trabajos teóricos (Trabajos de investigación al inicio de clase y tablón de la salud</w:t>
      </w:r>
      <w:r w:rsidR="00D6318B">
        <w:rPr>
          <w:rFonts w:ascii="Calibri" w:eastAsia="Calibri" w:hAnsi="Calibri" w:cs="Times New Roman"/>
          <w:sz w:val="24"/>
          <w:szCs w:val="24"/>
        </w:rPr>
        <w:t xml:space="preserve"> y posterior envío al correo de Gmail</w:t>
      </w:r>
      <w:r w:rsidRPr="006F4420">
        <w:rPr>
          <w:rFonts w:ascii="Calibri" w:eastAsia="Calibri" w:hAnsi="Calibri" w:cs="Times New Roman"/>
          <w:sz w:val="24"/>
          <w:szCs w:val="24"/>
        </w:rPr>
        <w:t>). En cuanto a la exposición de los trabajos mediante el uso de la pizarra digital, he tenido en cuenta la estructura del trabajo, objetividad, manejo de la pizarra y programas informáticos, así como el dominio del lengu</w:t>
      </w:r>
      <w:r w:rsidR="00F92E47">
        <w:rPr>
          <w:rFonts w:ascii="Calibri" w:eastAsia="Calibri" w:hAnsi="Calibri" w:cs="Times New Roman"/>
          <w:sz w:val="24"/>
          <w:szCs w:val="24"/>
        </w:rPr>
        <w:t>aje y del vocabulario específico</w:t>
      </w:r>
      <w:r w:rsidRPr="006F4420">
        <w:rPr>
          <w:rFonts w:ascii="Calibri" w:eastAsia="Calibri" w:hAnsi="Calibri" w:cs="Times New Roman"/>
          <w:sz w:val="24"/>
          <w:szCs w:val="24"/>
        </w:rPr>
        <w:t xml:space="preserve"> del tema o contenido tratado.</w:t>
      </w:r>
    </w:p>
    <w:p w:rsidR="00096E8A" w:rsidRDefault="003B556E" w:rsidP="003F22FB">
      <w:pPr>
        <w:ind w:left="1416" w:hanging="423"/>
        <w:jc w:val="both"/>
        <w:rPr>
          <w:rFonts w:ascii="Calibri" w:eastAsia="Calibri" w:hAnsi="Calibri" w:cs="Times New Roman"/>
          <w:sz w:val="24"/>
          <w:szCs w:val="24"/>
        </w:rPr>
      </w:pPr>
      <w:r>
        <w:rPr>
          <w:rFonts w:ascii="Calibri" w:eastAsia="Calibri" w:hAnsi="Calibri" w:cs="Times New Roman"/>
          <w:sz w:val="24"/>
          <w:szCs w:val="24"/>
        </w:rPr>
        <w:tab/>
      </w:r>
      <w:r w:rsidR="006F4420">
        <w:rPr>
          <w:rFonts w:ascii="Calibri" w:eastAsia="Calibri" w:hAnsi="Calibri" w:cs="Times New Roman"/>
          <w:sz w:val="24"/>
          <w:szCs w:val="24"/>
        </w:rPr>
        <w:tab/>
      </w:r>
      <w:r>
        <w:rPr>
          <w:rFonts w:ascii="Calibri" w:eastAsia="Calibri" w:hAnsi="Calibri" w:cs="Times New Roman"/>
          <w:sz w:val="24"/>
          <w:szCs w:val="24"/>
        </w:rPr>
        <w:t>Como alternativa, el alumnado ha utilizado el móvil para un fin educativo, como por ejemplo:</w:t>
      </w:r>
    </w:p>
    <w:p w:rsidR="003B556E" w:rsidRDefault="003B556E" w:rsidP="003B556E">
      <w:pPr>
        <w:pStyle w:val="Prrafodelista"/>
        <w:numPr>
          <w:ilvl w:val="0"/>
          <w:numId w:val="3"/>
        </w:numPr>
        <w:jc w:val="both"/>
        <w:rPr>
          <w:rFonts w:ascii="Calibri" w:eastAsia="Calibri" w:hAnsi="Calibri" w:cs="Times New Roman"/>
          <w:sz w:val="24"/>
          <w:szCs w:val="24"/>
        </w:rPr>
      </w:pPr>
      <w:r>
        <w:rPr>
          <w:rFonts w:ascii="Calibri" w:eastAsia="Calibri" w:hAnsi="Calibri" w:cs="Times New Roman"/>
          <w:sz w:val="24"/>
          <w:szCs w:val="24"/>
        </w:rPr>
        <w:t>Grabación de rutas mediantes programas tales como Runtastic, Endomon</w:t>
      </w:r>
      <w:r w:rsidR="006F4420">
        <w:rPr>
          <w:rFonts w:ascii="Calibri" w:eastAsia="Calibri" w:hAnsi="Calibri" w:cs="Times New Roman"/>
          <w:sz w:val="24"/>
          <w:szCs w:val="24"/>
        </w:rPr>
        <w:t>d</w:t>
      </w:r>
      <w:r>
        <w:rPr>
          <w:rFonts w:ascii="Calibri" w:eastAsia="Calibri" w:hAnsi="Calibri" w:cs="Times New Roman"/>
          <w:sz w:val="24"/>
          <w:szCs w:val="24"/>
        </w:rPr>
        <w:t>o,… y así justificarme la realización de dichas actividades en su tiempo de ocio.</w:t>
      </w:r>
    </w:p>
    <w:p w:rsidR="003B556E" w:rsidRDefault="003B556E" w:rsidP="003B556E">
      <w:pPr>
        <w:pStyle w:val="Prrafodelista"/>
        <w:numPr>
          <w:ilvl w:val="0"/>
          <w:numId w:val="3"/>
        </w:numPr>
        <w:jc w:val="both"/>
        <w:rPr>
          <w:rFonts w:ascii="Calibri" w:eastAsia="Calibri" w:hAnsi="Calibri" w:cs="Times New Roman"/>
          <w:sz w:val="24"/>
          <w:szCs w:val="24"/>
        </w:rPr>
      </w:pPr>
      <w:r>
        <w:rPr>
          <w:rFonts w:ascii="Calibri" w:eastAsia="Calibri" w:hAnsi="Calibri" w:cs="Times New Roman"/>
          <w:sz w:val="24"/>
          <w:szCs w:val="24"/>
        </w:rPr>
        <w:t>Búsqueda de información, ejempli</w:t>
      </w:r>
      <w:r w:rsidR="00FE20B4">
        <w:rPr>
          <w:rFonts w:ascii="Calibri" w:eastAsia="Calibri" w:hAnsi="Calibri" w:cs="Times New Roman"/>
          <w:sz w:val="24"/>
          <w:szCs w:val="24"/>
        </w:rPr>
        <w:t>ficaciones,….</w:t>
      </w:r>
      <w:r>
        <w:rPr>
          <w:rFonts w:ascii="Calibri" w:eastAsia="Calibri" w:hAnsi="Calibri" w:cs="Times New Roman"/>
          <w:sz w:val="24"/>
          <w:szCs w:val="24"/>
        </w:rPr>
        <w:t>.</w:t>
      </w:r>
    </w:p>
    <w:p w:rsidR="003B556E" w:rsidRDefault="003B556E" w:rsidP="003B556E">
      <w:pPr>
        <w:pStyle w:val="Prrafodelista"/>
        <w:numPr>
          <w:ilvl w:val="0"/>
          <w:numId w:val="3"/>
        </w:numPr>
        <w:jc w:val="both"/>
        <w:rPr>
          <w:rFonts w:ascii="Calibri" w:eastAsia="Calibri" w:hAnsi="Calibri" w:cs="Times New Roman"/>
          <w:sz w:val="24"/>
          <w:szCs w:val="24"/>
        </w:rPr>
      </w:pPr>
      <w:r>
        <w:rPr>
          <w:rFonts w:ascii="Calibri" w:eastAsia="Calibri" w:hAnsi="Calibri" w:cs="Times New Roman"/>
          <w:sz w:val="24"/>
          <w:szCs w:val="24"/>
        </w:rPr>
        <w:lastRenderedPageBreak/>
        <w:t xml:space="preserve">Apoyo para el contenido de expresión corporal y bailes, para introducir música, grabación y posterior análisis de los </w:t>
      </w:r>
      <w:r w:rsidR="006F4420">
        <w:rPr>
          <w:rFonts w:ascii="Calibri" w:eastAsia="Calibri" w:hAnsi="Calibri" w:cs="Times New Roman"/>
          <w:sz w:val="24"/>
          <w:szCs w:val="24"/>
        </w:rPr>
        <w:t>resultados</w:t>
      </w:r>
      <w:r>
        <w:rPr>
          <w:rFonts w:ascii="Calibri" w:eastAsia="Calibri" w:hAnsi="Calibri" w:cs="Times New Roman"/>
          <w:sz w:val="24"/>
          <w:szCs w:val="24"/>
        </w:rPr>
        <w:t>,…</w:t>
      </w:r>
    </w:p>
    <w:p w:rsidR="00C0481D" w:rsidRPr="00C0481D" w:rsidRDefault="00C0481D" w:rsidP="006F4420">
      <w:pPr>
        <w:ind w:left="709"/>
        <w:jc w:val="both"/>
        <w:rPr>
          <w:rFonts w:ascii="Calibri" w:eastAsia="Calibri" w:hAnsi="Calibri" w:cs="Times New Roman"/>
          <w:sz w:val="24"/>
          <w:szCs w:val="24"/>
        </w:rPr>
      </w:pPr>
      <w:r w:rsidRPr="00C0481D">
        <w:rPr>
          <w:rFonts w:ascii="Calibri" w:eastAsia="Calibri" w:hAnsi="Calibri" w:cs="Times New Roman"/>
          <w:b/>
          <w:color w:val="365F91"/>
          <w:sz w:val="24"/>
          <w:szCs w:val="24"/>
        </w:rPr>
        <w:sym w:font="Wingdings" w:char="F0D8"/>
      </w:r>
      <w:r w:rsidRPr="00C0481D">
        <w:rPr>
          <w:rFonts w:ascii="Calibri" w:eastAsia="Calibri" w:hAnsi="Calibri" w:cs="Times New Roman"/>
          <w:b/>
          <w:sz w:val="24"/>
          <w:szCs w:val="24"/>
        </w:rPr>
        <w:t xml:space="preserve"> </w:t>
      </w:r>
      <w:r w:rsidRPr="00C0481D">
        <w:rPr>
          <w:rFonts w:ascii="Calibri" w:eastAsia="Calibri" w:hAnsi="Calibri" w:cs="Times New Roman"/>
          <w:b/>
          <w:sz w:val="24"/>
          <w:szCs w:val="24"/>
          <w:u w:val="thick"/>
        </w:rPr>
        <w:t>RESOLUCIÓN DE CONFLICTOS:</w:t>
      </w:r>
      <w:r w:rsidRPr="00C0481D">
        <w:rPr>
          <w:rFonts w:ascii="Calibri" w:eastAsia="Calibri" w:hAnsi="Calibri" w:cs="Times New Roman"/>
          <w:b/>
          <w:sz w:val="24"/>
          <w:szCs w:val="24"/>
        </w:rPr>
        <w:t xml:space="preserve"> </w:t>
      </w:r>
      <w:r w:rsidRPr="00C0481D">
        <w:rPr>
          <w:rFonts w:ascii="Calibri" w:eastAsia="Calibri" w:hAnsi="Calibri" w:cs="Times New Roman"/>
          <w:sz w:val="24"/>
          <w:szCs w:val="24"/>
        </w:rPr>
        <w:t>la competencia de comunicación lingüística está presente en la capacidad efectiva de convivir y de resolver conflicto o instrumento para la igualdad, la construcción de relaciones iguales entre hombres y mujeres, la eliminación de estereotipos y expresiones sexistas.</w:t>
      </w:r>
    </w:p>
    <w:p w:rsidR="00C0481D" w:rsidRDefault="00F92E47">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-30192</wp:posOffset>
                </wp:positionH>
                <wp:positionV relativeFrom="paragraph">
                  <wp:posOffset>313307</wp:posOffset>
                </wp:positionV>
                <wp:extent cx="6132925" cy="448573"/>
                <wp:effectExtent l="0" t="0" r="20320" b="27940"/>
                <wp:wrapNone/>
                <wp:docPr id="2" name="2 Rectángulo redondeado"/>
                <wp:cNvGraphicFramePr/>
                <a:graphic xmlns:a="http://schemas.openxmlformats.org/drawingml/2006/main">
                  <a:graphicData uri="http://schemas.microsoft.com/office/word/2010/wordprocessingShape">
                    <wps:wsp>
                      <wps:cNvSpPr/>
                      <wps:spPr>
                        <a:xfrm>
                          <a:off x="0" y="0"/>
                          <a:ext cx="6132925" cy="44857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2E47" w:rsidRPr="00F92E47" w:rsidRDefault="00F92E47" w:rsidP="00F92E47">
                            <w:pPr>
                              <w:jc w:val="center"/>
                              <w:rPr>
                                <w:b/>
                                <w:sz w:val="40"/>
                              </w:rPr>
                            </w:pPr>
                            <w:r w:rsidRPr="00F92E47">
                              <w:rPr>
                                <w:b/>
                                <w:sz w:val="40"/>
                              </w:rPr>
                              <w:t>ANEXO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 Rectángulo redondeado" o:spid="_x0000_s1027" style="position:absolute;margin-left:-2.4pt;margin-top:24.65pt;width:482.9pt;height:3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" fillcolor="#4f81bd [3204]" strokecolor="#243f60 [1604]" strokeweight="2pt">
                <v:textbox>
                  <w:txbxContent>
                    <w:p w:rsidR="00F92E47" w:rsidRPr="00F92E47" w:rsidRDefault="00F92E47" w:rsidP="00F92E47">
                      <w:pPr>
                        <w:jc w:val="center"/>
                        <w:rPr>
                          <w:b/>
                          <w:sz w:val="40"/>
                        </w:rPr>
                      </w:pPr>
                      <w:r w:rsidRPr="00F92E47">
                        <w:rPr>
                          <w:b/>
                          <w:sz w:val="40"/>
                        </w:rPr>
                        <w:t>ANEXO I</w:t>
                      </w:r>
                    </w:p>
                  </w:txbxContent>
                </v:textbox>
              </v:roundrect>
            </w:pict>
          </mc:Fallback>
        </mc:AlternateContent>
      </w:r>
    </w:p>
    <w:p w:rsidR="006F4420" w:rsidRDefault="006F4420"/>
    <w:p w:rsidR="006F4420" w:rsidRDefault="006F442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7"/>
        <w:gridCol w:w="1606"/>
        <w:gridCol w:w="1608"/>
        <w:gridCol w:w="1608"/>
        <w:gridCol w:w="1607"/>
        <w:gridCol w:w="6"/>
      </w:tblGrid>
      <w:tr w:rsidR="00C0481D" w:rsidRPr="00C0481D" w:rsidTr="00536163">
        <w:tc>
          <w:tcPr>
            <w:tcW w:w="1604"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color w:val="000000"/>
                <w:kern w:val="1"/>
                <w:lang w:eastAsia="hi-IN" w:bidi="hi-IN"/>
              </w:rPr>
            </w:pPr>
            <w:r w:rsidRPr="00C0481D">
              <w:rPr>
                <w:rFonts w:ascii="TimesNewRomanPSMT" w:eastAsia="TimesNewRomanPSMT" w:hAnsi="TimesNewRomanPSMT" w:cs="TimesNewRomanPSMT"/>
                <w:b/>
                <w:bCs/>
                <w:color w:val="000000"/>
                <w:kern w:val="1"/>
                <w:lang w:eastAsia="hi-IN" w:bidi="hi-IN"/>
              </w:rPr>
              <w:t>CRITERIOS</w:t>
            </w:r>
            <w:r w:rsidRPr="00C0481D">
              <w:rPr>
                <w:rFonts w:ascii="TimesNewRomanPSMT" w:eastAsia="TimesNewRomanPSMT" w:hAnsi="TimesNewRomanPSMT" w:cs="TimesNewRomanPSMT"/>
                <w:b/>
                <w:bCs/>
                <w:color w:val="000000"/>
                <w:kern w:val="1"/>
                <w:lang w:eastAsia="hi-IN" w:bidi="hi-IN"/>
              </w:rPr>
              <w:tab/>
              <w:t xml:space="preserve"> EVALUACIÓN</w:t>
            </w:r>
          </w:p>
        </w:tc>
        <w:tc>
          <w:tcPr>
            <w:tcW w:w="1607"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color w:val="000000"/>
                <w:kern w:val="1"/>
                <w:lang w:eastAsia="hi-IN" w:bidi="hi-IN"/>
              </w:rPr>
            </w:pPr>
            <w:r w:rsidRPr="00C0481D">
              <w:rPr>
                <w:rFonts w:ascii="TimesNewRomanPSMT" w:eastAsia="TimesNewRomanPSMT" w:hAnsi="TimesNewRomanPSMT" w:cs="TimesNewRomanPSMT"/>
                <w:b/>
                <w:bCs/>
                <w:color w:val="000000"/>
                <w:kern w:val="1"/>
                <w:lang w:eastAsia="hi-IN" w:bidi="hi-IN"/>
              </w:rPr>
              <w:t>EXCELENTE</w:t>
            </w:r>
          </w:p>
        </w:tc>
        <w:tc>
          <w:tcPr>
            <w:tcW w:w="1605"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kern w:val="1"/>
                <w:sz w:val="24"/>
                <w:szCs w:val="24"/>
                <w:lang w:eastAsia="hi-IN" w:bidi="hi-IN"/>
              </w:rPr>
            </w:pPr>
            <w:r w:rsidRPr="00C0481D">
              <w:rPr>
                <w:rFonts w:ascii="TimesNewRomanPSMT" w:eastAsia="TimesNewRomanPSMT" w:hAnsi="TimesNewRomanPSMT" w:cs="TimesNewRomanPSMT"/>
                <w:b/>
                <w:bCs/>
                <w:kern w:val="1"/>
                <w:sz w:val="24"/>
                <w:szCs w:val="24"/>
                <w:lang w:eastAsia="hi-IN" w:bidi="hi-IN"/>
              </w:rPr>
              <w:t>MUY BIEN</w:t>
            </w:r>
          </w:p>
        </w:tc>
        <w:tc>
          <w:tcPr>
            <w:tcW w:w="1608"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kern w:val="1"/>
                <w:sz w:val="24"/>
                <w:szCs w:val="24"/>
                <w:lang w:eastAsia="hi-IN" w:bidi="hi-IN"/>
              </w:rPr>
            </w:pPr>
            <w:r w:rsidRPr="00C0481D">
              <w:rPr>
                <w:rFonts w:ascii="TimesNewRomanPSMT" w:eastAsia="TimesNewRomanPSMT" w:hAnsi="TimesNewRomanPSMT" w:cs="TimesNewRomanPSMT"/>
                <w:b/>
                <w:bCs/>
                <w:kern w:val="1"/>
                <w:sz w:val="24"/>
                <w:szCs w:val="24"/>
                <w:lang w:eastAsia="hi-IN" w:bidi="hi-IN"/>
              </w:rPr>
              <w:t>BIEN</w:t>
            </w:r>
          </w:p>
        </w:tc>
        <w:tc>
          <w:tcPr>
            <w:tcW w:w="1608"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kern w:val="1"/>
                <w:sz w:val="24"/>
                <w:szCs w:val="24"/>
                <w:lang w:eastAsia="hi-IN" w:bidi="hi-IN"/>
              </w:rPr>
            </w:pPr>
            <w:r w:rsidRPr="00C0481D">
              <w:rPr>
                <w:rFonts w:ascii="TimesNewRomanPSMT" w:eastAsia="TimesNewRomanPSMT" w:hAnsi="TimesNewRomanPSMT" w:cs="TimesNewRomanPSMT"/>
                <w:b/>
                <w:bCs/>
                <w:kern w:val="1"/>
                <w:sz w:val="24"/>
                <w:szCs w:val="24"/>
                <w:lang w:eastAsia="hi-IN" w:bidi="hi-IN"/>
              </w:rPr>
              <w:t>REGULAR</w:t>
            </w:r>
          </w:p>
        </w:tc>
        <w:tc>
          <w:tcPr>
            <w:tcW w:w="1612" w:type="dxa"/>
            <w:gridSpan w:val="2"/>
            <w:tcBorders>
              <w:top w:val="single" w:sz="1" w:space="0" w:color="000000"/>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LineNumbers/>
              <w:suppressAutoHyphens/>
              <w:snapToGrid w:val="0"/>
              <w:spacing w:after="0" w:line="240" w:lineRule="auto"/>
              <w:jc w:val="center"/>
              <w:rPr>
                <w:rFonts w:ascii="TimesNewRomanPSMT" w:eastAsia="TimesNewRomanPSMT" w:hAnsi="TimesNewRomanPSMT" w:cs="TimesNewRomanPSMT"/>
                <w:b/>
                <w:bCs/>
                <w:kern w:val="1"/>
                <w:sz w:val="24"/>
                <w:szCs w:val="24"/>
                <w:lang w:eastAsia="hi-IN" w:bidi="hi-IN"/>
              </w:rPr>
            </w:pPr>
            <w:r w:rsidRPr="00C0481D">
              <w:rPr>
                <w:rFonts w:ascii="TimesNewRomanPSMT" w:eastAsia="TimesNewRomanPSMT" w:hAnsi="TimesNewRomanPSMT" w:cs="TimesNewRomanPSMT"/>
                <w:b/>
                <w:bCs/>
                <w:kern w:val="1"/>
                <w:sz w:val="24"/>
                <w:szCs w:val="24"/>
                <w:lang w:eastAsia="hi-IN" w:bidi="hi-IN"/>
              </w:rPr>
              <w:t>MAL</w:t>
            </w:r>
          </w:p>
        </w:tc>
      </w:tr>
      <w:tr w:rsidR="00C0481D" w:rsidRPr="00C0481D" w:rsidTr="00536163">
        <w:tc>
          <w:tcPr>
            <w:tcW w:w="1604"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snapToGrid w:val="0"/>
              <w:spacing w:after="0" w:line="240" w:lineRule="auto"/>
              <w:rPr>
                <w:rFonts w:ascii="TimesNewRomanPSMT" w:eastAsia="TimesNewRomanPSMT" w:hAnsi="TimesNewRomanPSMT" w:cs="TimesNewRomanPSMT"/>
                <w:b/>
                <w:bCs/>
                <w:color w:val="000000"/>
                <w:kern w:val="1"/>
                <w:sz w:val="24"/>
                <w:szCs w:val="24"/>
                <w:lang w:eastAsia="hi-IN" w:bidi="hi-IN"/>
              </w:rPr>
            </w:pPr>
            <w:r w:rsidRPr="00C0481D">
              <w:rPr>
                <w:rFonts w:ascii="TimesNewRomanPSMT" w:eastAsia="TimesNewRomanPSMT" w:hAnsi="TimesNewRomanPSMT" w:cs="TimesNewRomanPSMT"/>
                <w:b/>
                <w:bCs/>
                <w:color w:val="000000"/>
                <w:kern w:val="1"/>
                <w:sz w:val="24"/>
                <w:szCs w:val="24"/>
                <w:lang w:eastAsia="hi-IN" w:bidi="hi-IN"/>
              </w:rPr>
              <w:t>Dominio de la expresión de forma clara y fluida</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TimesNewRomanPSMT" w:eastAsia="TimesNewRomanPSMT" w:hAnsi="TimesNewRomanPSMT" w:cs="TimesNewRomanPSMT"/>
                <w:b/>
                <w:bCs/>
                <w:kern w:val="1"/>
                <w:sz w:val="24"/>
                <w:szCs w:val="24"/>
                <w:lang w:eastAsia="hi-IN" w:bidi="hi-IN"/>
              </w:rPr>
            </w:pPr>
          </w:p>
        </w:tc>
        <w:tc>
          <w:tcPr>
            <w:tcW w:w="1607"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El 100% del alumnado ha obtenido resultados positivos.</w:t>
            </w:r>
          </w:p>
        </w:tc>
        <w:tc>
          <w:tcPr>
            <w:tcW w:w="1605"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 xml:space="preserve"> Entre el 99% y el 75% del alumnado ha obtenido resultados positivos</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jc w:val="center"/>
              <w:rPr>
                <w:rFonts w:ascii="TimesNewRomanPSMT" w:eastAsia="TimesNewRomanPSMT" w:hAnsi="TimesNewRomanPSMT" w:cs="TimesNewRomanPSMT"/>
                <w:color w:val="000000"/>
                <w:kern w:val="1"/>
                <w:sz w:val="30"/>
                <w:szCs w:val="30"/>
                <w:lang w:eastAsia="hi-IN" w:bidi="hi-IN"/>
              </w:rPr>
            </w:pPr>
          </w:p>
        </w:tc>
        <w:tc>
          <w:tcPr>
            <w:tcW w:w="1608"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74% y el 50% del alumnado ha obtenido resultados positivos</w:t>
            </w:r>
          </w:p>
        </w:tc>
        <w:tc>
          <w:tcPr>
            <w:tcW w:w="1608"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49% y el 25% del alumnado ha obtenido resultados positivos</w:t>
            </w:r>
          </w:p>
        </w:tc>
        <w:tc>
          <w:tcPr>
            <w:tcW w:w="1612" w:type="dxa"/>
            <w:gridSpan w:val="2"/>
            <w:tcBorders>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Menos del 25% del alumnado ha obtenido resultados positivos</w:t>
            </w:r>
          </w:p>
        </w:tc>
      </w:tr>
      <w:tr w:rsidR="00C0481D" w:rsidRPr="00C0481D" w:rsidTr="00536163">
        <w:tc>
          <w:tcPr>
            <w:tcW w:w="1604"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snapToGrid w:val="0"/>
              <w:spacing w:after="0" w:line="240" w:lineRule="auto"/>
              <w:rPr>
                <w:rFonts w:ascii="TimesNewRomanPSMT" w:eastAsia="TimesNewRomanPSMT" w:hAnsi="TimesNewRomanPSMT" w:cs="TimesNewRomanPSMT"/>
                <w:b/>
                <w:bCs/>
                <w:color w:val="000000"/>
                <w:kern w:val="1"/>
                <w:sz w:val="24"/>
                <w:szCs w:val="24"/>
                <w:lang w:eastAsia="hi-IN" w:bidi="hi-IN"/>
              </w:rPr>
            </w:pPr>
            <w:r w:rsidRPr="00C0481D">
              <w:rPr>
                <w:rFonts w:ascii="TimesNewRomanPSMT" w:eastAsia="TimesNewRomanPSMT" w:hAnsi="TimesNewRomanPSMT" w:cs="TimesNewRomanPSMT"/>
                <w:b/>
                <w:bCs/>
                <w:color w:val="000000"/>
                <w:kern w:val="1"/>
                <w:sz w:val="24"/>
                <w:szCs w:val="24"/>
                <w:lang w:eastAsia="hi-IN" w:bidi="hi-IN"/>
              </w:rPr>
              <w:t>Buena construcción del discurso</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TimesNewRomanPSMT" w:eastAsia="TimesNewRomanPSMT" w:hAnsi="TimesNewRomanPSMT" w:cs="TimesNewRomanPSMT"/>
                <w:kern w:val="1"/>
                <w:sz w:val="24"/>
                <w:szCs w:val="24"/>
                <w:lang w:eastAsia="hi-IN" w:bidi="hi-IN"/>
              </w:rPr>
            </w:pPr>
          </w:p>
        </w:tc>
        <w:tc>
          <w:tcPr>
            <w:tcW w:w="1607"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El 100% del alumnado ha obtenido resultados positivos.</w:t>
            </w:r>
          </w:p>
        </w:tc>
        <w:tc>
          <w:tcPr>
            <w:tcW w:w="1605"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 xml:space="preserve"> Entre el 99% y el 75% del alumnado ha obtenido resultados positivos</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jc w:val="center"/>
              <w:rPr>
                <w:rFonts w:ascii="TimesNewRomanPSMT" w:eastAsia="TimesNewRomanPSMT" w:hAnsi="TimesNewRomanPSMT" w:cs="TimesNewRomanPSMT"/>
                <w:color w:val="000000"/>
                <w:kern w:val="1"/>
                <w:sz w:val="30"/>
                <w:szCs w:val="30"/>
                <w:lang w:eastAsia="hi-IN" w:bidi="hi-IN"/>
              </w:rPr>
            </w:pPr>
          </w:p>
        </w:tc>
        <w:tc>
          <w:tcPr>
            <w:tcW w:w="1608"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74% y el 50% del alumnado ha obtenido resultados positivos</w:t>
            </w:r>
          </w:p>
        </w:tc>
        <w:tc>
          <w:tcPr>
            <w:tcW w:w="1608"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49% y el 25% del alumnado ha obtenido resultados positivos</w:t>
            </w:r>
          </w:p>
        </w:tc>
        <w:tc>
          <w:tcPr>
            <w:tcW w:w="1612" w:type="dxa"/>
            <w:gridSpan w:val="2"/>
            <w:tcBorders>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Menos del 25% del alumnado ha obtenido resultados positivos</w:t>
            </w:r>
          </w:p>
        </w:tc>
      </w:tr>
      <w:tr w:rsidR="00C0481D" w:rsidRPr="00C0481D" w:rsidTr="00536163">
        <w:trPr>
          <w:gridAfter w:val="1"/>
          <w:wAfter w:w="6" w:type="dxa"/>
        </w:trPr>
        <w:tc>
          <w:tcPr>
            <w:tcW w:w="1606"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pacing w:after="0" w:line="240" w:lineRule="auto"/>
              <w:jc w:val="both"/>
              <w:rPr>
                <w:rFonts w:ascii="Times New Roman" w:eastAsia="Arial Unicode MS" w:hAnsi="Times New Roman" w:cs="Arial Unicode MS"/>
                <w:kern w:val="1"/>
                <w:sz w:val="24"/>
                <w:szCs w:val="24"/>
                <w:lang w:eastAsia="hi-IN" w:bidi="hi-IN"/>
              </w:rPr>
            </w:pPr>
            <w:r w:rsidRPr="00C0481D">
              <w:rPr>
                <w:rFonts w:ascii="Times New Roman" w:eastAsia="Arial Unicode MS" w:hAnsi="Times New Roman" w:cs="Arial Unicode MS"/>
                <w:b/>
                <w:bCs/>
                <w:kern w:val="1"/>
                <w:sz w:val="24"/>
                <w:szCs w:val="24"/>
                <w:lang w:eastAsia="hi-IN" w:bidi="hi-IN"/>
              </w:rPr>
              <w:t>Cohesión</w:t>
            </w:r>
            <w:r w:rsidRPr="00C0481D">
              <w:rPr>
                <w:rFonts w:ascii="Times New Roman" w:eastAsia="Arial Unicode MS" w:hAnsi="Times New Roman" w:cs="Arial Unicode MS"/>
                <w:kern w:val="1"/>
                <w:sz w:val="24"/>
                <w:szCs w:val="24"/>
                <w:lang w:eastAsia="hi-IN" w:bidi="hi-IN"/>
              </w:rPr>
              <w:t xml:space="preserve"> entre las partes del discurso</w:t>
            </w:r>
          </w:p>
        </w:tc>
        <w:tc>
          <w:tcPr>
            <w:tcW w:w="1606"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El 100% del alumnado ha obtenido resultados positivos.</w:t>
            </w:r>
          </w:p>
        </w:tc>
        <w:tc>
          <w:tcPr>
            <w:tcW w:w="1606"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 xml:space="preserve"> Entre el 99% y el 75% del alumnado ha obtenido resultados positivos</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jc w:val="center"/>
              <w:rPr>
                <w:rFonts w:ascii="TimesNewRomanPSMT" w:eastAsia="TimesNewRomanPSMT" w:hAnsi="TimesNewRomanPSMT" w:cs="TimesNewRomanPSMT"/>
                <w:color w:val="000000"/>
                <w:kern w:val="1"/>
                <w:sz w:val="30"/>
                <w:szCs w:val="30"/>
                <w:lang w:eastAsia="hi-IN" w:bidi="hi-IN"/>
              </w:rPr>
            </w:pPr>
          </w:p>
        </w:tc>
        <w:tc>
          <w:tcPr>
            <w:tcW w:w="1607"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74% y el 50% del alumnado ha obtenido resultados positivos</w:t>
            </w:r>
          </w:p>
        </w:tc>
        <w:tc>
          <w:tcPr>
            <w:tcW w:w="1606" w:type="dxa"/>
            <w:tcBorders>
              <w:top w:val="single" w:sz="1" w:space="0" w:color="000000"/>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49% y el 25% del alumnado ha obtenido resultados positivos</w:t>
            </w: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Menos del 25% del profesorado ha contribuido.</w:t>
            </w:r>
          </w:p>
        </w:tc>
      </w:tr>
      <w:tr w:rsidR="00C0481D" w:rsidRPr="00C0481D" w:rsidTr="00536163">
        <w:trPr>
          <w:gridAfter w:val="1"/>
          <w:wAfter w:w="6" w:type="dxa"/>
        </w:trPr>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pacing w:after="0" w:line="240" w:lineRule="auto"/>
              <w:jc w:val="both"/>
              <w:rPr>
                <w:rFonts w:ascii="Times New Roman" w:eastAsia="Arial Unicode MS" w:hAnsi="Times New Roman" w:cs="Arial Unicode MS"/>
                <w:b/>
                <w:bCs/>
                <w:kern w:val="1"/>
                <w:sz w:val="24"/>
                <w:szCs w:val="24"/>
                <w:lang w:eastAsia="hi-IN" w:bidi="hi-IN"/>
              </w:rPr>
            </w:pPr>
            <w:r w:rsidRPr="00C0481D">
              <w:rPr>
                <w:rFonts w:ascii="Times New Roman" w:eastAsia="Arial Unicode MS" w:hAnsi="Times New Roman" w:cs="Arial Unicode MS"/>
                <w:kern w:val="1"/>
                <w:sz w:val="24"/>
                <w:szCs w:val="24"/>
                <w:lang w:eastAsia="hi-IN" w:bidi="hi-IN"/>
              </w:rPr>
              <w:t xml:space="preserve">Se expresa con </w:t>
            </w:r>
            <w:r w:rsidRPr="00C0481D">
              <w:rPr>
                <w:rFonts w:ascii="Times New Roman" w:eastAsia="Arial Unicode MS" w:hAnsi="Times New Roman" w:cs="Arial Unicode MS"/>
                <w:b/>
                <w:bCs/>
                <w:kern w:val="1"/>
                <w:sz w:val="24"/>
                <w:szCs w:val="24"/>
                <w:lang w:eastAsia="hi-IN" w:bidi="hi-IN"/>
              </w:rPr>
              <w:t>coherencia</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 xml:space="preserve">El 100% del alumnado ha obtenido </w:t>
            </w:r>
            <w:r w:rsidRPr="00C0481D">
              <w:rPr>
                <w:rFonts w:ascii="TimesNewRomanPSMT" w:eastAsia="TimesNewRomanPSMT" w:hAnsi="TimesNewRomanPSMT" w:cs="TimesNewRomanPSMT"/>
                <w:color w:val="000000"/>
                <w:kern w:val="1"/>
                <w:sz w:val="24"/>
                <w:szCs w:val="24"/>
                <w:lang w:eastAsia="hi-IN" w:bidi="hi-IN"/>
              </w:rPr>
              <w:lastRenderedPageBreak/>
              <w:t>resultados positivos.</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lastRenderedPageBreak/>
              <w:t xml:space="preserve"> Entre el 99% y el 75% del alumnado </w:t>
            </w:r>
            <w:r w:rsidRPr="00C0481D">
              <w:rPr>
                <w:rFonts w:ascii="TimesNewRomanPSMT" w:eastAsia="TimesNewRomanPSMT" w:hAnsi="TimesNewRomanPSMT" w:cs="TimesNewRomanPSMT"/>
                <w:color w:val="000000"/>
                <w:kern w:val="1"/>
                <w:sz w:val="24"/>
                <w:szCs w:val="24"/>
                <w:lang w:eastAsia="hi-IN" w:bidi="hi-IN"/>
              </w:rPr>
              <w:lastRenderedPageBreak/>
              <w:t>ha obtenido resultados positivos</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jc w:val="center"/>
              <w:rPr>
                <w:rFonts w:ascii="TimesNewRomanPSMT" w:eastAsia="TimesNewRomanPSMT" w:hAnsi="TimesNewRomanPSMT" w:cs="TimesNewRomanPSMT"/>
                <w:color w:val="000000"/>
                <w:kern w:val="1"/>
                <w:sz w:val="30"/>
                <w:szCs w:val="30"/>
                <w:lang w:eastAsia="hi-IN" w:bidi="hi-IN"/>
              </w:rPr>
            </w:pPr>
          </w:p>
        </w:tc>
        <w:tc>
          <w:tcPr>
            <w:tcW w:w="1607"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lastRenderedPageBreak/>
              <w:t xml:space="preserve">Entre el 74% y el 50% del alumnado ha </w:t>
            </w:r>
            <w:r w:rsidRPr="00C0481D">
              <w:rPr>
                <w:rFonts w:ascii="TimesNewRomanPSMT" w:eastAsia="TimesNewRomanPSMT" w:hAnsi="TimesNewRomanPSMT" w:cs="TimesNewRomanPSMT"/>
                <w:color w:val="000000"/>
                <w:kern w:val="1"/>
                <w:sz w:val="24"/>
                <w:szCs w:val="24"/>
                <w:lang w:eastAsia="hi-IN" w:bidi="hi-IN"/>
              </w:rPr>
              <w:lastRenderedPageBreak/>
              <w:t>obtenido resultados positivos</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lastRenderedPageBreak/>
              <w:t xml:space="preserve">Entre el 49% y el 25% del alumnado ha </w:t>
            </w:r>
            <w:r w:rsidRPr="00C0481D">
              <w:rPr>
                <w:rFonts w:ascii="TimesNewRomanPSMT" w:eastAsia="TimesNewRomanPSMT" w:hAnsi="TimesNewRomanPSMT" w:cs="TimesNewRomanPSMT"/>
                <w:color w:val="000000"/>
                <w:kern w:val="1"/>
                <w:sz w:val="24"/>
                <w:szCs w:val="24"/>
                <w:lang w:eastAsia="hi-IN" w:bidi="hi-IN"/>
              </w:rPr>
              <w:lastRenderedPageBreak/>
              <w:t>obtenido resultados positivos</w:t>
            </w:r>
          </w:p>
        </w:tc>
        <w:tc>
          <w:tcPr>
            <w:tcW w:w="1607" w:type="dxa"/>
            <w:tcBorders>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lastRenderedPageBreak/>
              <w:t xml:space="preserve">Menos del 25% del alumnado ha </w:t>
            </w:r>
            <w:r w:rsidRPr="00C0481D">
              <w:rPr>
                <w:rFonts w:ascii="TimesNewRomanPSMT" w:eastAsia="TimesNewRomanPSMT" w:hAnsi="TimesNewRomanPSMT" w:cs="TimesNewRomanPSMT"/>
                <w:color w:val="000000"/>
                <w:kern w:val="1"/>
                <w:sz w:val="24"/>
                <w:szCs w:val="24"/>
                <w:lang w:eastAsia="hi-IN" w:bidi="hi-IN"/>
              </w:rPr>
              <w:lastRenderedPageBreak/>
              <w:t>obtenido resultados positivos</w:t>
            </w:r>
          </w:p>
        </w:tc>
      </w:tr>
      <w:tr w:rsidR="00C0481D" w:rsidRPr="00C0481D" w:rsidTr="00536163">
        <w:trPr>
          <w:gridAfter w:val="1"/>
          <w:wAfter w:w="6" w:type="dxa"/>
        </w:trPr>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suppressLineNumbers/>
              <w:suppressAutoHyphens/>
              <w:spacing w:after="0" w:line="240" w:lineRule="auto"/>
              <w:jc w:val="both"/>
              <w:rPr>
                <w:rFonts w:ascii="Times New Roman" w:eastAsia="Arial Unicode MS" w:hAnsi="Times New Roman" w:cs="Arial Unicode MS"/>
                <w:b/>
                <w:bCs/>
                <w:kern w:val="1"/>
                <w:lang w:eastAsia="hi-IN" w:bidi="hi-IN"/>
              </w:rPr>
            </w:pPr>
            <w:r w:rsidRPr="00C0481D">
              <w:rPr>
                <w:rFonts w:ascii="Times New Roman" w:eastAsia="Arial Unicode MS" w:hAnsi="Times New Roman" w:cs="Arial Unicode MS"/>
                <w:kern w:val="1"/>
                <w:sz w:val="24"/>
                <w:szCs w:val="24"/>
                <w:lang w:eastAsia="hi-IN" w:bidi="hi-IN"/>
              </w:rPr>
              <w:lastRenderedPageBreak/>
              <w:t xml:space="preserve">Dominio en el uso de los </w:t>
            </w:r>
            <w:r w:rsidRPr="00C0481D">
              <w:rPr>
                <w:rFonts w:ascii="Times New Roman" w:eastAsia="Arial Unicode MS" w:hAnsi="Times New Roman" w:cs="Arial Unicode MS"/>
                <w:b/>
                <w:bCs/>
                <w:kern w:val="1"/>
                <w:lang w:eastAsia="hi-IN" w:bidi="hi-IN"/>
              </w:rPr>
              <w:t>signos paralingüísticos</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El 100% del alumnado ha obtenido resultados positivos.</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 xml:space="preserve"> Entre el 99% y el 75% del alumnado ha obtenido resultados positivos</w:t>
            </w: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rPr>
                <w:rFonts w:ascii="TimesNewRomanPSMT" w:eastAsia="TimesNewRomanPSMT" w:hAnsi="TimesNewRomanPSMT" w:cs="TimesNewRomanPSMT"/>
                <w:color w:val="000000"/>
                <w:kern w:val="1"/>
                <w:sz w:val="24"/>
                <w:szCs w:val="24"/>
                <w:lang w:eastAsia="hi-IN" w:bidi="hi-IN"/>
              </w:rPr>
            </w:pPr>
          </w:p>
          <w:p w:rsidR="00C0481D" w:rsidRPr="00C0481D" w:rsidRDefault="00C0481D" w:rsidP="00C0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napToGrid w:val="0"/>
              <w:spacing w:after="0" w:line="240" w:lineRule="auto"/>
              <w:jc w:val="center"/>
              <w:rPr>
                <w:rFonts w:ascii="TimesNewRomanPSMT" w:eastAsia="TimesNewRomanPSMT" w:hAnsi="TimesNewRomanPSMT" w:cs="TimesNewRomanPSMT"/>
                <w:color w:val="000000"/>
                <w:kern w:val="1"/>
                <w:sz w:val="30"/>
                <w:szCs w:val="30"/>
                <w:lang w:eastAsia="hi-IN" w:bidi="hi-IN"/>
              </w:rPr>
            </w:pPr>
          </w:p>
        </w:tc>
        <w:tc>
          <w:tcPr>
            <w:tcW w:w="1607"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74% y el 50% del alumnado ha obtenido resultados positivos</w:t>
            </w:r>
          </w:p>
        </w:tc>
        <w:tc>
          <w:tcPr>
            <w:tcW w:w="1606" w:type="dxa"/>
            <w:tcBorders>
              <w:left w:val="single" w:sz="1" w:space="0" w:color="000000"/>
              <w:bottom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Entre el 49% y el 25% del alumnado ha obtenido resultados positivos</w:t>
            </w:r>
          </w:p>
        </w:tc>
        <w:tc>
          <w:tcPr>
            <w:tcW w:w="1607" w:type="dxa"/>
            <w:tcBorders>
              <w:left w:val="single" w:sz="1" w:space="0" w:color="000000"/>
              <w:bottom w:val="single" w:sz="1" w:space="0" w:color="000000"/>
              <w:right w:val="single" w:sz="1" w:space="0" w:color="000000"/>
            </w:tcBorders>
            <w:shd w:val="clear" w:color="auto" w:fill="auto"/>
          </w:tcPr>
          <w:p w:rsidR="00C0481D" w:rsidRPr="00C0481D" w:rsidRDefault="00C0481D" w:rsidP="00C0481D">
            <w:pPr>
              <w:widowControl w:val="0"/>
              <w:suppressAutoHyphens/>
              <w:autoSpaceDE w:val="0"/>
              <w:snapToGrid w:val="0"/>
              <w:spacing w:after="0" w:line="240" w:lineRule="auto"/>
              <w:jc w:val="both"/>
              <w:rPr>
                <w:rFonts w:ascii="TimesNewRomanPSMT" w:eastAsia="TimesNewRomanPSMT" w:hAnsi="TimesNewRomanPSMT" w:cs="TimesNewRomanPSMT"/>
                <w:color w:val="000000"/>
                <w:kern w:val="1"/>
                <w:sz w:val="24"/>
                <w:szCs w:val="24"/>
                <w:lang w:eastAsia="hi-IN" w:bidi="hi-IN"/>
              </w:rPr>
            </w:pPr>
            <w:r w:rsidRPr="00C0481D">
              <w:rPr>
                <w:rFonts w:ascii="TimesNewRomanPSMT" w:eastAsia="TimesNewRomanPSMT" w:hAnsi="TimesNewRomanPSMT" w:cs="TimesNewRomanPSMT"/>
                <w:color w:val="000000"/>
                <w:kern w:val="1"/>
                <w:sz w:val="24"/>
                <w:szCs w:val="24"/>
                <w:lang w:eastAsia="hi-IN" w:bidi="hi-IN"/>
              </w:rPr>
              <w:t>Menos del 25% del alumnado ha obtenido resultados positivos</w:t>
            </w:r>
          </w:p>
        </w:tc>
      </w:tr>
    </w:tbl>
    <w:p w:rsidR="00C0481D" w:rsidRDefault="00C0481D"/>
    <w:p w:rsidR="00C0481D" w:rsidRDefault="00C0481D"/>
    <w:p w:rsidR="00F92E47" w:rsidRDefault="00F92E47">
      <w:r>
        <w:tab/>
      </w:r>
      <w:r w:rsidRPr="00F92E47">
        <w:rPr>
          <w:sz w:val="24"/>
        </w:rPr>
        <w:t>Como propuesta de mejora para el próximo curso se puede incluir:</w:t>
      </w:r>
    </w:p>
    <w:p w:rsidR="00C0481D" w:rsidRPr="00F92E47" w:rsidRDefault="00C0481D" w:rsidP="00F92E47">
      <w:pPr>
        <w:numPr>
          <w:ilvl w:val="0"/>
          <w:numId w:val="2"/>
        </w:numPr>
        <w:contextualSpacing/>
        <w:jc w:val="both"/>
        <w:rPr>
          <w:rFonts w:ascii="Calibri" w:eastAsia="Calibri" w:hAnsi="Calibri" w:cs="Times New Roman"/>
          <w:b/>
          <w:sz w:val="24"/>
          <w:szCs w:val="28"/>
        </w:rPr>
      </w:pPr>
      <w:r w:rsidRPr="00F92E47">
        <w:rPr>
          <w:rFonts w:ascii="Calibri" w:eastAsia="Calibri" w:hAnsi="Calibri" w:cs="Times New Roman"/>
          <w:b/>
          <w:szCs w:val="24"/>
        </w:rPr>
        <w:t>TAREAS INTEGRADAS: Los dife</w:t>
      </w:r>
      <w:r w:rsidR="00FE20B4">
        <w:rPr>
          <w:rFonts w:ascii="Calibri" w:eastAsia="Calibri" w:hAnsi="Calibri" w:cs="Times New Roman"/>
          <w:b/>
          <w:szCs w:val="24"/>
        </w:rPr>
        <w:t xml:space="preserve">rentes departamentos  </w:t>
      </w:r>
      <w:r w:rsidRPr="00F92E47">
        <w:rPr>
          <w:rFonts w:ascii="Calibri" w:eastAsia="Calibri" w:hAnsi="Calibri" w:cs="Times New Roman"/>
          <w:b/>
          <w:szCs w:val="24"/>
        </w:rPr>
        <w:t>seleccionan un tema común a todos ellos y se coordinan para elaborar una unidad didáctica integrada; dicha unidad se desarrolla en el aula y, posteriormente, el alumnado realiza exposiciones orales a través de presentaciones, murales, etc.</w:t>
      </w:r>
    </w:p>
    <w:p w:rsidR="00C0481D" w:rsidRPr="00F92E47" w:rsidRDefault="00C0481D" w:rsidP="00C0481D">
      <w:pPr>
        <w:ind w:left="1080"/>
        <w:contextualSpacing/>
        <w:rPr>
          <w:rFonts w:ascii="Calibri" w:eastAsia="Calibri" w:hAnsi="Calibri" w:cs="Times New Roman"/>
          <w:b/>
          <w:szCs w:val="24"/>
        </w:rPr>
      </w:pPr>
    </w:p>
    <w:p w:rsidR="00C0481D" w:rsidRPr="00F92E47" w:rsidRDefault="00C0481D" w:rsidP="00C0481D">
      <w:pPr>
        <w:ind w:left="720"/>
        <w:contextualSpacing/>
        <w:rPr>
          <w:rFonts w:ascii="Calibri" w:eastAsia="Calibri" w:hAnsi="Calibri" w:cs="Times New Roman"/>
          <w:b/>
          <w:szCs w:val="24"/>
        </w:rPr>
      </w:pPr>
    </w:p>
    <w:p w:rsidR="00C0481D" w:rsidRPr="00F92E47" w:rsidRDefault="00C0481D" w:rsidP="00F92E47">
      <w:pPr>
        <w:numPr>
          <w:ilvl w:val="0"/>
          <w:numId w:val="2"/>
        </w:numPr>
        <w:contextualSpacing/>
        <w:jc w:val="both"/>
        <w:rPr>
          <w:rFonts w:ascii="Calibri" w:eastAsia="Calibri" w:hAnsi="Calibri" w:cs="Times New Roman"/>
          <w:b/>
          <w:szCs w:val="24"/>
        </w:rPr>
      </w:pPr>
      <w:r w:rsidRPr="00F92E47">
        <w:rPr>
          <w:rFonts w:ascii="Calibri" w:eastAsia="Calibri" w:hAnsi="Calibri" w:cs="Times New Roman"/>
          <w:b/>
          <w:szCs w:val="24"/>
        </w:rPr>
        <w:t>REVIS</w:t>
      </w:r>
      <w:r w:rsidR="00F92E47">
        <w:rPr>
          <w:rFonts w:ascii="Calibri" w:eastAsia="Calibri" w:hAnsi="Calibri" w:cs="Times New Roman"/>
          <w:b/>
          <w:szCs w:val="24"/>
        </w:rPr>
        <w:t>TA DEL INSTITUTO</w:t>
      </w:r>
      <w:r w:rsidRPr="00F92E47">
        <w:rPr>
          <w:rFonts w:ascii="Calibri" w:eastAsia="Calibri" w:hAnsi="Calibri" w:cs="Times New Roman"/>
          <w:b/>
          <w:szCs w:val="24"/>
        </w:rPr>
        <w:t xml:space="preserve">: Al final de cada curso, se publica una revista con artículos elaborados por participantes de toda la comunidad educativa; previamente, dichos artículos son seleccionados por el profesorado encargado de la revista </w:t>
      </w:r>
    </w:p>
    <w:p w:rsidR="00C0481D" w:rsidRPr="00F92E47" w:rsidRDefault="00C0481D" w:rsidP="00C0481D">
      <w:pPr>
        <w:contextualSpacing/>
        <w:rPr>
          <w:rFonts w:ascii="Calibri" w:eastAsia="Calibri" w:hAnsi="Calibri" w:cs="Times New Roman"/>
          <w:b/>
          <w:szCs w:val="24"/>
        </w:rPr>
      </w:pPr>
    </w:p>
    <w:p w:rsidR="00C0481D" w:rsidRPr="00F92E47" w:rsidRDefault="00C0481D" w:rsidP="00F92E47">
      <w:pPr>
        <w:numPr>
          <w:ilvl w:val="0"/>
          <w:numId w:val="2"/>
        </w:numPr>
        <w:contextualSpacing/>
        <w:jc w:val="both"/>
        <w:rPr>
          <w:rFonts w:ascii="Calibri" w:eastAsia="Calibri" w:hAnsi="Calibri" w:cs="Times New Roman"/>
          <w:b/>
          <w:szCs w:val="24"/>
        </w:rPr>
      </w:pPr>
      <w:r w:rsidRPr="00F92E47">
        <w:rPr>
          <w:rFonts w:ascii="Calibri" w:eastAsia="Calibri" w:hAnsi="Calibri" w:cs="Times New Roman"/>
          <w:b/>
          <w:szCs w:val="24"/>
        </w:rPr>
        <w:t>RUTAS LITERARIAS: Re</w:t>
      </w:r>
      <w:r w:rsidR="00F92E47">
        <w:rPr>
          <w:rFonts w:ascii="Calibri" w:eastAsia="Calibri" w:hAnsi="Calibri" w:cs="Times New Roman"/>
          <w:b/>
          <w:szCs w:val="24"/>
        </w:rPr>
        <w:t xml:space="preserve">alización de paseos literarios </w:t>
      </w:r>
      <w:r w:rsidRPr="00F92E47">
        <w:rPr>
          <w:rFonts w:ascii="Calibri" w:eastAsia="Calibri" w:hAnsi="Calibri" w:cs="Times New Roman"/>
          <w:b/>
          <w:szCs w:val="24"/>
        </w:rPr>
        <w:t>previamente, el alumnado selecciona fragmentos de los autores elegidos (Cervantes, Bécquer) y estos son leídos en distintos lugares donde dichos autores tuvieron especial trascendencia o protagonismo.</w:t>
      </w:r>
    </w:p>
    <w:p w:rsidR="00C0481D" w:rsidRPr="00F92E47" w:rsidRDefault="00C0481D" w:rsidP="00C0481D">
      <w:pPr>
        <w:ind w:left="720"/>
        <w:contextualSpacing/>
        <w:rPr>
          <w:rFonts w:ascii="Calibri" w:eastAsia="Calibri" w:hAnsi="Calibri" w:cs="Times New Roman"/>
          <w:b/>
          <w:szCs w:val="24"/>
        </w:rPr>
      </w:pPr>
    </w:p>
    <w:p w:rsidR="00C0481D" w:rsidRPr="00F92E47" w:rsidRDefault="00C0481D" w:rsidP="00C0481D">
      <w:pPr>
        <w:numPr>
          <w:ilvl w:val="0"/>
          <w:numId w:val="2"/>
        </w:numPr>
        <w:contextualSpacing/>
        <w:rPr>
          <w:rFonts w:ascii="Calibri" w:eastAsia="Calibri" w:hAnsi="Calibri" w:cs="Times New Roman"/>
          <w:b/>
          <w:szCs w:val="24"/>
        </w:rPr>
      </w:pPr>
      <w:r w:rsidRPr="00F92E47">
        <w:rPr>
          <w:rFonts w:ascii="Calibri" w:eastAsia="Calibri" w:hAnsi="Calibri" w:cs="Times New Roman"/>
          <w:b/>
          <w:szCs w:val="24"/>
        </w:rPr>
        <w:t>REPRESENTACIONES TEATRALES: realizadas en la biblioteca por parte del alumnado del centro.</w:t>
      </w:r>
    </w:p>
    <w:p w:rsidR="00C0481D" w:rsidRPr="00F92E47" w:rsidRDefault="00C0481D" w:rsidP="00C0481D">
      <w:pPr>
        <w:ind w:left="720"/>
        <w:contextualSpacing/>
        <w:rPr>
          <w:rFonts w:ascii="Calibri" w:eastAsia="Calibri" w:hAnsi="Calibri" w:cs="Times New Roman"/>
          <w:b/>
          <w:szCs w:val="24"/>
        </w:rPr>
      </w:pPr>
    </w:p>
    <w:p w:rsidR="00C0481D" w:rsidRDefault="00C0481D" w:rsidP="00C0481D">
      <w:pPr>
        <w:numPr>
          <w:ilvl w:val="0"/>
          <w:numId w:val="2"/>
        </w:numPr>
        <w:contextualSpacing/>
        <w:rPr>
          <w:rFonts w:ascii="Calibri" w:eastAsia="Calibri" w:hAnsi="Calibri" w:cs="Times New Roman"/>
          <w:b/>
          <w:szCs w:val="24"/>
        </w:rPr>
      </w:pPr>
      <w:r w:rsidRPr="00F92E47">
        <w:rPr>
          <w:rFonts w:ascii="Calibri" w:eastAsia="Calibri" w:hAnsi="Calibri" w:cs="Times New Roman"/>
          <w:b/>
          <w:szCs w:val="24"/>
        </w:rPr>
        <w:t>A TRAVÉS DE LA PÁGINA WEB Y EL BLOG DE LA BIBLIOTECA: Se ofrece información sobre concursos literarios,  se difunden los trabajos realizados por el alumnado (tareas integradas, etc.), se proponen lecturas, etc.</w:t>
      </w:r>
    </w:p>
    <w:p w:rsidR="00D6318B" w:rsidRDefault="00D6318B" w:rsidP="00D6318B">
      <w:pPr>
        <w:pStyle w:val="Prrafodelista"/>
        <w:rPr>
          <w:rFonts w:ascii="Calibri" w:eastAsia="Calibri" w:hAnsi="Calibri" w:cs="Times New Roman"/>
          <w:b/>
          <w:szCs w:val="24"/>
        </w:rPr>
      </w:pPr>
    </w:p>
    <w:p w:rsidR="00D6318B" w:rsidRPr="00F92E47" w:rsidRDefault="00D6318B" w:rsidP="00C0481D">
      <w:pPr>
        <w:numPr>
          <w:ilvl w:val="0"/>
          <w:numId w:val="2"/>
        </w:numPr>
        <w:contextualSpacing/>
        <w:rPr>
          <w:rFonts w:ascii="Calibri" w:eastAsia="Calibri" w:hAnsi="Calibri" w:cs="Times New Roman"/>
          <w:b/>
          <w:szCs w:val="24"/>
        </w:rPr>
      </w:pPr>
      <w:r>
        <w:rPr>
          <w:rFonts w:ascii="Calibri" w:eastAsia="Calibri" w:hAnsi="Calibri" w:cs="Times New Roman"/>
          <w:b/>
          <w:szCs w:val="24"/>
        </w:rPr>
        <w:t>MEJORAR EL USO Y PUESTA EN PRÁCTICA DE LAS HERRAMIENTAS DADAS EN EL CURSO PLC (Classroom, Touchcast, EDpuzzle).</w:t>
      </w:r>
    </w:p>
    <w:sectPr w:rsidR="00D6318B" w:rsidRPr="00F92E47" w:rsidSect="00C0481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7BB5"/>
    <w:multiLevelType w:val="hybridMultilevel"/>
    <w:tmpl w:val="EBD27E2C"/>
    <w:lvl w:ilvl="0" w:tplc="23D4D7B6">
      <w:start w:val="1"/>
      <w:numFmt w:val="bullet"/>
      <w:lvlText w:val="-"/>
      <w:lvlJc w:val="left"/>
      <w:pPr>
        <w:ind w:left="1773" w:hanging="360"/>
      </w:pPr>
      <w:rPr>
        <w:rFonts w:ascii="Calibri" w:eastAsia="Calibri" w:hAnsi="Calibri" w:cs="Calibri"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1">
    <w:nsid w:val="6C4D268D"/>
    <w:multiLevelType w:val="hybridMultilevel"/>
    <w:tmpl w:val="859E99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CDB5AF9"/>
    <w:multiLevelType w:val="hybridMultilevel"/>
    <w:tmpl w:val="D5C0E368"/>
    <w:lvl w:ilvl="0" w:tplc="7982E7A8">
      <w:start w:val="1"/>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1D"/>
    <w:rsid w:val="00096E8A"/>
    <w:rsid w:val="003B556E"/>
    <w:rsid w:val="003F22FB"/>
    <w:rsid w:val="006F4420"/>
    <w:rsid w:val="00AF5861"/>
    <w:rsid w:val="00C0481D"/>
    <w:rsid w:val="00D6318B"/>
    <w:rsid w:val="00EE0512"/>
    <w:rsid w:val="00F92E47"/>
    <w:rsid w:val="00FE2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1335</Words>
  <Characters>7347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andres marchena romero</dc:creator>
  <cp:lastModifiedBy>jose andres marchena romero</cp:lastModifiedBy>
  <cp:revision>3</cp:revision>
  <dcterms:created xsi:type="dcterms:W3CDTF">2017-05-11T15:51:00Z</dcterms:created>
  <dcterms:modified xsi:type="dcterms:W3CDTF">2017-05-11T17:06:00Z</dcterms:modified>
</cp:coreProperties>
</file>