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BD" w:rsidRDefault="00494EBD" w:rsidP="00494EBD">
      <w:pPr>
        <w:textAlignment w:val="auto"/>
        <w:rPr>
          <w:rFonts w:eastAsia="SimSun" w:cs="Arial"/>
          <w:lang w:val="es-ES" w:eastAsia="zh-CN" w:bidi="hi-IN"/>
        </w:rPr>
      </w:pPr>
      <w:r>
        <w:rPr>
          <w:rFonts w:eastAsia="SimSun" w:cs="Arial"/>
          <w:b/>
          <w:lang w:val="es-ES" w:eastAsia="zh-CN" w:bidi="hi-IN"/>
        </w:rPr>
        <w:t xml:space="preserve">LECTURA 4: LA IMPORTANCIA DE LA PRÁCTICA </w:t>
      </w:r>
      <w:r>
        <w:rPr>
          <w:rFonts w:eastAsia="SimSun" w:cs="Arial"/>
          <w:b/>
          <w:lang w:val="es-ES" w:eastAsia="zh-CN" w:bidi="hi-IN"/>
        </w:rPr>
        <w:br/>
      </w:r>
      <w:r>
        <w:rPr>
          <w:rFonts w:eastAsia="SimSun" w:cs="Arial"/>
          <w:lang w:val="es-ES" w:eastAsia="zh-CN" w:bidi="hi-IN"/>
        </w:rPr>
        <w:br/>
      </w:r>
      <w:r>
        <w:rPr>
          <w:rFonts w:eastAsia="SimSun" w:cs="Arial"/>
          <w:lang w:val="es-ES" w:eastAsia="zh-CN" w:bidi="hi-IN"/>
        </w:rPr>
        <w:br/>
        <w:t xml:space="preserve">La cuarta lectura trata sobre la importancia de la práctica a la hora de tratar la dislexia e identificarla de manera temprana. </w:t>
      </w:r>
      <w:r>
        <w:rPr>
          <w:rFonts w:eastAsia="SimSun" w:cs="Arial"/>
          <w:lang w:val="es-ES" w:eastAsia="zh-CN" w:bidi="hi-IN"/>
        </w:rPr>
        <w:br/>
      </w:r>
      <w:r>
        <w:rPr>
          <w:rFonts w:eastAsia="SimSun" w:cs="Arial"/>
          <w:lang w:val="es-ES" w:eastAsia="zh-CN" w:bidi="hi-IN"/>
        </w:rPr>
        <w:br/>
        <w:t xml:space="preserve"> La dedicación extra que tienen los alumnos/as con dificultades de lectura para aprender a leer. Evidentemente, si algo te cuesta mucho, se le coge miedo y puedes comenzar a rehuir del mismo por el tremendo esfuerzo que ello supone. Así que son esenciales los métodos para motivar la lectura en niños que muestren estas dificultades e intentar palear el círculo vicioso.</w:t>
      </w:r>
    </w:p>
    <w:p w:rsidR="00494EBD" w:rsidRDefault="00494EBD" w:rsidP="00494EBD">
      <w:pPr>
        <w:textAlignment w:val="auto"/>
        <w:rPr>
          <w:rFonts w:eastAsia="SimSun" w:cs="Arial"/>
          <w:lang w:val="es-ES" w:eastAsia="zh-CN" w:bidi="hi-IN"/>
        </w:rPr>
      </w:pPr>
      <w:r>
        <w:rPr>
          <w:rFonts w:eastAsia="SimSun" w:cs="Arial"/>
          <w:lang w:val="es-ES" w:eastAsia="zh-CN" w:bidi="hi-IN"/>
        </w:rPr>
        <w:t xml:space="preserve">También se muestra un cuadro de los factores de enseñanza que contribuyen a mejorar la capacidad de respuesta de los niños con dificultades para leer y su intervención </w:t>
      </w:r>
      <w:r>
        <w:rPr>
          <w:rFonts w:eastAsia="SimSun" w:cs="Arial"/>
          <w:lang w:val="es-ES" w:eastAsia="zh-CN" w:bidi="hi-IN"/>
        </w:rPr>
        <w:t>psicopedagógica:</w:t>
      </w:r>
      <w:r>
        <w:rPr>
          <w:rFonts w:eastAsia="SimSun" w:cs="Arial"/>
          <w:lang w:val="es-ES" w:eastAsia="zh-CN" w:bidi="hi-IN"/>
        </w:rPr>
        <w:t xml:space="preserve"> Intervención temprana y preventiva, carácter explícito e intensivo, organizada y supervisada y  con un enfoque emocional. Además no hay que olvidar la importancia de la ayuda familiar en este proceso.</w:t>
      </w:r>
      <w:r>
        <w:rPr>
          <w:rFonts w:eastAsia="SimSun" w:cs="Arial"/>
          <w:lang w:val="es-ES" w:eastAsia="zh-CN" w:bidi="hi-IN"/>
        </w:rPr>
        <w:br/>
      </w:r>
      <w:r>
        <w:rPr>
          <w:rFonts w:eastAsia="SimSun" w:cs="Arial"/>
          <w:lang w:val="es-ES" w:eastAsia="zh-CN" w:bidi="hi-IN"/>
        </w:rPr>
        <w:br/>
        <w:t xml:space="preserve">En la segunda parte de la lectura se explican y clasifican los métodos de mejora de la comprensión lectora en </w:t>
      </w:r>
      <w:r>
        <w:rPr>
          <w:rFonts w:eastAsia="SimSun" w:cs="Arial"/>
          <w:lang w:val="es-ES" w:eastAsia="zh-CN" w:bidi="hi-IN"/>
        </w:rPr>
        <w:t xml:space="preserve">español. </w:t>
      </w:r>
      <w:r>
        <w:rPr>
          <w:rFonts w:eastAsia="SimSun" w:cs="Arial"/>
          <w:lang w:val="es-ES" w:eastAsia="zh-CN" w:bidi="hi-IN"/>
        </w:rPr>
        <w:t xml:space="preserve">Un primer grupo de intervenciones basadas en la decodificación. Un segundo grupo de métodos que consisten en estrategias de comprensión y un tercer grupo que combina estrategias de los dos anteriores. </w:t>
      </w:r>
      <w:r>
        <w:rPr>
          <w:rFonts w:eastAsia="SimSun" w:cs="Arial"/>
          <w:lang w:val="es-ES" w:eastAsia="zh-CN" w:bidi="hi-IN"/>
        </w:rPr>
        <w:br/>
      </w:r>
      <w:r>
        <w:rPr>
          <w:rFonts w:eastAsia="SimSun" w:cs="Arial"/>
          <w:lang w:val="es-ES" w:eastAsia="zh-CN" w:bidi="hi-IN"/>
        </w:rPr>
        <w:br/>
      </w:r>
      <w:bookmarkStart w:id="0" w:name="_GoBack"/>
      <w:bookmarkEnd w:id="0"/>
      <w:r>
        <w:rPr>
          <w:rFonts w:eastAsia="SimSun" w:cs="Arial"/>
          <w:lang w:val="es-ES" w:eastAsia="zh-CN" w:bidi="hi-IN"/>
        </w:rPr>
        <w:t>Numerosos estudios hablan de la importancia de entrenar el vocabulario, la riqueza de vocabulario para la comprensión lectora y como el trabajo oral es la manera más útil para mejorar la comprensión escrita.</w:t>
      </w:r>
      <w:r>
        <w:rPr>
          <w:rFonts w:eastAsia="SimSun" w:cs="Arial"/>
          <w:lang w:val="es-ES" w:eastAsia="zh-CN" w:bidi="hi-IN"/>
        </w:rPr>
        <w:br/>
      </w:r>
      <w:r>
        <w:rPr>
          <w:rFonts w:eastAsia="SimSun" w:cs="Arial"/>
          <w:lang w:val="es-ES" w:eastAsia="zh-CN" w:bidi="hi-IN"/>
        </w:rPr>
        <w:br/>
        <w:t>La lectura finaliza con un apartado sobre trabajo de la fluidez lectora, mezcla de precisión, velocidad y expresividad a la hora de leer. Investigación en la que pudieron ver los efectos positivos que tenía el trabajo prosódico en la enseñanza de la lectura.</w:t>
      </w:r>
    </w:p>
    <w:p w:rsidR="00494EBD" w:rsidRDefault="00494EBD" w:rsidP="00494EBD">
      <w:pPr>
        <w:textAlignment w:val="auto"/>
      </w:pPr>
      <w:r>
        <w:rPr>
          <w:rFonts w:eastAsia="SimSun" w:cs="Arial"/>
          <w:lang w:val="es-ES" w:eastAsia="zh-CN" w:bidi="hi-IN"/>
        </w:rPr>
        <w:t xml:space="preserve"> De nuevo, una muestra más de que las actividades en torno al lenguaje oral </w:t>
      </w:r>
      <w:proofErr w:type="gramStart"/>
      <w:r>
        <w:rPr>
          <w:rFonts w:eastAsia="SimSun" w:cs="Arial"/>
          <w:lang w:val="es-ES" w:eastAsia="zh-CN" w:bidi="hi-IN"/>
        </w:rPr>
        <w:t>son</w:t>
      </w:r>
      <w:proofErr w:type="gramEnd"/>
      <w:r>
        <w:rPr>
          <w:rFonts w:eastAsia="SimSun" w:cs="Arial"/>
          <w:lang w:val="es-ES" w:eastAsia="zh-CN" w:bidi="hi-IN"/>
        </w:rPr>
        <w:t xml:space="preserve"> fundamentales para la adquisición de una buena comprensión lectora futura.</w:t>
      </w:r>
    </w:p>
    <w:p w:rsidR="00494EBD" w:rsidRDefault="00494EBD" w:rsidP="00494EBD">
      <w:pPr>
        <w:pStyle w:val="Standard"/>
        <w:rPr>
          <w:lang w:val="es-ES"/>
        </w:rPr>
      </w:pPr>
    </w:p>
    <w:p w:rsidR="00494EBD" w:rsidRDefault="00494EBD" w:rsidP="00494EBD">
      <w:pPr>
        <w:pStyle w:val="Standard"/>
        <w:rPr>
          <w:lang w:val="es-ES"/>
        </w:rPr>
      </w:pPr>
    </w:p>
    <w:p w:rsidR="00494EBD" w:rsidRDefault="00494EBD" w:rsidP="00494EBD">
      <w:pPr>
        <w:pStyle w:val="Standard"/>
        <w:rPr>
          <w:lang w:val="es-ES"/>
        </w:rPr>
      </w:pPr>
    </w:p>
    <w:p w:rsidR="00494EBD" w:rsidRDefault="00494EBD" w:rsidP="00494EBD">
      <w:pPr>
        <w:pStyle w:val="Standard"/>
        <w:rPr>
          <w:lang w:val="es-ES"/>
        </w:rPr>
      </w:pPr>
    </w:p>
    <w:p w:rsidR="00494EBD" w:rsidRDefault="00494EBD" w:rsidP="00494EBD">
      <w:pPr>
        <w:pStyle w:val="Standard"/>
        <w:rPr>
          <w:lang w:val="es-ES"/>
        </w:rPr>
      </w:pPr>
    </w:p>
    <w:p w:rsidR="006C3AA6" w:rsidRPr="00494EBD" w:rsidRDefault="00494EBD">
      <w:pPr>
        <w:rPr>
          <w:lang w:val="es-ES"/>
        </w:rPr>
      </w:pPr>
    </w:p>
    <w:sectPr w:rsidR="006C3AA6" w:rsidRPr="00494EB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BD"/>
    <w:rsid w:val="002A0A49"/>
    <w:rsid w:val="00494EBD"/>
    <w:rsid w:val="00777CAB"/>
    <w:rsid w:val="00A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4E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94E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4E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94E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1594</Characters>
  <Application>Microsoft Office Word</Application>
  <DocSecurity>0</DocSecurity>
  <Lines>13</Lines>
  <Paragraphs>3</Paragraphs>
  <ScaleCrop>false</ScaleCrop>
  <Company>GP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2017-04-24T18:21:00Z</dcterms:created>
  <dcterms:modified xsi:type="dcterms:W3CDTF">2017-04-24T18:23:00Z</dcterms:modified>
</cp:coreProperties>
</file>