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2"/>
          <w:szCs w:val="32"/>
        </w:rPr>
      </w:pPr>
      <w:r>
        <w:rPr>
          <w:rFonts w:cs="Arial" w:ascii="Arial" w:hAnsi="Arial"/>
          <w:b w:val="false"/>
          <w:bCs w:val="false"/>
          <w:sz w:val="32"/>
          <w:szCs w:val="32"/>
        </w:rPr>
        <w:t>Lectura n.º 4:</w:t>
      </w:r>
      <w:r>
        <w:rPr>
          <w:rFonts w:cs="Arial" w:ascii="Arial" w:hAnsi="Arial"/>
          <w:b/>
          <w:bCs/>
          <w:sz w:val="32"/>
          <w:szCs w:val="32"/>
          <w:u w:val="single"/>
        </w:rPr>
        <w:t xml:space="preserve"> La importancia de la práctica</w:t>
      </w:r>
    </w:p>
    <w:p>
      <w:pPr>
        <w:pStyle w:val="Normal"/>
        <w:spacing w:lineRule="auto" w:line="360"/>
        <w:jc w:val="both"/>
        <w:rPr>
          <w:b w:val="false"/>
          <w:b w:val="false"/>
          <w:bCs w:val="false"/>
          <w:u w:val="none"/>
        </w:rPr>
      </w:pPr>
      <w:r>
        <w:rPr>
          <w:rFonts w:cs="Arial" w:ascii="Arial" w:hAnsi="Arial"/>
          <w:b w:val="false"/>
          <w:bCs w:val="false"/>
          <w:sz w:val="24"/>
          <w:szCs w:val="24"/>
          <w:u w:val="none"/>
        </w:rPr>
        <w:t>La lectura repetida contribuye a la mejora en sus diversas formas: leer a solas, en compañía… pero también se debe mejorar en la comprensión, porque hay niños que presentan problemas específicos de comprensión debido a otros factores.</w:t>
      </w:r>
    </w:p>
    <w:p>
      <w:pPr>
        <w:pStyle w:val="Normal"/>
        <w:spacing w:lineRule="auto" w:line="360"/>
        <w:jc w:val="both"/>
        <w:rPr>
          <w:b w:val="false"/>
          <w:b w:val="false"/>
          <w:bCs w:val="false"/>
          <w:u w:val="none"/>
        </w:rPr>
      </w:pPr>
      <w:r>
        <w:rPr>
          <w:rFonts w:cs="Arial" w:ascii="Arial" w:hAnsi="Arial"/>
          <w:b w:val="false"/>
          <w:bCs w:val="false"/>
          <w:sz w:val="24"/>
          <w:szCs w:val="24"/>
          <w:u w:val="none"/>
        </w:rPr>
        <w:t>Para mejorar la comprensión Juan Ripoll y Aguado, lo clasificaron en 3 grupos:</w:t>
      </w:r>
    </w:p>
    <w:p>
      <w:pPr>
        <w:pStyle w:val="Normal"/>
        <w:spacing w:lineRule="auto" w:line="360"/>
        <w:jc w:val="both"/>
        <w:rPr>
          <w:b w:val="false"/>
          <w:b w:val="false"/>
          <w:bCs w:val="false"/>
          <w:u w:val="none"/>
        </w:rPr>
      </w:pPr>
      <w:r>
        <w:rPr>
          <w:rFonts w:cs="Arial" w:ascii="Arial" w:hAnsi="Arial"/>
          <w:b w:val="false"/>
          <w:bCs w:val="false"/>
          <w:sz w:val="24"/>
          <w:szCs w:val="24"/>
          <w:u w:val="none"/>
        </w:rPr>
        <w:t>1. Las basadas en la decodificación.</w:t>
      </w:r>
    </w:p>
    <w:p>
      <w:pPr>
        <w:pStyle w:val="Normal"/>
        <w:spacing w:lineRule="auto" w:line="360"/>
        <w:jc w:val="both"/>
        <w:rPr>
          <w:b w:val="false"/>
          <w:b w:val="false"/>
          <w:bCs w:val="false"/>
          <w:u w:val="none"/>
        </w:rPr>
      </w:pPr>
      <w:r>
        <w:rPr>
          <w:rFonts w:cs="Arial" w:ascii="Arial" w:hAnsi="Arial"/>
          <w:b w:val="false"/>
          <w:bCs w:val="false"/>
          <w:sz w:val="24"/>
          <w:szCs w:val="24"/>
          <w:u w:val="none"/>
        </w:rPr>
        <w:t>2. Las basadas en estrategias de comprensión, construcción de inferencias….</w:t>
      </w:r>
    </w:p>
    <w:p>
      <w:pPr>
        <w:pStyle w:val="Normal"/>
        <w:spacing w:lineRule="auto" w:line="360"/>
        <w:jc w:val="both"/>
        <w:rPr>
          <w:b w:val="false"/>
          <w:b w:val="false"/>
          <w:bCs w:val="false"/>
          <w:u w:val="none"/>
        </w:rPr>
      </w:pPr>
      <w:r>
        <w:rPr>
          <w:rFonts w:cs="Arial" w:ascii="Arial" w:hAnsi="Arial"/>
          <w:b w:val="false"/>
          <w:bCs w:val="false"/>
          <w:sz w:val="24"/>
          <w:szCs w:val="24"/>
          <w:u w:val="none"/>
        </w:rPr>
        <w:t>3. Combinación de los dos anteriores con otras técnicas como la mejora del vocabulario, la motivación…</w:t>
      </w:r>
    </w:p>
    <w:p>
      <w:pPr>
        <w:pStyle w:val="Normal"/>
        <w:spacing w:lineRule="auto" w:line="360"/>
        <w:jc w:val="both"/>
        <w:rPr>
          <w:b w:val="false"/>
          <w:b w:val="false"/>
          <w:bCs w:val="false"/>
          <w:u w:val="none"/>
        </w:rPr>
      </w:pPr>
      <w:r>
        <w:rPr>
          <w:rFonts w:cs="Arial" w:ascii="Arial" w:hAnsi="Arial"/>
          <w:b w:val="false"/>
          <w:bCs w:val="false"/>
          <w:sz w:val="24"/>
          <w:szCs w:val="24"/>
          <w:u w:val="none"/>
        </w:rPr>
        <w:t xml:space="preserve">Es fundamental la riqueza del vocabulario para la comprensión, se podría mejorar estimulando la expresión y la comprensión oral. </w:t>
      </w:r>
    </w:p>
    <w:p>
      <w:pPr>
        <w:pStyle w:val="Normal"/>
        <w:spacing w:lineRule="auto" w:line="360"/>
        <w:jc w:val="both"/>
        <w:rPr>
          <w:b w:val="false"/>
          <w:b w:val="false"/>
          <w:bCs w:val="false"/>
          <w:u w:val="none"/>
        </w:rPr>
      </w:pPr>
      <w:r>
        <w:rPr>
          <w:rFonts w:cs="Arial" w:ascii="Arial" w:hAnsi="Arial"/>
          <w:b w:val="false"/>
          <w:bCs w:val="false"/>
          <w:sz w:val="24"/>
          <w:szCs w:val="24"/>
          <w:u w:val="none"/>
        </w:rPr>
        <w:t xml:space="preserve">También se debe trabajar la fluidez entendida como precisión, velocidad y expresividad. </w:t>
      </w:r>
    </w:p>
    <w:p>
      <w:pPr>
        <w:pStyle w:val="Normal"/>
        <w:spacing w:lineRule="auto" w:line="360"/>
        <w:jc w:val="both"/>
        <w:rPr>
          <w:b w:val="false"/>
          <w:b w:val="false"/>
          <w:bCs w:val="false"/>
          <w:u w:val="none"/>
        </w:rPr>
      </w:pPr>
      <w:r>
        <w:rPr>
          <w:rFonts w:cs="Arial" w:ascii="Arial" w:hAnsi="Arial"/>
          <w:b w:val="false"/>
          <w:bCs w:val="false"/>
          <w:sz w:val="24"/>
          <w:szCs w:val="24"/>
          <w:u w:val="none"/>
        </w:rPr>
        <w:t>La lectura prosódica se caracteriza por un reconocimiento preciso y automático de las palabras y la adecuada expresividad y comprensión.</w:t>
      </w:r>
    </w:p>
    <w:p>
      <w:pPr>
        <w:pStyle w:val="Normal"/>
        <w:spacing w:lineRule="auto" w:line="360"/>
        <w:jc w:val="both"/>
        <w:rPr>
          <w:b w:val="false"/>
          <w:b w:val="false"/>
          <w:bCs w:val="false"/>
          <w:u w:val="none"/>
        </w:rPr>
      </w:pPr>
      <w:r>
        <w:rPr>
          <w:rFonts w:cs="Arial" w:ascii="Arial" w:hAnsi="Arial"/>
          <w:b w:val="false"/>
          <w:bCs w:val="false"/>
          <w:sz w:val="24"/>
          <w:szCs w:val="24"/>
          <w:u w:val="none"/>
        </w:rPr>
        <w:t xml:space="preserve">El entrenar la expresividad aumenta la fluidez, la comprensión y las habilidades   </w:t>
      </w:r>
    </w:p>
    <w:p>
      <w:pPr>
        <w:pStyle w:val="Normal"/>
        <w:spacing w:lineRule="auto" w:line="360"/>
        <w:jc w:val="both"/>
        <w:rPr>
          <w:b w:val="false"/>
          <w:b w:val="false"/>
          <w:bCs w:val="false"/>
          <w:u w:val="none"/>
        </w:rPr>
      </w:pPr>
      <w:r>
        <w:rPr>
          <w:rFonts w:cs="Arial" w:ascii="Arial" w:hAnsi="Arial"/>
          <w:b w:val="false"/>
          <w:bCs w:val="false"/>
          <w:sz w:val="24"/>
          <w:szCs w:val="24"/>
          <w:u w:val="none"/>
        </w:rPr>
        <w:t xml:space="preserve">prosódicas. </w:t>
      </w:r>
    </w:p>
    <w:p>
      <w:pPr>
        <w:pStyle w:val="Normal"/>
        <w:spacing w:lineRule="auto" w:line="360"/>
        <w:jc w:val="both"/>
        <w:rPr>
          <w:b w:val="false"/>
          <w:b w:val="false"/>
          <w:bCs w:val="false"/>
          <w:u w:val="none"/>
        </w:rPr>
      </w:pPr>
      <w:r>
        <w:rPr>
          <w:rFonts w:cs="Arial" w:ascii="Arial" w:hAnsi="Arial"/>
          <w:b w:val="false"/>
          <w:bCs w:val="false"/>
          <w:sz w:val="24"/>
          <w:szCs w:val="24"/>
          <w:u w:val="none"/>
        </w:rPr>
        <w:t xml:space="preserve">Se deben enfatizar las actividades de lenguaje oral desde la educación infantil ya que los niños con dislexia presentan un déficit no sólo en el desarrollo fonológico sino también en la fonología suprasegmental. </w:t>
      </w:r>
    </w:p>
    <w:p>
      <w:pPr>
        <w:pStyle w:val="Normal"/>
        <w:spacing w:lineRule="auto" w:line="360"/>
        <w:jc w:val="both"/>
        <w:rPr>
          <w:b w:val="false"/>
          <w:b w:val="false"/>
          <w:bCs w:val="false"/>
          <w:u w:val="none"/>
        </w:rPr>
      </w:pPr>
      <w:r>
        <w:rPr>
          <w:rFonts w:cs="Arial" w:ascii="Arial" w:hAnsi="Arial"/>
          <w:b w:val="false"/>
          <w:bCs w:val="false"/>
          <w:sz w:val="24"/>
          <w:szCs w:val="24"/>
          <w:u w:val="none"/>
        </w:rPr>
        <w:t xml:space="preserve">La intervención psicopedagógica se caracteriza: </w:t>
      </w:r>
    </w:p>
    <w:p>
      <w:pPr>
        <w:pStyle w:val="Normal"/>
        <w:spacing w:lineRule="auto" w:line="360"/>
        <w:jc w:val="both"/>
        <w:rPr>
          <w:b w:val="false"/>
          <w:b w:val="false"/>
          <w:bCs w:val="false"/>
          <w:u w:val="none"/>
        </w:rPr>
      </w:pPr>
      <w:r>
        <w:rPr>
          <w:rFonts w:cs="Arial" w:ascii="Arial" w:hAnsi="Arial"/>
          <w:b w:val="false"/>
          <w:bCs w:val="false"/>
          <w:sz w:val="24"/>
          <w:szCs w:val="24"/>
          <w:u w:val="none"/>
        </w:rPr>
        <w:t>a. Temprana y preventiva. Desde educación infantil, para estimular esta capacidad y detectar dificultades.</w:t>
      </w:r>
    </w:p>
    <w:p>
      <w:pPr>
        <w:pStyle w:val="Normal"/>
        <w:spacing w:lineRule="auto" w:line="360"/>
        <w:jc w:val="both"/>
        <w:rPr>
          <w:b w:val="false"/>
          <w:b w:val="false"/>
          <w:bCs w:val="false"/>
          <w:u w:val="none"/>
        </w:rPr>
      </w:pPr>
      <w:r>
        <w:rPr>
          <w:rFonts w:cs="Arial" w:ascii="Arial" w:hAnsi="Arial"/>
          <w:b w:val="false"/>
          <w:bCs w:val="false"/>
          <w:sz w:val="24"/>
          <w:szCs w:val="24"/>
          <w:u w:val="none"/>
        </w:rPr>
        <w:t xml:space="preserve">b. Explícita. Explicitar al máximo el principio alfabético, el código de correspondencias, el análisis de palabras y vocabulario y las habilidades asociadas. </w:t>
      </w:r>
    </w:p>
    <w:p>
      <w:pPr>
        <w:pStyle w:val="Normal"/>
        <w:spacing w:lineRule="auto" w:line="360"/>
        <w:jc w:val="both"/>
        <w:rPr>
          <w:b w:val="false"/>
          <w:b w:val="false"/>
          <w:bCs w:val="false"/>
          <w:u w:val="none"/>
        </w:rPr>
      </w:pPr>
      <w:r>
        <w:rPr>
          <w:rFonts w:cs="Arial" w:ascii="Arial" w:hAnsi="Arial"/>
          <w:b w:val="false"/>
          <w:bCs w:val="false"/>
          <w:sz w:val="24"/>
          <w:szCs w:val="24"/>
          <w:u w:val="none"/>
        </w:rPr>
        <w:t>c. Intensiva. Atención diaria, trabajando de forma individual o grupal, para garantizar la participación diaria de todos los niños.</w:t>
      </w:r>
    </w:p>
    <w:p>
      <w:pPr>
        <w:pStyle w:val="Normal"/>
        <w:spacing w:lineRule="auto" w:line="360"/>
        <w:jc w:val="both"/>
        <w:rPr>
          <w:b w:val="false"/>
          <w:b w:val="false"/>
          <w:bCs w:val="false"/>
          <w:u w:val="none"/>
        </w:rPr>
      </w:pPr>
      <w:r>
        <w:rPr>
          <w:rFonts w:cs="Arial" w:ascii="Arial" w:hAnsi="Arial"/>
          <w:b w:val="false"/>
          <w:bCs w:val="false"/>
          <w:sz w:val="24"/>
          <w:szCs w:val="24"/>
          <w:u w:val="none"/>
        </w:rPr>
        <w:t>d. Organizada y supervisada. El apoyo sistemático, con secuencia guiada y retroalimentación inmediata de los errores.</w:t>
      </w:r>
    </w:p>
    <w:p>
      <w:pPr>
        <w:pStyle w:val="Normal"/>
        <w:spacing w:lineRule="auto" w:line="360"/>
        <w:jc w:val="both"/>
        <w:rPr>
          <w:b w:val="false"/>
          <w:b w:val="false"/>
          <w:bCs w:val="false"/>
          <w:u w:val="none"/>
        </w:rPr>
      </w:pPr>
      <w:r>
        <w:rPr>
          <w:rFonts w:cs="Arial" w:ascii="Arial" w:hAnsi="Arial"/>
          <w:b w:val="false"/>
          <w:bCs w:val="false"/>
          <w:sz w:val="24"/>
          <w:szCs w:val="24"/>
          <w:u w:val="none"/>
        </w:rPr>
        <w:t>e. Emocional. No olvidar la autoestima y la motivación, implicar a la familia en el proceso. Debe fomentarse el hábito de leer.</w:t>
      </w:r>
    </w:p>
    <w:p>
      <w:pPr>
        <w:pStyle w:val="Normal"/>
        <w:spacing w:lineRule="auto" w:line="360" w:before="0" w:after="200"/>
        <w:jc w:val="both"/>
        <w:rPr>
          <w:rFonts w:ascii="Arial" w:hAnsi="Arial" w:cs="Arial"/>
          <w:sz w:val="24"/>
          <w:szCs w:val="24"/>
        </w:rPr>
      </w:pPr>
      <w:r>
        <w:rPr>
          <w:b w:val="false"/>
          <w:bCs w:val="false"/>
          <w:u w:val="none"/>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6068b"/>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s-ES" w:eastAsia="en-US" w:bidi="ar-SA"/>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unhideWhenUsed/>
    <w:rsid w:val="00796cc7"/>
    <w:rPr>
      <w:color w:val="0000FF" w:themeColor="hyperlink"/>
      <w:u w:val="single"/>
    </w:rPr>
  </w:style>
  <w:style w:type="character" w:styleId="FollowedHyperlink">
    <w:name w:val="FollowedHyperlink"/>
    <w:basedOn w:val="DefaultParagraphFont"/>
    <w:uiPriority w:val="99"/>
    <w:semiHidden/>
    <w:unhideWhenUsed/>
    <w:qFormat/>
    <w:rsid w:val="00be0551"/>
    <w:rPr>
      <w:color w:val="800080" w:themeColor="followedHyperlink"/>
      <w:u w:val="single"/>
    </w:rPr>
  </w:style>
  <w:style w:type="paragraph" w:styleId="Encabezado">
    <w:name w:val="Encabezado"/>
    <w:basedOn w:val="Normal"/>
    <w:next w:val="Cuerpodetexto"/>
    <w:qFormat/>
    <w:pPr>
      <w:keepNext/>
      <w:spacing w:before="240" w:after="120"/>
    </w:pPr>
    <w:rPr>
      <w:rFonts w:ascii="Liberation Sans" w:hAnsi="Liberation Sans" w:eastAsia="WenQuanYi Micro Hei" w:cs="Lohit Hind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Hindi"/>
    </w:rPr>
  </w:style>
  <w:style w:type="paragraph" w:styleId="Leyenda">
    <w:name w:val="Leyenda"/>
    <w:basedOn w:val="Normal"/>
    <w:pPr>
      <w:suppressLineNumbers/>
      <w:spacing w:before="120" w:after="120"/>
    </w:pPr>
    <w:rPr>
      <w:rFonts w:cs="Lohit Hindi"/>
      <w:i/>
      <w:iCs/>
      <w:sz w:val="24"/>
      <w:szCs w:val="24"/>
    </w:rPr>
  </w:style>
  <w:style w:type="paragraph" w:styleId="Ndice">
    <w:name w:val="Índice"/>
    <w:basedOn w:val="Normal"/>
    <w:qFormat/>
    <w:pPr>
      <w:suppressLineNumbers/>
    </w:pPr>
    <w:rPr>
      <w:rFonts w:cs="Lohit Hindi"/>
    </w:rPr>
  </w:style>
  <w:style w:type="numbering" w:styleId="NoList" w:default="1">
    <w:name w:val="No List"/>
    <w:uiPriority w:val="99"/>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Application>LibreOffice/5.0.5.2$Linux_x86 LibreOffice_project/00m0$Build-2</Application>
  <Paragraphs>18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2016-10-23T09:49:00Z</dcterms:created>
  <dc:creator>Inma.gt</dc:creator>
  <dc:language>es-ES</dc:language>
  <cp:lastModifiedBy>usuario </cp:lastModifiedBy>
  <dcterms:modified xsi:type="dcterms:W3CDTF">2017-05-15T17:34:29Z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