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7C" w:rsidRDefault="00FD2C93" w:rsidP="00EE6CFD">
      <w:pPr>
        <w:jc w:val="both"/>
      </w:pPr>
      <w:r>
        <w:t>La mayoría de los niños con dificultades de lectura aprenden a leer las palabras dedicando más tiempo y esfuerzo el resto.</w:t>
      </w:r>
    </w:p>
    <w:p w:rsidR="00FD2C93" w:rsidRDefault="00FD2C93" w:rsidP="00EE6CFD">
      <w:pPr>
        <w:jc w:val="both"/>
      </w:pPr>
      <w:r>
        <w:t>Aunque la automatización del reconocimiento de las palabras se halla ligada a la mejora de los procesos fonológicos, también depende del incremento de las conexiones entre las secuencias de letras y la palabra correspondiente, que se consigue a través de la práctica. Una de las condiciones para esta automatización es el entrenamiento.</w:t>
      </w:r>
    </w:p>
    <w:p w:rsidR="00FD2C93" w:rsidRDefault="00FD2C93" w:rsidP="00EE6CFD">
      <w:pPr>
        <w:jc w:val="both"/>
      </w:pPr>
      <w:r>
        <w:t>Existen factores de enseñanza que contribuyen a mejorar la capacidad de respuesta de los niños con dificultades para leer. La intervención debería ser:</w:t>
      </w:r>
    </w:p>
    <w:p w:rsidR="00FD2C93" w:rsidRDefault="00FD2C93" w:rsidP="00EE6CFD">
      <w:pPr>
        <w:pStyle w:val="Prrafodelista"/>
        <w:numPr>
          <w:ilvl w:val="0"/>
          <w:numId w:val="1"/>
        </w:numPr>
        <w:jc w:val="both"/>
      </w:pPr>
      <w:r>
        <w:t>Temprana y preventiva: el período infantil es el mejor momento para estimular, prevenir y detectar dificultades.</w:t>
      </w:r>
    </w:p>
    <w:p w:rsidR="00FD2C93" w:rsidRDefault="00FD2C93" w:rsidP="00EE6CFD">
      <w:pPr>
        <w:pStyle w:val="Prrafodelista"/>
        <w:numPr>
          <w:ilvl w:val="0"/>
          <w:numId w:val="1"/>
        </w:numPr>
        <w:jc w:val="both"/>
      </w:pPr>
      <w:r>
        <w:t xml:space="preserve">Explícita: la enseñanza debe ser directa y que explicite al máximo aquello que deben aprender. Ello comprende desde el principio alfabético y el código de correspondencias entre grafemas y fonemas, pasando por el análisis de las </w:t>
      </w:r>
      <w:r w:rsidR="00EE6CFD">
        <w:t xml:space="preserve">palabras y el vocabulario, hasta las habilidades asociadas (fonológicas </w:t>
      </w:r>
      <w:proofErr w:type="spellStart"/>
      <w:r w:rsidR="00EE6CFD">
        <w:t>segmentales</w:t>
      </w:r>
      <w:proofErr w:type="spellEnd"/>
      <w:r w:rsidR="00EE6CFD">
        <w:t xml:space="preserve"> y </w:t>
      </w:r>
      <w:proofErr w:type="spellStart"/>
      <w:r w:rsidR="00EE6CFD">
        <w:t>suprasegmentales</w:t>
      </w:r>
      <w:proofErr w:type="spellEnd"/>
      <w:r w:rsidR="00EE6CFD">
        <w:t>, rítmicas y de comprensión oral).</w:t>
      </w:r>
    </w:p>
    <w:p w:rsidR="00EE6CFD" w:rsidRDefault="00EE6CFD" w:rsidP="00EE6CFD">
      <w:pPr>
        <w:pStyle w:val="Prrafodelista"/>
        <w:numPr>
          <w:ilvl w:val="0"/>
          <w:numId w:val="1"/>
        </w:numPr>
        <w:jc w:val="both"/>
      </w:pPr>
      <w:r>
        <w:t>Intensiva: debe ser diaria y en pequeño grupo.</w:t>
      </w:r>
    </w:p>
    <w:p w:rsidR="00EE6CFD" w:rsidRDefault="00EE6CFD" w:rsidP="00EE6CFD">
      <w:pPr>
        <w:pStyle w:val="Prrafodelista"/>
        <w:numPr>
          <w:ilvl w:val="0"/>
          <w:numId w:val="1"/>
        </w:numPr>
        <w:jc w:val="both"/>
      </w:pPr>
      <w:r>
        <w:t>Organizada y supervisada: ambiente de aprendizaje rico y actividades lúdicas y motivadoras.</w:t>
      </w:r>
    </w:p>
    <w:p w:rsidR="00EE6CFD" w:rsidRDefault="00EE6CFD" w:rsidP="00EE6CFD">
      <w:pPr>
        <w:pStyle w:val="Prrafodelista"/>
        <w:numPr>
          <w:ilvl w:val="0"/>
          <w:numId w:val="1"/>
        </w:numPr>
        <w:jc w:val="both"/>
      </w:pPr>
      <w:r>
        <w:t>Emocional: no debe olvidarse la autoestima y la motivación en todo el proceso. Se pueden utilizar pequeñas recompensas e implicar a la familia.</w:t>
      </w:r>
    </w:p>
    <w:p w:rsidR="00EE6CFD" w:rsidRDefault="00EE6CFD" w:rsidP="00EE6CFD">
      <w:pPr>
        <w:jc w:val="both"/>
      </w:pPr>
      <w:r>
        <w:t xml:space="preserve">En resumen, los estudios actuales muestran que, junto a la necesidad de una detección e intervención temprana, deben enfatizarse las actividades de lenguaje oral desde la educación infantil y en los programas de lectura. Los déficits de los niños con dislexia se producen no sólo en el ámbito </w:t>
      </w:r>
      <w:proofErr w:type="spellStart"/>
      <w:r>
        <w:t>fonémico</w:t>
      </w:r>
      <w:proofErr w:type="spellEnd"/>
      <w:r>
        <w:t xml:space="preserve"> sino también en la fonología suprasegmental.</w:t>
      </w:r>
    </w:p>
    <w:sectPr w:rsidR="00EE6CFD" w:rsidSect="00850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1914"/>
    <w:multiLevelType w:val="hybridMultilevel"/>
    <w:tmpl w:val="4DE84AD2"/>
    <w:lvl w:ilvl="0" w:tplc="DF009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C93"/>
    <w:rsid w:val="0085037C"/>
    <w:rsid w:val="00EE6CFD"/>
    <w:rsid w:val="00FD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2017-04-26T09:20:00Z</dcterms:created>
  <dcterms:modified xsi:type="dcterms:W3CDTF">2017-04-26T09:39:00Z</dcterms:modified>
</cp:coreProperties>
</file>