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241843" w:rsidP="00D367BB">
      <w:pPr>
        <w:jc w:val="right"/>
      </w:pPr>
      <w:r>
        <w:t>Huelva, 10 de Marzo</w:t>
      </w:r>
      <w:r w:rsidR="006659EB">
        <w:t xml:space="preserve"> de 2017</w:t>
      </w:r>
    </w:p>
    <w:p w:rsidR="0061365F" w:rsidRPr="0061365F" w:rsidRDefault="0061365F" w:rsidP="0061365F">
      <w:pPr>
        <w:spacing w:after="0" w:line="240" w:lineRule="auto"/>
        <w:ind w:firstLine="708"/>
        <w:rPr>
          <w:i/>
          <w:sz w:val="16"/>
          <w:szCs w:val="16"/>
        </w:rPr>
      </w:pPr>
      <w:r>
        <w:rPr>
          <w:i/>
          <w:sz w:val="16"/>
          <w:szCs w:val="16"/>
        </w:rPr>
        <w:t>Huerto Ecol</w:t>
      </w:r>
      <w:r w:rsidRPr="0061365F">
        <w:rPr>
          <w:i/>
          <w:sz w:val="16"/>
          <w:szCs w:val="16"/>
        </w:rPr>
        <w:t>ógico</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Pr="0061365F" w:rsidRDefault="0061365F"/>
    <w:p w:rsidR="00755173" w:rsidRDefault="0061365F" w:rsidP="00241843">
      <w:pPr>
        <w:ind w:firstLine="360"/>
      </w:pPr>
      <w:r w:rsidRPr="0061365F">
        <w:t xml:space="preserve">En Huelva, </w:t>
      </w:r>
      <w:r w:rsidR="00D367BB" w:rsidRPr="0061365F">
        <w:t xml:space="preserve"> se reúnen los i</w:t>
      </w:r>
      <w:r w:rsidR="00C4288B">
        <w:t xml:space="preserve">ntegrantes  del  Proyecto de Formación en Centro de </w:t>
      </w:r>
      <w:r w:rsidR="00D367BB" w:rsidRPr="0061365F">
        <w:t xml:space="preserve"> “Mi huerto ecológico”, siendo los asistent</w:t>
      </w:r>
      <w:r w:rsidR="001865C6">
        <w:t>es:</w:t>
      </w:r>
      <w:r w:rsidR="00755173">
        <w:t>Olga López,</w:t>
      </w:r>
      <w:r w:rsidR="00755173" w:rsidRPr="0061365F">
        <w:t xml:space="preserve"> Generoso Rozas</w:t>
      </w:r>
      <w:r w:rsidR="00755173">
        <w:t xml:space="preserve">, </w:t>
      </w:r>
      <w:r w:rsidR="00755173">
        <w:rPr>
          <w:rFonts w:eastAsia="Times New Roman"/>
        </w:rPr>
        <w:t xml:space="preserve"> Carmen Nevado, Carmen Álvarez, Rocío Lepe, Joaquín del Campo, Cesáreo Rodríguez, </w:t>
      </w:r>
      <w:r w:rsidR="00036D07">
        <w:rPr>
          <w:rFonts w:eastAsia="Times New Roman"/>
        </w:rPr>
        <w:t xml:space="preserve">Miguel Ángel, </w:t>
      </w:r>
      <w:r w:rsidR="00755173">
        <w:rPr>
          <w:rFonts w:eastAsia="Times New Roman"/>
        </w:rPr>
        <w:t xml:space="preserve">  M. Alfonso Romero, José Antonio Castilla, Lupe del Toro</w:t>
      </w:r>
      <w:r w:rsidR="00036D07">
        <w:rPr>
          <w:rFonts w:eastAsia="Times New Roman"/>
        </w:rPr>
        <w:t xml:space="preserve">, </w:t>
      </w:r>
      <w:r w:rsidR="00036D07">
        <w:t xml:space="preserve">Juan Cano, Juan Antonio </w:t>
      </w:r>
      <w:proofErr w:type="spellStart"/>
      <w:r w:rsidR="00036D07">
        <w:t>Crivicich</w:t>
      </w:r>
      <w:proofErr w:type="spellEnd"/>
      <w:r w:rsidR="00036D07">
        <w:t>,  Monserrat</w:t>
      </w:r>
      <w:r w:rsidR="00377108">
        <w:t xml:space="preserve"> Medina, Alejandro Ruiz, Mª Teresa González, Manuel Jesús Caro, Loreto Pérez, Rodrigo Gómez, Alfonso </w:t>
      </w:r>
      <w:r w:rsidR="00B02F34">
        <w:t>Rodríguez</w:t>
      </w:r>
      <w:r w:rsidR="00377108">
        <w:t xml:space="preserve">, Antonio Jiménez, Manuel Bort, </w:t>
      </w:r>
      <w:r w:rsidR="006659EB">
        <w:t xml:space="preserve"> Laura Dávila</w:t>
      </w:r>
      <w:r w:rsidR="00241843">
        <w:t xml:space="preserve">, </w:t>
      </w:r>
      <w:r w:rsidR="00241843">
        <w:t>Almudena González</w:t>
      </w:r>
      <w:r w:rsidR="00241843">
        <w:t xml:space="preserve">, </w:t>
      </w:r>
      <w:r w:rsidR="00241843">
        <w:t>Juan J. Correa</w:t>
      </w:r>
      <w:r w:rsidR="00241843">
        <w:t xml:space="preserve">, </w:t>
      </w:r>
      <w:r w:rsidR="00241843">
        <w:t xml:space="preserve"> Paco Casado</w:t>
      </w:r>
      <w:r w:rsidR="006659EB">
        <w:t xml:space="preserve"> </w:t>
      </w:r>
      <w:r w:rsidR="00755173" w:rsidRPr="0061365F">
        <w:t>y Pilar Carmona</w:t>
      </w:r>
      <w:r w:rsidR="00755173">
        <w:t>.</w:t>
      </w:r>
    </w:p>
    <w:p w:rsidR="00D367BB" w:rsidRPr="0061365F" w:rsidRDefault="00D367BB" w:rsidP="0061365F">
      <w:pPr>
        <w:ind w:firstLine="708"/>
      </w:pPr>
    </w:p>
    <w:p w:rsidR="00D367BB" w:rsidRPr="0061365F" w:rsidRDefault="00D367BB" w:rsidP="005A420A">
      <w:r w:rsidRPr="0061365F">
        <w:t xml:space="preserve">Para tratar el siguiente </w:t>
      </w:r>
      <w:r w:rsidR="00C25A76" w:rsidRPr="0061365F">
        <w:t>Orden del día</w:t>
      </w:r>
      <w:r w:rsidR="005A420A">
        <w:t>:</w:t>
      </w:r>
    </w:p>
    <w:p w:rsidR="00345AA2" w:rsidRDefault="00241843" w:rsidP="00D367BB">
      <w:pPr>
        <w:pStyle w:val="Prrafodelista"/>
        <w:numPr>
          <w:ilvl w:val="0"/>
          <w:numId w:val="2"/>
        </w:numPr>
      </w:pPr>
      <w:r>
        <w:t xml:space="preserve">Recordar el </w:t>
      </w:r>
      <w:r w:rsidR="00345AA2">
        <w:t>Seguimiento del Proyecto.</w:t>
      </w:r>
    </w:p>
    <w:p w:rsidR="00345AA2" w:rsidRDefault="00241843" w:rsidP="00D367BB">
      <w:pPr>
        <w:pStyle w:val="Prrafodelista"/>
        <w:numPr>
          <w:ilvl w:val="0"/>
          <w:numId w:val="2"/>
        </w:numPr>
      </w:pPr>
      <w:r>
        <w:t xml:space="preserve">Documento realizado de </w:t>
      </w:r>
      <w:r w:rsidR="00345AA2">
        <w:t>“Las Buenas prácticas” propuestas por el CEP</w:t>
      </w:r>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6659EB" w:rsidRDefault="001969B4" w:rsidP="00611C95">
      <w:pPr>
        <w:ind w:firstLine="360"/>
        <w:rPr>
          <w:rFonts w:eastAsia="Times New Roman"/>
        </w:rPr>
      </w:pPr>
      <w:r>
        <w:rPr>
          <w:rFonts w:eastAsia="Times New Roman"/>
        </w:rPr>
        <w:t>En relación al primer punto, se</w:t>
      </w:r>
      <w:r w:rsidR="00241843">
        <w:rPr>
          <w:rFonts w:eastAsia="Times New Roman"/>
        </w:rPr>
        <w:t xml:space="preserve"> recuerda que hay que entregar el documento de la fase de desarrollo. </w:t>
      </w:r>
      <w:r>
        <w:rPr>
          <w:rFonts w:eastAsia="Times New Roman"/>
        </w:rPr>
        <w:t xml:space="preserve"> </w:t>
      </w:r>
    </w:p>
    <w:p w:rsidR="00241843" w:rsidRDefault="006659EB" w:rsidP="006659EB">
      <w:pPr>
        <w:ind w:firstLine="360"/>
        <w:rPr>
          <w:rFonts w:eastAsia="Times New Roman"/>
        </w:rPr>
      </w:pPr>
      <w:r>
        <w:rPr>
          <w:rFonts w:eastAsia="Times New Roman"/>
        </w:rPr>
        <w:t xml:space="preserve">Con respecto al segundo punto, </w:t>
      </w:r>
      <w:r w:rsidR="00241843">
        <w:rPr>
          <w:rFonts w:eastAsia="Times New Roman"/>
        </w:rPr>
        <w:t xml:space="preserve"> después de diversas reuniones en los departamentos y en conjunto, se ha elaborado el siguiente documento:</w:t>
      </w:r>
    </w:p>
    <w:p w:rsidR="00241843" w:rsidRPr="00B643D5" w:rsidRDefault="00241843" w:rsidP="00241843">
      <w:pPr>
        <w:rPr>
          <w:rFonts w:asciiTheme="majorHAnsi" w:hAnsiTheme="majorHAnsi"/>
          <w:sz w:val="24"/>
          <w:szCs w:val="24"/>
        </w:rPr>
      </w:pPr>
      <w:r w:rsidRPr="00B643D5">
        <w:rPr>
          <w:rFonts w:asciiTheme="majorHAnsi" w:hAnsiTheme="majorHAnsi"/>
          <w:sz w:val="24"/>
          <w:szCs w:val="24"/>
        </w:rPr>
        <w:t>Ficha para la descripción de la buena práctica Anexo 2</w:t>
      </w:r>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 xml:space="preserve"> ANEXO 1. FICHA TÉCNICA </w:t>
      </w:r>
    </w:p>
    <w:p w:rsidR="00241843" w:rsidRPr="00B643D5" w:rsidRDefault="00241843" w:rsidP="00241843">
      <w:pPr>
        <w:rPr>
          <w:rFonts w:asciiTheme="majorHAnsi" w:hAnsiTheme="majorHAnsi"/>
          <w:sz w:val="24"/>
          <w:szCs w:val="24"/>
        </w:rPr>
      </w:pPr>
      <w:r w:rsidRPr="00B643D5">
        <w:rPr>
          <w:rFonts w:asciiTheme="majorHAnsi" w:hAnsiTheme="majorHAnsi"/>
          <w:sz w:val="24"/>
          <w:szCs w:val="24"/>
        </w:rPr>
        <w:t xml:space="preserve">Temática: (las da el CEP Color x temática) </w:t>
      </w:r>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Título de la buena práctica</w:t>
      </w:r>
      <w:r w:rsidRPr="00B643D5">
        <w:rPr>
          <w:rFonts w:asciiTheme="majorHAnsi" w:hAnsiTheme="majorHAnsi"/>
          <w:i/>
          <w:sz w:val="24"/>
          <w:szCs w:val="24"/>
        </w:rPr>
        <w:t>: Mi huerto Ecológico</w:t>
      </w:r>
    </w:p>
    <w:p w:rsidR="00241843" w:rsidRPr="00B643D5" w:rsidRDefault="00241843" w:rsidP="00241843">
      <w:pPr>
        <w:rPr>
          <w:rFonts w:asciiTheme="majorHAnsi" w:hAnsiTheme="majorHAnsi"/>
          <w:sz w:val="24"/>
          <w:szCs w:val="24"/>
        </w:rPr>
      </w:pPr>
      <w:r w:rsidRPr="00B643D5">
        <w:rPr>
          <w:rFonts w:asciiTheme="majorHAnsi" w:hAnsiTheme="majorHAnsi"/>
          <w:b/>
          <w:sz w:val="24"/>
          <w:szCs w:val="24"/>
        </w:rPr>
        <w:t xml:space="preserve"> Nombre del Centro donde se desarrolla la buena práctica:</w:t>
      </w:r>
      <w:r w:rsidRPr="00B643D5">
        <w:rPr>
          <w:rFonts w:asciiTheme="majorHAnsi" w:hAnsiTheme="majorHAnsi"/>
          <w:sz w:val="24"/>
          <w:szCs w:val="24"/>
        </w:rPr>
        <w:t xml:space="preserve"> </w:t>
      </w:r>
      <w:r w:rsidRPr="00B643D5">
        <w:rPr>
          <w:rFonts w:asciiTheme="majorHAnsi" w:hAnsiTheme="majorHAnsi"/>
          <w:i/>
          <w:sz w:val="24"/>
          <w:szCs w:val="24"/>
        </w:rPr>
        <w:t>IES San Sebastián</w:t>
      </w:r>
    </w:p>
    <w:p w:rsidR="00241843" w:rsidRPr="00B643D5" w:rsidRDefault="00241843" w:rsidP="00241843">
      <w:pPr>
        <w:rPr>
          <w:rFonts w:asciiTheme="majorHAnsi" w:hAnsiTheme="majorHAnsi"/>
          <w:sz w:val="24"/>
          <w:szCs w:val="24"/>
        </w:rPr>
      </w:pPr>
      <w:r w:rsidRPr="00B643D5">
        <w:rPr>
          <w:rFonts w:asciiTheme="majorHAnsi" w:hAnsiTheme="majorHAnsi"/>
          <w:b/>
          <w:sz w:val="24"/>
          <w:szCs w:val="24"/>
        </w:rPr>
        <w:t>Participantes</w:t>
      </w:r>
      <w:r w:rsidRPr="00B643D5">
        <w:rPr>
          <w:rFonts w:asciiTheme="majorHAnsi" w:hAnsiTheme="majorHAnsi"/>
          <w:sz w:val="24"/>
          <w:szCs w:val="24"/>
        </w:rPr>
        <w:t xml:space="preserve"> (equipo docente y otros): </w:t>
      </w:r>
    </w:p>
    <w:p w:rsidR="00241843" w:rsidRPr="00B643D5" w:rsidRDefault="00241843" w:rsidP="00241843">
      <w:pPr>
        <w:pStyle w:val="Prrafodelista"/>
        <w:numPr>
          <w:ilvl w:val="0"/>
          <w:numId w:val="10"/>
        </w:numPr>
        <w:rPr>
          <w:rFonts w:asciiTheme="majorHAnsi" w:hAnsiTheme="majorHAnsi"/>
          <w:sz w:val="24"/>
          <w:szCs w:val="24"/>
        </w:rPr>
      </w:pPr>
      <w:r w:rsidRPr="00B643D5">
        <w:rPr>
          <w:rFonts w:asciiTheme="majorHAnsi" w:hAnsiTheme="majorHAnsi"/>
          <w:sz w:val="24"/>
          <w:szCs w:val="24"/>
        </w:rPr>
        <w:t xml:space="preserve">Departamentos implicados: </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Orientación</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Educación Física</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lastRenderedPageBreak/>
        <w:t>Matemáticas</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Lengua</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Sociales</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Música</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Inglés</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Dibujo</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Religión</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Biología Y Geología</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Informática</w:t>
      </w:r>
    </w:p>
    <w:p w:rsidR="00241843" w:rsidRPr="00B643D5" w:rsidRDefault="00241843" w:rsidP="00241843">
      <w:pPr>
        <w:pStyle w:val="Prrafodelista"/>
        <w:numPr>
          <w:ilvl w:val="0"/>
          <w:numId w:val="9"/>
        </w:numPr>
        <w:rPr>
          <w:rFonts w:asciiTheme="majorHAnsi" w:hAnsiTheme="majorHAnsi"/>
          <w:sz w:val="24"/>
          <w:szCs w:val="24"/>
        </w:rPr>
      </w:pPr>
      <w:proofErr w:type="spellStart"/>
      <w:r w:rsidRPr="00B643D5">
        <w:rPr>
          <w:rFonts w:asciiTheme="majorHAnsi" w:hAnsiTheme="majorHAnsi"/>
          <w:sz w:val="24"/>
          <w:szCs w:val="24"/>
        </w:rPr>
        <w:t>Fol</w:t>
      </w:r>
      <w:proofErr w:type="spellEnd"/>
      <w:r w:rsidRPr="00B643D5">
        <w:rPr>
          <w:rFonts w:asciiTheme="majorHAnsi" w:hAnsiTheme="majorHAnsi"/>
          <w:sz w:val="24"/>
          <w:szCs w:val="24"/>
        </w:rPr>
        <w:t xml:space="preserve"> y Economía</w:t>
      </w:r>
    </w:p>
    <w:p w:rsidR="00241843" w:rsidRPr="00B643D5" w:rsidRDefault="00241843" w:rsidP="00241843">
      <w:pPr>
        <w:pStyle w:val="Prrafodelista"/>
        <w:numPr>
          <w:ilvl w:val="0"/>
          <w:numId w:val="9"/>
        </w:numPr>
        <w:rPr>
          <w:rFonts w:asciiTheme="majorHAnsi" w:hAnsiTheme="majorHAnsi"/>
          <w:sz w:val="24"/>
          <w:szCs w:val="24"/>
        </w:rPr>
      </w:pPr>
      <w:r w:rsidRPr="00B643D5">
        <w:rPr>
          <w:rFonts w:asciiTheme="majorHAnsi" w:hAnsiTheme="majorHAnsi"/>
          <w:sz w:val="24"/>
          <w:szCs w:val="24"/>
        </w:rPr>
        <w:t>Comercio.</w:t>
      </w:r>
    </w:p>
    <w:p w:rsidR="00241843" w:rsidRPr="00B643D5" w:rsidRDefault="00241843" w:rsidP="00241843">
      <w:pPr>
        <w:pStyle w:val="Prrafodelista"/>
        <w:numPr>
          <w:ilvl w:val="0"/>
          <w:numId w:val="10"/>
        </w:numPr>
        <w:rPr>
          <w:rFonts w:asciiTheme="majorHAnsi" w:hAnsiTheme="majorHAnsi"/>
          <w:sz w:val="24"/>
          <w:szCs w:val="24"/>
        </w:rPr>
      </w:pPr>
      <w:r w:rsidRPr="00B643D5">
        <w:rPr>
          <w:rFonts w:asciiTheme="majorHAnsi" w:hAnsiTheme="majorHAnsi"/>
          <w:sz w:val="24"/>
          <w:szCs w:val="24"/>
        </w:rPr>
        <w:t>Personal no docente del Centro: Conserjes</w:t>
      </w:r>
    </w:p>
    <w:p w:rsidR="00241843" w:rsidRPr="00B643D5" w:rsidRDefault="00241843" w:rsidP="00241843">
      <w:pPr>
        <w:pStyle w:val="Prrafodelista"/>
        <w:numPr>
          <w:ilvl w:val="0"/>
          <w:numId w:val="10"/>
        </w:numPr>
        <w:rPr>
          <w:rFonts w:asciiTheme="majorHAnsi" w:hAnsiTheme="majorHAnsi"/>
          <w:sz w:val="24"/>
          <w:szCs w:val="24"/>
        </w:rPr>
      </w:pPr>
      <w:r w:rsidRPr="00B643D5">
        <w:rPr>
          <w:rFonts w:asciiTheme="majorHAnsi" w:hAnsiTheme="majorHAnsi"/>
          <w:sz w:val="24"/>
          <w:szCs w:val="24"/>
        </w:rPr>
        <w:t xml:space="preserve">Monitores del Parque </w:t>
      </w:r>
      <w:proofErr w:type="spellStart"/>
      <w:r w:rsidRPr="00B643D5">
        <w:rPr>
          <w:rFonts w:asciiTheme="majorHAnsi" w:hAnsiTheme="majorHAnsi"/>
          <w:sz w:val="24"/>
          <w:szCs w:val="24"/>
        </w:rPr>
        <w:t>Moret</w:t>
      </w:r>
      <w:proofErr w:type="spellEnd"/>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Individual o colectiva:</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Colectiva</w:t>
      </w:r>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 xml:space="preserve"> Resumen (máximo 100 palabras)</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 xml:space="preserve">Con el Presente Proyecto se pretende trabajar las distintas Competencias contempladas en el Currículo de una manera práctica, y fuera del aula principalmente. Para ello se están llevando a cabo prácticas agrícolas en un huerto ecológico fuera del Centro, en el Parque </w:t>
      </w:r>
      <w:proofErr w:type="spellStart"/>
      <w:r w:rsidRPr="00B643D5">
        <w:rPr>
          <w:rFonts w:asciiTheme="majorHAnsi" w:hAnsiTheme="majorHAnsi"/>
          <w:sz w:val="24"/>
          <w:szCs w:val="24"/>
        </w:rPr>
        <w:t>Moret</w:t>
      </w:r>
      <w:proofErr w:type="spellEnd"/>
      <w:r w:rsidRPr="00B643D5">
        <w:rPr>
          <w:rFonts w:asciiTheme="majorHAnsi" w:hAnsiTheme="majorHAnsi"/>
          <w:sz w:val="24"/>
          <w:szCs w:val="24"/>
        </w:rPr>
        <w:t>, en el que trabajan los alumnos  de primero de ESO dos horas y media  todas las semanas haciendo las actividades propias de un agricultor como preparar el terreno, sembrar, regar, recolectar, etc. y siempre acompañados, al menos,  por dos profesores del Centro.  Además, durante su permanencia en el parque, los alumnos  reciben clases teórica-prácticas del Programa de Ciencias Naturales que son impartidas por el profesor de la materia.</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 xml:space="preserve">Los alumnos para poder  asistir al huerto ponen unas condiciones, como traer la tarea realizada de casa y no tener amonestaciones en clases. De esta manera, al ser la actividad divertida para ellos y, además, el salir del Centro les motiva para trabajar las distintas materias y tener un buen comportamiento en el aula, aunque no siempre se consigue y hay que brindarles más oportunidades. </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 xml:space="preserve">Los profesores que ceden horas de sus clases para hacer la salida al  huerto, son participantes del Proyecto,  y también les exigen a los alumnos actividades lectivas que se les piden para poder  acudir al Huerto. </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 xml:space="preserve">De esta manera, desde nuestro punto de vista creemos que las clases pueden ser muy dinámicas y mucho más atractivas para los alumnos, que pueden entonces estar más motivados para estudiar. Desde los distintos  Departamentos de Centro que participan en el Proyecto, entendemos que esta forma de enfocar el aprendizaje es mucho más motivadora, y el aprendizaje más significativo e integrador, ya que aprenden a investigar, a trabajar en grupo, a respetar a los </w:t>
      </w:r>
      <w:r w:rsidRPr="00B643D5">
        <w:rPr>
          <w:rFonts w:asciiTheme="majorHAnsi" w:hAnsiTheme="majorHAnsi"/>
          <w:sz w:val="24"/>
          <w:szCs w:val="24"/>
        </w:rPr>
        <w:lastRenderedPageBreak/>
        <w:t>demás y al medio ambiente, etc. y por lo tanto se trabajan todas las competencias propuestas en el Currículo.</w:t>
      </w:r>
    </w:p>
    <w:p w:rsidR="00241843" w:rsidRPr="00B643D5" w:rsidRDefault="00241843" w:rsidP="00241843">
      <w:pPr>
        <w:ind w:firstLine="708"/>
        <w:rPr>
          <w:rFonts w:asciiTheme="majorHAnsi" w:hAnsiTheme="majorHAnsi"/>
          <w:sz w:val="24"/>
          <w:szCs w:val="24"/>
        </w:rPr>
      </w:pPr>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ANTECEDENTES Situación Inicial (Contexto del centro y/o del aula, problema)</w:t>
      </w:r>
    </w:p>
    <w:p w:rsidR="00241843" w:rsidRPr="00B643D5" w:rsidRDefault="00241843" w:rsidP="00241843">
      <w:pPr>
        <w:spacing w:before="100" w:beforeAutospacing="1" w:after="100" w:afterAutospacing="1"/>
        <w:ind w:firstLine="708"/>
        <w:rPr>
          <w:rFonts w:asciiTheme="majorHAnsi" w:eastAsia="Times New Roman" w:hAnsiTheme="majorHAnsi"/>
          <w:sz w:val="24"/>
          <w:szCs w:val="24"/>
        </w:rPr>
      </w:pPr>
      <w:r w:rsidRPr="00B643D5">
        <w:rPr>
          <w:rFonts w:asciiTheme="majorHAnsi" w:eastAsia="Times New Roman" w:hAnsiTheme="majorHAnsi"/>
          <w:sz w:val="24"/>
          <w:szCs w:val="24"/>
        </w:rPr>
        <w:t>Durante el curso escolar 2013/14 se planteó en el Centro realizar una experiencia innovadora de cultivar un huerto ecológico con los alumnos de 1º de ESO, que se incorporan por primera vez al instituto.  Con esta experiencia, se pretendía motivar al alumnado para disminuir el fracaso escolar  y disminuir el número de amonestaciones por mal comportamiento, entre otros objetivos. Ante los buenos logros conseguidos, se volvió a plantear una experiencia similar durante el curso 2014/15,  en la que colaboraron más profesores y por lo que surgió formar un grupo de trabajo, denominado “Nuestro Huerto Ecológico”, con el que se consiguieron los objetivos previstos con los alumnos y  a su vez se consiguió una mayor unión entre profesores, que hizo que se pudiera mantener el huerto durante el verano.</w:t>
      </w:r>
    </w:p>
    <w:p w:rsidR="00241843" w:rsidRPr="00B643D5" w:rsidRDefault="00241843" w:rsidP="00241843">
      <w:pPr>
        <w:spacing w:before="100" w:beforeAutospacing="1" w:after="100" w:afterAutospacing="1"/>
        <w:ind w:firstLine="708"/>
        <w:rPr>
          <w:rFonts w:asciiTheme="majorHAnsi" w:hAnsiTheme="majorHAnsi"/>
          <w:sz w:val="24"/>
          <w:szCs w:val="24"/>
        </w:rPr>
      </w:pPr>
      <w:r w:rsidRPr="00B643D5">
        <w:rPr>
          <w:rFonts w:asciiTheme="majorHAnsi" w:eastAsia="Times New Roman" w:hAnsiTheme="majorHAnsi"/>
          <w:sz w:val="24"/>
          <w:szCs w:val="24"/>
        </w:rPr>
        <w:t>En el curso 2015/16, se  amplió  la experiencia, en la que colaboraron 23 profesores, y se  trabajó  tanto con los alumnos de 1º de ESO, como con los de 2º de Bachillerato,  enfocando la experiencia desde una perspectiva multidisciplinar al objeto de trabajar las diferentes Competencias y Valores Transversales.  Y para ello se planteó  un Proyecto de Formación en Centro, que se  incluyó en el  Proyecto Educativo del Centro, dentro del Plan de Centro.  A su vez, se incluyó, como una de las acciones previstas, en un Proyecto Europeo:  ERASMUS + KA 219, en el que</w:t>
      </w:r>
      <w:r w:rsidRPr="00B643D5">
        <w:rPr>
          <w:rFonts w:asciiTheme="majorHAnsi" w:hAnsiTheme="majorHAnsi"/>
          <w:sz w:val="24"/>
          <w:szCs w:val="24"/>
        </w:rPr>
        <w:t xml:space="preserve"> se enmarca en la estrategia Europa 2020,  relacionada con Educación y Formación 2020 y en la estrategia </w:t>
      </w:r>
      <w:proofErr w:type="spellStart"/>
      <w:r w:rsidRPr="00B643D5">
        <w:rPr>
          <w:rFonts w:asciiTheme="majorHAnsi" w:hAnsiTheme="majorHAnsi"/>
          <w:i/>
          <w:sz w:val="24"/>
          <w:szCs w:val="24"/>
        </w:rPr>
        <w:t>Rethinking</w:t>
      </w:r>
      <w:proofErr w:type="spellEnd"/>
      <w:r w:rsidRPr="00B643D5">
        <w:rPr>
          <w:rFonts w:asciiTheme="majorHAnsi" w:hAnsiTheme="majorHAnsi"/>
          <w:i/>
          <w:sz w:val="24"/>
          <w:szCs w:val="24"/>
        </w:rPr>
        <w:t xml:space="preserve"> </w:t>
      </w:r>
      <w:proofErr w:type="spellStart"/>
      <w:r w:rsidRPr="00B643D5">
        <w:rPr>
          <w:rFonts w:asciiTheme="majorHAnsi" w:hAnsiTheme="majorHAnsi"/>
          <w:i/>
          <w:sz w:val="24"/>
          <w:szCs w:val="24"/>
        </w:rPr>
        <w:t>Education</w:t>
      </w:r>
      <w:proofErr w:type="spellEnd"/>
      <w:r w:rsidRPr="00B643D5">
        <w:rPr>
          <w:rFonts w:asciiTheme="majorHAnsi" w:hAnsiTheme="majorHAnsi"/>
          <w:sz w:val="24"/>
          <w:szCs w:val="24"/>
        </w:rPr>
        <w:t xml:space="preserve"> que engloba todas las iniciativas de educación, formación, juventud y deporte. Con el Proyecto  KA 219,  </w:t>
      </w:r>
      <w:r w:rsidRPr="00B643D5">
        <w:rPr>
          <w:rFonts w:asciiTheme="majorHAnsi" w:hAnsiTheme="majorHAnsi"/>
          <w:i/>
          <w:sz w:val="24"/>
          <w:szCs w:val="24"/>
        </w:rPr>
        <w:t xml:space="preserve">Key </w:t>
      </w:r>
      <w:proofErr w:type="spellStart"/>
      <w:r w:rsidRPr="00B643D5">
        <w:rPr>
          <w:rFonts w:asciiTheme="majorHAnsi" w:hAnsiTheme="majorHAnsi"/>
          <w:i/>
          <w:sz w:val="24"/>
          <w:szCs w:val="24"/>
        </w:rPr>
        <w:t>Action</w:t>
      </w:r>
      <w:proofErr w:type="spellEnd"/>
      <w:r w:rsidRPr="00B643D5">
        <w:rPr>
          <w:rFonts w:asciiTheme="majorHAnsi" w:hAnsiTheme="majorHAnsi"/>
          <w:sz w:val="24"/>
          <w:szCs w:val="24"/>
        </w:rPr>
        <w:t xml:space="preserve"> 2, en el que una de sus acciones es la del huerto ecológico, como se ha comentado, se pretende  inculcar concienciación hacia el medio ambiente a través del reciclaje y la reutilización, fomentar la creatividad, los idiomas, las nuevas tecnologías y el espíritu emprendedor, estableciendo lazos con Europa. </w:t>
      </w:r>
    </w:p>
    <w:p w:rsidR="00241843" w:rsidRPr="00B643D5" w:rsidRDefault="00241843" w:rsidP="00241843">
      <w:pPr>
        <w:ind w:firstLine="708"/>
        <w:rPr>
          <w:rFonts w:asciiTheme="majorHAnsi" w:hAnsiTheme="majorHAnsi"/>
          <w:sz w:val="24"/>
          <w:szCs w:val="24"/>
        </w:rPr>
      </w:pPr>
      <w:r w:rsidRPr="00B643D5">
        <w:rPr>
          <w:rFonts w:asciiTheme="majorHAnsi" w:hAnsiTheme="majorHAnsi"/>
          <w:sz w:val="24"/>
          <w:szCs w:val="24"/>
        </w:rPr>
        <w:t>En el presente curs</w:t>
      </w:r>
      <w:r>
        <w:rPr>
          <w:rFonts w:asciiTheme="majorHAnsi" w:hAnsiTheme="majorHAnsi"/>
          <w:sz w:val="24"/>
          <w:szCs w:val="24"/>
        </w:rPr>
        <w:t xml:space="preserve">o 2016/17 se continúa </w:t>
      </w:r>
      <w:r w:rsidRPr="00B643D5">
        <w:rPr>
          <w:rFonts w:asciiTheme="majorHAnsi" w:hAnsiTheme="majorHAnsi"/>
          <w:sz w:val="24"/>
          <w:szCs w:val="24"/>
        </w:rPr>
        <w:t>con la experiencia,  en la que se han incorporado   más profesores  para participar en el Proyecto de Formación en Centro y se van a implicar a todos los cursos de la ESO para trabajar las distintas Competencias, y encuadrándolas en los temas transversales mencionados anteriormente.</w:t>
      </w:r>
    </w:p>
    <w:p w:rsidR="00241843" w:rsidRPr="00B643D5" w:rsidRDefault="00241843" w:rsidP="00241843">
      <w:pPr>
        <w:ind w:firstLine="708"/>
        <w:rPr>
          <w:rFonts w:asciiTheme="majorHAnsi" w:hAnsiTheme="majorHAnsi"/>
          <w:b/>
          <w:sz w:val="24"/>
          <w:szCs w:val="24"/>
        </w:rPr>
      </w:pPr>
      <w:r w:rsidRPr="00B643D5">
        <w:rPr>
          <w:rFonts w:asciiTheme="majorHAnsi" w:hAnsiTheme="majorHAnsi"/>
          <w:b/>
          <w:sz w:val="24"/>
          <w:szCs w:val="24"/>
        </w:rPr>
        <w:t>Objetivo General</w:t>
      </w:r>
    </w:p>
    <w:p w:rsidR="00241843" w:rsidRPr="00B643D5" w:rsidRDefault="00241843" w:rsidP="00241843">
      <w:pPr>
        <w:suppressAutoHyphens/>
        <w:spacing w:after="0" w:line="240" w:lineRule="auto"/>
        <w:rPr>
          <w:rFonts w:asciiTheme="majorHAnsi" w:eastAsia="Times New Roman" w:hAnsiTheme="majorHAnsi"/>
          <w:i/>
          <w:sz w:val="24"/>
          <w:szCs w:val="24"/>
        </w:rPr>
      </w:pPr>
      <w:r w:rsidRPr="00B643D5">
        <w:rPr>
          <w:rFonts w:asciiTheme="majorHAnsi" w:eastAsia="Times New Roman" w:hAnsiTheme="majorHAnsi"/>
          <w:i/>
          <w:sz w:val="24"/>
          <w:szCs w:val="24"/>
        </w:rPr>
        <w:t>Conseguir mejoras en el Aula y en el Centro, mediante una gestión adecuada en relación al alumnado, profesores y relaciones entre ambos.</w:t>
      </w:r>
    </w:p>
    <w:p w:rsidR="00241843" w:rsidRPr="00B643D5" w:rsidRDefault="00241843" w:rsidP="00241843">
      <w:pPr>
        <w:suppressAutoHyphens/>
        <w:spacing w:after="0" w:line="240" w:lineRule="auto"/>
        <w:rPr>
          <w:rFonts w:asciiTheme="majorHAnsi" w:eastAsia="Times New Roman" w:hAnsiTheme="majorHAnsi"/>
          <w:sz w:val="24"/>
          <w:szCs w:val="24"/>
        </w:rPr>
      </w:pPr>
    </w:p>
    <w:p w:rsidR="00241843" w:rsidRPr="00B643D5" w:rsidRDefault="00241843" w:rsidP="00241843">
      <w:pPr>
        <w:rPr>
          <w:rFonts w:asciiTheme="majorHAnsi" w:hAnsiTheme="majorHAnsi"/>
          <w:sz w:val="24"/>
          <w:szCs w:val="24"/>
        </w:rPr>
      </w:pPr>
      <w:r w:rsidRPr="00B643D5">
        <w:rPr>
          <w:rFonts w:asciiTheme="majorHAnsi" w:hAnsiTheme="majorHAnsi"/>
          <w:sz w:val="24"/>
          <w:szCs w:val="24"/>
        </w:rPr>
        <w:t>Para alcanzar el Objetivo General ello se han planteado diferentes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612"/>
        <w:gridCol w:w="2961"/>
      </w:tblGrid>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b/>
                <w:sz w:val="24"/>
                <w:szCs w:val="24"/>
              </w:rPr>
            </w:pPr>
            <w:r w:rsidRPr="00B643D5">
              <w:rPr>
                <w:rFonts w:asciiTheme="majorHAnsi" w:eastAsia="Times New Roman" w:hAnsiTheme="majorHAnsi"/>
                <w:b/>
                <w:sz w:val="24"/>
                <w:szCs w:val="24"/>
              </w:rPr>
              <w:t xml:space="preserve">Objetivos </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b/>
                <w:sz w:val="24"/>
                <w:szCs w:val="24"/>
              </w:rPr>
            </w:pPr>
            <w:r w:rsidRPr="00B643D5">
              <w:rPr>
                <w:rFonts w:asciiTheme="majorHAnsi" w:eastAsia="Times New Roman" w:hAnsiTheme="majorHAnsi"/>
                <w:b/>
                <w:sz w:val="24"/>
                <w:szCs w:val="24"/>
              </w:rPr>
              <w:t>Competencias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b/>
                <w:sz w:val="24"/>
                <w:szCs w:val="24"/>
              </w:rPr>
            </w:pPr>
            <w:r w:rsidRPr="00B643D5">
              <w:rPr>
                <w:rFonts w:asciiTheme="majorHAnsi" w:eastAsia="Times New Roman" w:hAnsiTheme="majorHAnsi"/>
                <w:b/>
                <w:sz w:val="24"/>
                <w:szCs w:val="24"/>
              </w:rPr>
              <w:t>Criterio para evaluar</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Potenciar en los alumnos de la responsabilidad ante un trabajo de campo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Aprender a aprender.</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Sentido de Iniciativa y espíritu emprendedor.</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 recolecte en el huerto.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Fomentar la autoestima del alumnado</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Sentido de Iniciativa y espíritu emprendedor.</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sean capaces de tener iniciativa en el huerto, realizando las labores pertinentes.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Desarrollar la Iniciativa de los alumnos y el hábito de trabajo en equipo, aceptando las normas que se propongan.</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Sentido de Iniciativa y espíritu emprendedor.</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Sociales y cívica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funcione el huerto.</w:t>
            </w:r>
          </w:p>
          <w:p w:rsidR="00241843" w:rsidRPr="00B643D5" w:rsidRDefault="00241843" w:rsidP="00887706">
            <w:pPr>
              <w:spacing w:after="0" w:line="240" w:lineRule="auto"/>
              <w:rPr>
                <w:rFonts w:asciiTheme="majorHAnsi" w:eastAsia="Times New Roman" w:hAnsiTheme="majorHAnsi"/>
                <w:sz w:val="24"/>
                <w:szCs w:val="24"/>
              </w:rPr>
            </w:pP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Conocer el valor del medio Natural y la importancia de contribuir a su protección.</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Básicas en Ciencia y Tecnología.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realizar las fichas de materia</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Valorar el suelo como fuente imprescindible para la agricultura</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Básicas en Ciencia y Tecnología.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hacer análisis de suelos e interpretarlos.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Valorar el agua como un recurso imprescindible para la agricultura</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hacer análisis de agua e interpretarlos.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 xml:space="preserve">Potenciar la necesidad de conocer los factores meteorológicos como una herramienta para la agricultura. </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Matemáticas y básicas en Ciencia y Tecnología.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tomar los parámetros e interpretarlos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Percibir la dificultad de la producción ecológica, frente a las técnicas después de la revolución verde para los cultivos intensivos.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 xml:space="preserve">C.  Sociales y Cívicas. </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realizar las fichas de la materia</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Apreciar la necesidad de reciclar para la conservación del medio ambiente realizando compost con  residuos de verduras.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Sociales y Cívicas.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 xml:space="preserve">Que preparen el compost y realicen un seguimiento mediante la controles de temperatura. </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 xml:space="preserve">Fomentar el compostaje, y que conozcan lo que se puede y no se debe echar en una </w:t>
            </w:r>
            <w:proofErr w:type="spellStart"/>
            <w:r w:rsidRPr="00B643D5">
              <w:rPr>
                <w:rFonts w:asciiTheme="majorHAnsi" w:hAnsiTheme="majorHAnsi"/>
                <w:sz w:val="24"/>
                <w:szCs w:val="24"/>
              </w:rPr>
              <w:t>compostera</w:t>
            </w:r>
            <w:proofErr w:type="spellEnd"/>
            <w:r w:rsidRPr="00B643D5">
              <w:rPr>
                <w:rFonts w:asciiTheme="majorHAnsi" w:hAnsiTheme="majorHAnsi"/>
                <w:sz w:val="24"/>
                <w:szCs w:val="24"/>
              </w:rPr>
              <w:t>.</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sociales y cívica.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Conciencia y expresiones culturales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 xml:space="preserve">Se realicen los carteles  adecuados y se coloquen en el huerto. </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 xml:space="preserve">Fomentar la expresión </w:t>
            </w:r>
            <w:r w:rsidRPr="00B643D5">
              <w:rPr>
                <w:rFonts w:asciiTheme="majorHAnsi" w:hAnsiTheme="majorHAnsi"/>
                <w:sz w:val="24"/>
                <w:szCs w:val="24"/>
              </w:rPr>
              <w:lastRenderedPageBreak/>
              <w:t>escrita en español, mediante redacciones, relatos,  poesías y un eco-diccionario sobre  el huerto.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lastRenderedPageBreak/>
              <w:t xml:space="preserve">C. Comunicación </w:t>
            </w:r>
            <w:r w:rsidRPr="00B643D5">
              <w:rPr>
                <w:rFonts w:asciiTheme="majorHAnsi" w:hAnsiTheme="majorHAnsi"/>
                <w:sz w:val="24"/>
                <w:szCs w:val="24"/>
              </w:rPr>
              <w:lastRenderedPageBreak/>
              <w:t>lingüística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Conciencia y expresiones culturales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lastRenderedPageBreak/>
              <w:t xml:space="preserve">Que realicen las </w:t>
            </w:r>
            <w:r w:rsidRPr="00B643D5">
              <w:rPr>
                <w:rFonts w:asciiTheme="majorHAnsi" w:eastAsia="Times New Roman" w:hAnsiTheme="majorHAnsi"/>
                <w:sz w:val="24"/>
                <w:szCs w:val="24"/>
              </w:rPr>
              <w:lastRenderedPageBreak/>
              <w:t>redacciones</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las poesías</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el eco-diccionario, con ilustraciones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lastRenderedPageBreak/>
              <w:t>Fomentar una correcta expresión oral, utilizando términos científicos adecuados para su edad.</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Comunicación lingüística.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videos explicativos los alumnos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Fomentar la expresión escrita en inglés, mediante aportaciones de comentarios en inglés al blog del huerto.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Comunicación lingüística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los comentarios en el blog.</w:t>
            </w:r>
          </w:p>
          <w:p w:rsidR="00241843" w:rsidRPr="00B643D5" w:rsidRDefault="00241843" w:rsidP="00887706">
            <w:pPr>
              <w:spacing w:after="0" w:line="240" w:lineRule="auto"/>
              <w:rPr>
                <w:rFonts w:asciiTheme="majorHAnsi" w:eastAsia="Times New Roman" w:hAnsiTheme="majorHAnsi"/>
                <w:sz w:val="24"/>
                <w:szCs w:val="24"/>
              </w:rPr>
            </w:pP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Aumentar el vocabulario de inglés, relacionado con la horticultura y el reciclaje, y sepan s ordenarlas alfabéticamente para hacer un diccionario.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Comunicación lingüística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 realice el diccionario inglés- español de palabras del eco-diccionario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 xml:space="preserve">Aplicar los conceptos de geometría, relacionando las materias de dibujo técnico y matemáticas para dividir en </w:t>
            </w:r>
            <w:proofErr w:type="spellStart"/>
            <w:r w:rsidRPr="00B643D5">
              <w:rPr>
                <w:rFonts w:asciiTheme="majorHAnsi" w:hAnsiTheme="majorHAnsi"/>
                <w:sz w:val="24"/>
                <w:szCs w:val="24"/>
              </w:rPr>
              <w:t>subparcelas</w:t>
            </w:r>
            <w:proofErr w:type="spellEnd"/>
            <w:r w:rsidRPr="00B643D5">
              <w:rPr>
                <w:rFonts w:asciiTheme="majorHAnsi" w:hAnsiTheme="majorHAnsi"/>
                <w:sz w:val="24"/>
                <w:szCs w:val="24"/>
              </w:rPr>
              <w:t xml:space="preserve"> el huerto.</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Matemática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realizar las fichas de la materia</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Potenciar  que  relacionen  las matemáticas y las ciencias naturales, y no lo consideren por separado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Matemática y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realizar las fichas de matemáticas contextualizadas  en temas del huerto.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Fomentar el ejercicio físico, como necesario para una buena salud.</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vayan al huerto andando</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vayan con un calzado adecuado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Potenciar las buenas posturas para evitar daños en el aparato locomotor.</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 xml:space="preserve">Que sepan realizar fichas sobre daños posturales </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Conseguir que los alumnos se  relacionen con las personas mayores que cultivan en los huertos del parque y que valoren  sus conocimientos no académicos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Sentido de Iniciativa y espíritu emprendedor.</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Sociales y cívica</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 relacionen con los hortelanos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Fomentar el trato con los mayores  preguntándoles recetas de comidas con verduras.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Aprender a aprender.</w:t>
            </w:r>
          </w:p>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Sentido de Iniciativa y espíritu emprendedor.</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 suban las recetas al blog del huerto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lastRenderedPageBreak/>
              <w:t>Fomentar una alimentación sana basada en verduras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busquen recetas de comidas con verduras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Fomentar una dieta equilibrada en nutrientes y energía.</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Matemática y básicas en Ciencia y Tecnología</w:t>
            </w:r>
          </w:p>
          <w:p w:rsidR="00241843" w:rsidRPr="00B643D5" w:rsidRDefault="00241843" w:rsidP="00887706">
            <w:pPr>
              <w:spacing w:after="0" w:line="240" w:lineRule="auto"/>
              <w:rPr>
                <w:rFonts w:asciiTheme="majorHAnsi" w:hAnsiTheme="majorHAnsi"/>
                <w:sz w:val="24"/>
                <w:szCs w:val="24"/>
              </w:rPr>
            </w:pP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sepan calcular los porcentajes de una dieta equilibrada y su valor energético</w:t>
            </w:r>
          </w:p>
          <w:p w:rsidR="00241843" w:rsidRPr="00B643D5" w:rsidRDefault="00241843" w:rsidP="00887706">
            <w:pPr>
              <w:spacing w:after="0" w:line="240" w:lineRule="auto"/>
              <w:rPr>
                <w:rFonts w:asciiTheme="majorHAnsi" w:eastAsia="Times New Roman" w:hAnsiTheme="majorHAnsi"/>
                <w:sz w:val="24"/>
                <w:szCs w:val="24"/>
              </w:rPr>
            </w:pP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Promover el talento artístico, realizando un logo para el huerto</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Conciencia y expresiones culturales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un logo del huerto</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Promover el talento artístico, realizando un espantapájaros para el huerto</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Conciencia y expresiones culturales</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realicen espantapájaros</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Fomentar el uso de las TIC y utilizar las TIC como recursos de comunicación, mediante  un blogs  del huerto del IES San Sebastián y la página web del Centro</w:t>
            </w:r>
          </w:p>
        </w:tc>
        <w:tc>
          <w:tcPr>
            <w:tcW w:w="4076"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hAnsiTheme="majorHAnsi"/>
                <w:sz w:val="24"/>
                <w:szCs w:val="24"/>
              </w:rPr>
              <w:t>C. Tratamiento de la información y competencia digital</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entren y  realicen comentarios en el blog</w:t>
            </w:r>
          </w:p>
        </w:tc>
      </w:tr>
      <w:tr w:rsidR="00241843" w:rsidRPr="00B643D5" w:rsidTr="00887706">
        <w:tc>
          <w:tcPr>
            <w:tcW w:w="5353"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Fomentar los valores transversales</w:t>
            </w:r>
          </w:p>
        </w:tc>
        <w:tc>
          <w:tcPr>
            <w:tcW w:w="4076" w:type="dxa"/>
            <w:shd w:val="clear" w:color="auto" w:fill="auto"/>
          </w:tcPr>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Aprender a aprender</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Comunicación lingüística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Sociales y cívica</w:t>
            </w:r>
          </w:p>
          <w:p w:rsidR="00241843" w:rsidRPr="00B643D5" w:rsidRDefault="00241843" w:rsidP="00887706">
            <w:pPr>
              <w:spacing w:after="0" w:line="240" w:lineRule="auto"/>
              <w:rPr>
                <w:rFonts w:asciiTheme="majorHAnsi" w:hAnsiTheme="majorHAnsi"/>
                <w:sz w:val="24"/>
                <w:szCs w:val="24"/>
              </w:rPr>
            </w:pPr>
            <w:r w:rsidRPr="00B643D5">
              <w:rPr>
                <w:rFonts w:asciiTheme="majorHAnsi" w:hAnsiTheme="majorHAnsi"/>
                <w:sz w:val="24"/>
                <w:szCs w:val="24"/>
              </w:rPr>
              <w:t>C. Sentido de Iniciativa y espíritu emprendedor.</w:t>
            </w:r>
          </w:p>
        </w:tc>
        <w:tc>
          <w:tcPr>
            <w:tcW w:w="4715" w:type="dxa"/>
            <w:shd w:val="clear" w:color="auto" w:fill="auto"/>
          </w:tcPr>
          <w:p w:rsidR="00241843" w:rsidRPr="00B643D5" w:rsidRDefault="00241843" w:rsidP="00887706">
            <w:pPr>
              <w:spacing w:after="0" w:line="240" w:lineRule="auto"/>
              <w:rPr>
                <w:rFonts w:asciiTheme="majorHAnsi" w:eastAsia="Times New Roman" w:hAnsiTheme="majorHAnsi"/>
                <w:sz w:val="24"/>
                <w:szCs w:val="24"/>
              </w:rPr>
            </w:pPr>
            <w:r w:rsidRPr="00B643D5">
              <w:rPr>
                <w:rFonts w:asciiTheme="majorHAnsi" w:eastAsia="Times New Roman" w:hAnsiTheme="majorHAnsi"/>
                <w:sz w:val="24"/>
                <w:szCs w:val="24"/>
              </w:rPr>
              <w:t>Que lo trasmitan en las redacciones y poesías</w:t>
            </w:r>
          </w:p>
        </w:tc>
      </w:tr>
    </w:tbl>
    <w:p w:rsidR="00241843" w:rsidRDefault="00241843" w:rsidP="00241843">
      <w:pPr>
        <w:ind w:firstLine="708"/>
        <w:rPr>
          <w:rFonts w:asciiTheme="majorHAnsi" w:hAnsiTheme="majorHAnsi"/>
          <w:sz w:val="24"/>
          <w:szCs w:val="24"/>
        </w:rPr>
      </w:pPr>
    </w:p>
    <w:p w:rsidR="00241843" w:rsidRPr="00B643D5" w:rsidRDefault="00241843" w:rsidP="00241843">
      <w:pPr>
        <w:rPr>
          <w:rFonts w:asciiTheme="majorHAnsi" w:hAnsiTheme="majorHAnsi"/>
          <w:sz w:val="24"/>
          <w:szCs w:val="24"/>
        </w:rPr>
      </w:pPr>
    </w:p>
    <w:p w:rsidR="00241843" w:rsidRPr="00B643D5" w:rsidRDefault="00241843" w:rsidP="00241843">
      <w:pPr>
        <w:ind w:firstLine="708"/>
        <w:rPr>
          <w:rFonts w:asciiTheme="majorHAnsi" w:hAnsiTheme="majorHAnsi"/>
          <w:b/>
          <w:sz w:val="24"/>
          <w:szCs w:val="24"/>
        </w:rPr>
      </w:pPr>
      <w:r w:rsidRPr="00B643D5">
        <w:rPr>
          <w:rFonts w:asciiTheme="majorHAnsi" w:hAnsiTheme="majorHAnsi"/>
          <w:b/>
          <w:sz w:val="24"/>
          <w:szCs w:val="24"/>
        </w:rPr>
        <w:t xml:space="preserve">DESARROLLO DE LA BUENA PRÁCTICA DOCENTE (MODELO) </w:t>
      </w:r>
    </w:p>
    <w:p w:rsidR="00241843" w:rsidRPr="00B643D5" w:rsidRDefault="00241843" w:rsidP="00241843">
      <w:pPr>
        <w:rPr>
          <w:rFonts w:asciiTheme="majorHAnsi" w:hAnsiTheme="majorHAnsi"/>
          <w:b/>
          <w:sz w:val="24"/>
          <w:szCs w:val="24"/>
        </w:rPr>
      </w:pPr>
      <w:r w:rsidRPr="00B643D5">
        <w:rPr>
          <w:rFonts w:asciiTheme="majorHAnsi" w:hAnsiTheme="majorHAnsi"/>
          <w:b/>
          <w:sz w:val="24"/>
          <w:szCs w:val="24"/>
        </w:rPr>
        <w:t xml:space="preserve">Estrategias y actuaciones (planificación del trabajo, agrupamiento del alumnado en el aula, secuencia de trabajo, procedimientos e indicadores para el seguimiento de las tareas o evaluación. Relación con el proyecto educativo y valores del centro)      </w:t>
      </w:r>
    </w:p>
    <w:p w:rsidR="00241843" w:rsidRDefault="00241843" w:rsidP="00241843">
      <w:pPr>
        <w:rPr>
          <w:rFonts w:asciiTheme="majorHAnsi" w:hAnsiTheme="majorHAnsi"/>
          <w:sz w:val="24"/>
          <w:szCs w:val="24"/>
        </w:rPr>
      </w:pPr>
      <w:r>
        <w:rPr>
          <w:rFonts w:asciiTheme="majorHAnsi" w:hAnsiTheme="majorHAnsi"/>
          <w:sz w:val="24"/>
          <w:szCs w:val="24"/>
        </w:rPr>
        <w:t>Las estrategias y actuaciones están enfocadas de diferentes maneras dependiendo de la actividad que realiza cada departamento. De forma general y más relevante destacamos las siguientes: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Adelantar temas a través de materiales adaptados buscando un trabajo autónomo del alumnado, que se anticipe a lo que se desarrollará en el aula o en el huerto. Este material condiciona la asistencia al huerto.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 xml:space="preserve">Alumnos agrupados por mesas, de una forma libre, para realizar tareas relacionadas con el huerto, desde un perfil ecológico y de vida saludable. </w:t>
      </w:r>
      <w:r>
        <w:rPr>
          <w:rFonts w:asciiTheme="majorHAnsi" w:hAnsiTheme="majorHAnsi"/>
          <w:sz w:val="24"/>
          <w:szCs w:val="24"/>
        </w:rPr>
        <w:lastRenderedPageBreak/>
        <w:t>Como son las actividades de reciclaje, recetas saludables, nutrición y ejercicios posturales.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Trabajos individuales para la realización de relatos, poemas,  redacciones, dibujos, y vocabulario de ampliación referente al huerto en inglés.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Agrupación del alumnado para la realización de las tareas en el huerto.  La cual se realiza en función de las actividades que hay que realizar en el huerto y las clases teóricas prácticas que se imparten.</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Agrupaciones en el laboratorio para realizar prácticas parámetros físico-químicos  del suelo y del agua de cultivo.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 xml:space="preserve">Agrupaciones para la búsqueda y selección de aplicaciones para móviles de huertos ecológicos. Desarrollo de un manual para que se utilice la </w:t>
      </w:r>
      <w:proofErr w:type="spellStart"/>
      <w:r>
        <w:rPr>
          <w:rFonts w:asciiTheme="majorHAnsi" w:hAnsiTheme="majorHAnsi"/>
          <w:sz w:val="24"/>
          <w:szCs w:val="24"/>
        </w:rPr>
        <w:t>app</w:t>
      </w:r>
      <w:proofErr w:type="spellEnd"/>
      <w:r>
        <w:rPr>
          <w:rFonts w:asciiTheme="majorHAnsi" w:hAnsiTheme="majorHAnsi"/>
          <w:sz w:val="24"/>
          <w:szCs w:val="24"/>
        </w:rPr>
        <w:t xml:space="preserve"> en el huerto.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Impacto en los resultados académicos, mediante análisis y evolución del alumnado participante.</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Impacto en la convivencia, mediante el análisis y evolución de las amonestaciones al alumnado participante.</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 xml:space="preserve">Integración de nuevas tecnología, con el desarrollo del blog del huerto, </w:t>
      </w:r>
      <w:proofErr w:type="spellStart"/>
      <w:r>
        <w:rPr>
          <w:rFonts w:asciiTheme="majorHAnsi" w:hAnsiTheme="majorHAnsi"/>
          <w:sz w:val="24"/>
          <w:szCs w:val="24"/>
        </w:rPr>
        <w:t>eTwinning</w:t>
      </w:r>
      <w:proofErr w:type="spellEnd"/>
      <w:r>
        <w:rPr>
          <w:rFonts w:asciiTheme="majorHAnsi" w:hAnsiTheme="majorHAnsi"/>
          <w:sz w:val="24"/>
          <w:szCs w:val="24"/>
        </w:rPr>
        <w:t xml:space="preserve">  y las </w:t>
      </w:r>
      <w:proofErr w:type="spellStart"/>
      <w:r>
        <w:rPr>
          <w:rFonts w:asciiTheme="majorHAnsi" w:hAnsiTheme="majorHAnsi"/>
          <w:sz w:val="24"/>
          <w:szCs w:val="24"/>
        </w:rPr>
        <w:t>apps</w:t>
      </w:r>
      <w:proofErr w:type="spellEnd"/>
      <w:r>
        <w:rPr>
          <w:rFonts w:asciiTheme="majorHAnsi" w:hAnsiTheme="majorHAnsi"/>
          <w:sz w:val="24"/>
          <w:szCs w:val="24"/>
        </w:rPr>
        <w:t xml:space="preserve"> relacionadas.</w:t>
      </w:r>
    </w:p>
    <w:p w:rsidR="00241843" w:rsidRPr="00B643D5"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Fomento de la participación del profesorado y recopilación del material que se elabora en la Plataforma Colabora.</w:t>
      </w:r>
    </w:p>
    <w:p w:rsidR="00241843" w:rsidRDefault="00241843" w:rsidP="00241843">
      <w:pPr>
        <w:rPr>
          <w:rFonts w:asciiTheme="majorHAnsi" w:hAnsiTheme="majorHAnsi"/>
          <w:sz w:val="24"/>
          <w:szCs w:val="24"/>
        </w:rPr>
      </w:pPr>
      <w:r>
        <w:rPr>
          <w:rFonts w:asciiTheme="majorHAnsi" w:hAnsiTheme="majorHAnsi"/>
          <w:sz w:val="24"/>
          <w:szCs w:val="24"/>
        </w:rPr>
        <w:t>En relación con el Proyecto Educativo los objetivos que ayudan a conseguir el Proyecto de Formación en Centro “Nuestro Huerto Ecológico” son los siguientes:</w:t>
      </w:r>
    </w:p>
    <w:p w:rsidR="00241843" w:rsidRDefault="00241843" w:rsidP="00241843">
      <w:pPr>
        <w:pStyle w:val="Prrafodelista"/>
        <w:numPr>
          <w:ilvl w:val="0"/>
          <w:numId w:val="11"/>
        </w:numPr>
        <w:rPr>
          <w:rFonts w:asciiTheme="majorHAnsi" w:hAnsiTheme="majorHAnsi"/>
          <w:sz w:val="24"/>
          <w:szCs w:val="24"/>
        </w:rPr>
      </w:pPr>
      <w:r>
        <w:rPr>
          <w:rFonts w:asciiTheme="majorHAnsi" w:hAnsiTheme="majorHAnsi"/>
          <w:sz w:val="24"/>
          <w:szCs w:val="24"/>
        </w:rPr>
        <w:t>Objetivos generales educativos</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Proporcionar una educación orientada a la consecución del pleno desarrollo de la personalidad del alumno.</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La formación en el respeto de los principios democráticos de convivencia.</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La formación personalizada que propicie una educación integral en conocimientos, destrezas y valores morales en todos los ámbitos de la vida.</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El desarrollo de las capacidades creativas y del espíritu crítico a través de una metodología activa que implique la participación de los alumnos en el proceso de enseñanza-aprendizaje.</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La libre expresión de ideas y opiniones en un marco de igualdad, tolerancia y respeto a la libertad, a la personalidad y a las convicciones individuales.</w:t>
      </w:r>
    </w:p>
    <w:p w:rsidR="00241843" w:rsidRDefault="00241843" w:rsidP="00241843">
      <w:pPr>
        <w:pStyle w:val="Prrafodelista"/>
        <w:numPr>
          <w:ilvl w:val="0"/>
          <w:numId w:val="11"/>
        </w:numPr>
        <w:rPr>
          <w:rFonts w:asciiTheme="majorHAnsi" w:hAnsiTheme="majorHAnsi"/>
          <w:sz w:val="24"/>
          <w:szCs w:val="24"/>
        </w:rPr>
      </w:pPr>
      <w:r>
        <w:rPr>
          <w:rFonts w:asciiTheme="majorHAnsi" w:hAnsiTheme="majorHAnsi"/>
          <w:sz w:val="24"/>
          <w:szCs w:val="24"/>
        </w:rPr>
        <w:t>Objetivos de mejora de la actividad académica.</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Mejorar los rendimientos académicos mediante la reflexión y debate sobre el modelo  de enseñanza que pretendemos para el Centro, implicando en la tarea a todos los sectores de la comunidad educativa.</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lastRenderedPageBreak/>
        <w:t>Fomentar la lectura y el uso de la biblioteca a través de los planes adecuados.</w:t>
      </w:r>
    </w:p>
    <w:p w:rsidR="00241843" w:rsidRDefault="00241843" w:rsidP="00241843">
      <w:pPr>
        <w:pStyle w:val="Prrafodelista"/>
        <w:numPr>
          <w:ilvl w:val="1"/>
          <w:numId w:val="11"/>
        </w:numPr>
        <w:rPr>
          <w:rFonts w:asciiTheme="majorHAnsi" w:hAnsiTheme="majorHAnsi"/>
          <w:sz w:val="24"/>
          <w:szCs w:val="24"/>
        </w:rPr>
      </w:pPr>
      <w:r>
        <w:rPr>
          <w:rFonts w:asciiTheme="majorHAnsi" w:hAnsiTheme="majorHAnsi"/>
          <w:sz w:val="24"/>
          <w:szCs w:val="24"/>
        </w:rPr>
        <w:t>Fomentar el uso de las nuevas tecnologías de la comunicación como instrumentos favorecedores del proceso de aprendizaje.</w:t>
      </w:r>
    </w:p>
    <w:p w:rsidR="00241843" w:rsidRPr="00C3091D" w:rsidRDefault="00241843" w:rsidP="00241843">
      <w:pPr>
        <w:ind w:firstLine="708"/>
        <w:rPr>
          <w:rFonts w:asciiTheme="majorHAnsi" w:hAnsiTheme="majorHAnsi"/>
          <w:sz w:val="24"/>
          <w:szCs w:val="24"/>
        </w:rPr>
      </w:pPr>
      <w:r>
        <w:rPr>
          <w:rFonts w:asciiTheme="majorHAnsi" w:hAnsiTheme="majorHAnsi"/>
          <w:sz w:val="24"/>
          <w:szCs w:val="24"/>
        </w:rPr>
        <w:t xml:space="preserve">4.  </w:t>
      </w:r>
      <w:r w:rsidRPr="00C3091D">
        <w:rPr>
          <w:rFonts w:asciiTheme="majorHAnsi" w:hAnsiTheme="majorHAnsi"/>
          <w:sz w:val="24"/>
          <w:szCs w:val="24"/>
        </w:rPr>
        <w:t>Relacionados con la gestión y organización de recursos</w:t>
      </w:r>
    </w:p>
    <w:p w:rsidR="00241843" w:rsidRDefault="00241843" w:rsidP="00241843">
      <w:pPr>
        <w:pStyle w:val="Prrafodelista"/>
        <w:ind w:left="1440"/>
        <w:rPr>
          <w:rFonts w:asciiTheme="majorHAnsi" w:hAnsiTheme="majorHAnsi"/>
          <w:sz w:val="24"/>
          <w:szCs w:val="24"/>
        </w:rPr>
      </w:pPr>
      <w:r>
        <w:rPr>
          <w:rFonts w:asciiTheme="majorHAnsi" w:hAnsiTheme="majorHAnsi"/>
          <w:sz w:val="24"/>
          <w:szCs w:val="24"/>
        </w:rPr>
        <w:t>4.1 .Equipamiento: Renovación y actualización de materiales curriculares y equipamiento didáctico de acuerdo con la demanda de los Departamentos.</w:t>
      </w:r>
    </w:p>
    <w:p w:rsidR="00241843" w:rsidRDefault="00241843" w:rsidP="00241843">
      <w:pPr>
        <w:ind w:left="708"/>
        <w:rPr>
          <w:rFonts w:asciiTheme="majorHAnsi" w:hAnsiTheme="majorHAnsi"/>
          <w:sz w:val="24"/>
          <w:szCs w:val="24"/>
        </w:rPr>
      </w:pPr>
      <w:r>
        <w:rPr>
          <w:rFonts w:asciiTheme="majorHAnsi" w:hAnsiTheme="majorHAnsi"/>
          <w:sz w:val="24"/>
          <w:szCs w:val="24"/>
        </w:rPr>
        <w:t>5. De participación y convivencia</w:t>
      </w:r>
    </w:p>
    <w:p w:rsidR="00241843" w:rsidRDefault="00241843" w:rsidP="00241843">
      <w:pPr>
        <w:ind w:left="1416"/>
        <w:rPr>
          <w:rFonts w:asciiTheme="majorHAnsi" w:hAnsiTheme="majorHAnsi"/>
          <w:sz w:val="24"/>
          <w:szCs w:val="24"/>
        </w:rPr>
      </w:pPr>
      <w:r>
        <w:rPr>
          <w:rFonts w:asciiTheme="majorHAnsi" w:hAnsiTheme="majorHAnsi"/>
          <w:sz w:val="24"/>
          <w:szCs w:val="24"/>
        </w:rPr>
        <w:t>5.1. Promover la participación efectiva de todos los sectores de la comunidad educativa en el funcionamiento del Instituto, con especial énfasis hacia los alumnos y sus representantes.</w:t>
      </w:r>
    </w:p>
    <w:p w:rsidR="00241843" w:rsidRDefault="00241843" w:rsidP="00241843">
      <w:pPr>
        <w:ind w:left="1416"/>
        <w:rPr>
          <w:rFonts w:asciiTheme="majorHAnsi" w:hAnsiTheme="majorHAnsi"/>
          <w:sz w:val="24"/>
          <w:szCs w:val="24"/>
        </w:rPr>
      </w:pPr>
      <w:r>
        <w:rPr>
          <w:rFonts w:asciiTheme="majorHAnsi" w:hAnsiTheme="majorHAnsi"/>
          <w:sz w:val="24"/>
          <w:szCs w:val="24"/>
        </w:rPr>
        <w:t>5.2. Facilitar la cooperación mutua entre las distintas entidades del entorno y el Instituto.</w:t>
      </w:r>
    </w:p>
    <w:p w:rsidR="00241843" w:rsidRDefault="00241843" w:rsidP="00241843">
      <w:pPr>
        <w:ind w:left="1416"/>
        <w:rPr>
          <w:rFonts w:asciiTheme="majorHAnsi" w:hAnsiTheme="majorHAnsi"/>
          <w:sz w:val="24"/>
          <w:szCs w:val="24"/>
        </w:rPr>
      </w:pPr>
      <w:r>
        <w:rPr>
          <w:rFonts w:asciiTheme="majorHAnsi" w:hAnsiTheme="majorHAnsi"/>
          <w:sz w:val="24"/>
          <w:szCs w:val="24"/>
        </w:rPr>
        <w:t>5.3. Propiciar actuaciones preventivas, ante posibles casos de violencia que pudieran surgir entre el alumnado mediante la aplicación de estrategias previstas en el Plan de Convivencia.</w:t>
      </w:r>
    </w:p>
    <w:p w:rsidR="00241843" w:rsidRDefault="00241843" w:rsidP="00241843">
      <w:pPr>
        <w:ind w:left="708"/>
        <w:rPr>
          <w:rFonts w:asciiTheme="majorHAnsi" w:hAnsiTheme="majorHAnsi"/>
          <w:sz w:val="24"/>
          <w:szCs w:val="24"/>
        </w:rPr>
      </w:pPr>
      <w:r>
        <w:rPr>
          <w:rFonts w:asciiTheme="majorHAnsi" w:hAnsiTheme="majorHAnsi"/>
          <w:sz w:val="24"/>
          <w:szCs w:val="24"/>
        </w:rPr>
        <w:t>6. De carácter complementario y extraescolar</w:t>
      </w:r>
    </w:p>
    <w:p w:rsidR="00241843" w:rsidRDefault="00241843" w:rsidP="00241843">
      <w:pPr>
        <w:ind w:left="1416"/>
        <w:rPr>
          <w:rFonts w:asciiTheme="majorHAnsi" w:hAnsiTheme="majorHAnsi"/>
          <w:sz w:val="24"/>
          <w:szCs w:val="24"/>
        </w:rPr>
      </w:pPr>
      <w:r>
        <w:rPr>
          <w:rFonts w:asciiTheme="majorHAnsi" w:hAnsiTheme="majorHAnsi"/>
          <w:sz w:val="24"/>
          <w:szCs w:val="24"/>
        </w:rPr>
        <w:t>6.1. Potenciar las actividades extraescolares de índole cultural.</w:t>
      </w:r>
    </w:p>
    <w:p w:rsidR="00241843" w:rsidRDefault="00241843" w:rsidP="00241843">
      <w:pPr>
        <w:ind w:left="1416"/>
        <w:rPr>
          <w:rFonts w:asciiTheme="majorHAnsi" w:hAnsiTheme="majorHAnsi"/>
          <w:sz w:val="24"/>
          <w:szCs w:val="24"/>
        </w:rPr>
      </w:pPr>
    </w:p>
    <w:p w:rsidR="00241843" w:rsidRDefault="00241843" w:rsidP="00241843">
      <w:pPr>
        <w:ind w:left="1416"/>
        <w:rPr>
          <w:rFonts w:asciiTheme="majorHAnsi" w:hAnsiTheme="majorHAnsi"/>
          <w:sz w:val="24"/>
          <w:szCs w:val="24"/>
        </w:rPr>
      </w:pPr>
      <w:r>
        <w:rPr>
          <w:rFonts w:asciiTheme="majorHAnsi" w:hAnsiTheme="majorHAnsi"/>
          <w:sz w:val="24"/>
          <w:szCs w:val="24"/>
        </w:rPr>
        <w:t>6.2. Fomentar la organización y participación en proyectos.</w:t>
      </w:r>
    </w:p>
    <w:p w:rsidR="00241843" w:rsidRDefault="00241843" w:rsidP="00241843">
      <w:pPr>
        <w:rPr>
          <w:rFonts w:asciiTheme="majorHAnsi" w:hAnsiTheme="majorHAnsi"/>
          <w:b/>
          <w:sz w:val="24"/>
          <w:szCs w:val="24"/>
        </w:rPr>
      </w:pPr>
    </w:p>
    <w:p w:rsidR="00241843" w:rsidRPr="00C3091D" w:rsidRDefault="00241843" w:rsidP="00241843">
      <w:pPr>
        <w:rPr>
          <w:rFonts w:asciiTheme="majorHAnsi" w:hAnsiTheme="majorHAnsi"/>
          <w:b/>
          <w:sz w:val="24"/>
          <w:szCs w:val="24"/>
        </w:rPr>
      </w:pPr>
      <w:r w:rsidRPr="00C3091D">
        <w:rPr>
          <w:rFonts w:asciiTheme="majorHAnsi" w:hAnsiTheme="majorHAnsi"/>
          <w:b/>
          <w:sz w:val="24"/>
          <w:szCs w:val="24"/>
        </w:rPr>
        <w:t xml:space="preserve">Materiales y recursos empleados y/o elaborados, y disponibles para la comunidad  </w:t>
      </w:r>
    </w:p>
    <w:p w:rsidR="00241843" w:rsidRDefault="00241843" w:rsidP="00241843">
      <w:pPr>
        <w:rPr>
          <w:rFonts w:asciiTheme="majorHAnsi" w:hAnsiTheme="majorHAnsi"/>
          <w:sz w:val="24"/>
          <w:szCs w:val="24"/>
        </w:rPr>
      </w:pPr>
      <w:r>
        <w:rPr>
          <w:rFonts w:asciiTheme="majorHAnsi" w:hAnsiTheme="majorHAnsi"/>
          <w:sz w:val="24"/>
          <w:szCs w:val="24"/>
        </w:rPr>
        <w:t xml:space="preserve">- Huerto ecológico a disposición del Centro en el Parque </w:t>
      </w:r>
      <w:proofErr w:type="spellStart"/>
      <w:r>
        <w:rPr>
          <w:rFonts w:asciiTheme="majorHAnsi" w:hAnsiTheme="majorHAnsi"/>
          <w:sz w:val="24"/>
          <w:szCs w:val="24"/>
        </w:rPr>
        <w:t>Moret</w:t>
      </w:r>
      <w:proofErr w:type="spellEnd"/>
    </w:p>
    <w:p w:rsidR="00241843" w:rsidRDefault="00241843" w:rsidP="00241843">
      <w:pPr>
        <w:rPr>
          <w:rFonts w:asciiTheme="majorHAnsi" w:hAnsiTheme="majorHAnsi"/>
          <w:sz w:val="24"/>
          <w:szCs w:val="24"/>
        </w:rPr>
      </w:pPr>
      <w:r>
        <w:rPr>
          <w:rFonts w:asciiTheme="majorHAnsi" w:hAnsiTheme="majorHAnsi"/>
          <w:sz w:val="24"/>
          <w:szCs w:val="24"/>
        </w:rPr>
        <w:t>- Herramientas para el huerto</w:t>
      </w:r>
    </w:p>
    <w:p w:rsidR="00241843" w:rsidRDefault="00241843" w:rsidP="00241843">
      <w:pPr>
        <w:rPr>
          <w:rFonts w:asciiTheme="majorHAnsi" w:hAnsiTheme="majorHAnsi"/>
          <w:sz w:val="24"/>
          <w:szCs w:val="24"/>
        </w:rPr>
      </w:pPr>
      <w:r>
        <w:rPr>
          <w:rFonts w:asciiTheme="majorHAnsi" w:hAnsiTheme="majorHAnsi"/>
          <w:sz w:val="24"/>
          <w:szCs w:val="24"/>
        </w:rPr>
        <w:t>- Semilleros</w:t>
      </w:r>
    </w:p>
    <w:p w:rsidR="00241843" w:rsidRDefault="00241843" w:rsidP="00241843">
      <w:pPr>
        <w:rPr>
          <w:rFonts w:asciiTheme="majorHAnsi" w:hAnsiTheme="majorHAnsi"/>
          <w:sz w:val="24"/>
          <w:szCs w:val="24"/>
        </w:rPr>
      </w:pPr>
      <w:r>
        <w:rPr>
          <w:rFonts w:asciiTheme="majorHAnsi" w:hAnsiTheme="majorHAnsi"/>
          <w:sz w:val="24"/>
          <w:szCs w:val="24"/>
        </w:rPr>
        <w:t>- Macetas</w:t>
      </w:r>
    </w:p>
    <w:p w:rsidR="00241843" w:rsidRDefault="00241843" w:rsidP="00241843">
      <w:pPr>
        <w:rPr>
          <w:rFonts w:asciiTheme="majorHAnsi" w:hAnsiTheme="majorHAnsi"/>
          <w:sz w:val="24"/>
          <w:szCs w:val="24"/>
        </w:rPr>
      </w:pPr>
      <w:r>
        <w:rPr>
          <w:rFonts w:asciiTheme="majorHAnsi" w:hAnsiTheme="majorHAnsi"/>
          <w:sz w:val="24"/>
          <w:szCs w:val="24"/>
        </w:rPr>
        <w:t>- Semillas y plantones</w:t>
      </w:r>
    </w:p>
    <w:p w:rsidR="00241843" w:rsidRDefault="00241843" w:rsidP="00241843">
      <w:pPr>
        <w:rPr>
          <w:rFonts w:asciiTheme="majorHAnsi" w:hAnsiTheme="majorHAnsi"/>
          <w:sz w:val="24"/>
          <w:szCs w:val="24"/>
        </w:rPr>
      </w:pPr>
      <w:r>
        <w:rPr>
          <w:rFonts w:asciiTheme="majorHAnsi" w:hAnsiTheme="majorHAnsi"/>
          <w:sz w:val="24"/>
          <w:szCs w:val="24"/>
        </w:rPr>
        <w:t>- Material de laboratorio para realizar análisis físico-químico de agua y suelo</w:t>
      </w:r>
    </w:p>
    <w:p w:rsidR="00241843" w:rsidRDefault="00241843" w:rsidP="00241843">
      <w:pPr>
        <w:rPr>
          <w:rFonts w:asciiTheme="majorHAnsi" w:hAnsiTheme="majorHAnsi"/>
          <w:sz w:val="24"/>
          <w:szCs w:val="24"/>
        </w:rPr>
      </w:pPr>
      <w:r>
        <w:rPr>
          <w:rFonts w:asciiTheme="majorHAnsi" w:hAnsiTheme="majorHAnsi"/>
          <w:sz w:val="24"/>
          <w:szCs w:val="24"/>
        </w:rPr>
        <w:t>- Caseta meteorológica en el huerto</w:t>
      </w:r>
    </w:p>
    <w:p w:rsidR="00241843" w:rsidRDefault="00241843" w:rsidP="00241843">
      <w:pPr>
        <w:rPr>
          <w:rFonts w:asciiTheme="majorHAnsi" w:hAnsiTheme="majorHAnsi"/>
          <w:sz w:val="24"/>
          <w:szCs w:val="24"/>
        </w:rPr>
      </w:pPr>
      <w:r>
        <w:rPr>
          <w:rFonts w:asciiTheme="majorHAnsi" w:hAnsiTheme="majorHAnsi"/>
          <w:sz w:val="24"/>
          <w:szCs w:val="24"/>
        </w:rPr>
        <w:lastRenderedPageBreak/>
        <w:t>- Caseta meteorológica digital en el Centro</w:t>
      </w:r>
    </w:p>
    <w:p w:rsidR="00241843" w:rsidRDefault="00241843" w:rsidP="00241843">
      <w:pPr>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Compostera</w:t>
      </w:r>
      <w:proofErr w:type="spellEnd"/>
    </w:p>
    <w:p w:rsidR="00241843" w:rsidRDefault="00241843" w:rsidP="00241843">
      <w:pPr>
        <w:rPr>
          <w:rFonts w:asciiTheme="majorHAnsi" w:hAnsiTheme="majorHAnsi"/>
          <w:sz w:val="24"/>
          <w:szCs w:val="24"/>
        </w:rPr>
      </w:pPr>
      <w:r>
        <w:rPr>
          <w:rFonts w:asciiTheme="majorHAnsi" w:hAnsiTheme="majorHAnsi"/>
          <w:sz w:val="24"/>
          <w:szCs w:val="24"/>
        </w:rPr>
        <w:t>- Documentos generados:</w:t>
      </w:r>
    </w:p>
    <w:p w:rsidR="00241843" w:rsidRDefault="00241843" w:rsidP="00241843">
      <w:pPr>
        <w:rPr>
          <w:rFonts w:asciiTheme="majorHAnsi" w:hAnsiTheme="majorHAnsi"/>
          <w:sz w:val="24"/>
          <w:szCs w:val="24"/>
        </w:rPr>
      </w:pPr>
      <w:r>
        <w:rPr>
          <w:rFonts w:asciiTheme="majorHAnsi" w:hAnsiTheme="majorHAnsi"/>
          <w:sz w:val="24"/>
          <w:szCs w:val="24"/>
        </w:rPr>
        <w:tab/>
        <w:t>Fichas de matemáticas</w:t>
      </w:r>
    </w:p>
    <w:p w:rsidR="00241843" w:rsidRDefault="00241843" w:rsidP="00241843">
      <w:pPr>
        <w:rPr>
          <w:rFonts w:asciiTheme="majorHAnsi" w:hAnsiTheme="majorHAnsi"/>
          <w:sz w:val="24"/>
          <w:szCs w:val="24"/>
        </w:rPr>
      </w:pPr>
      <w:r>
        <w:rPr>
          <w:rFonts w:asciiTheme="majorHAnsi" w:hAnsiTheme="majorHAnsi"/>
          <w:sz w:val="24"/>
          <w:szCs w:val="24"/>
        </w:rPr>
        <w:tab/>
        <w:t>Fichas de inglés</w:t>
      </w:r>
    </w:p>
    <w:p w:rsidR="00241843" w:rsidRDefault="00241843" w:rsidP="00241843">
      <w:pPr>
        <w:rPr>
          <w:rFonts w:asciiTheme="majorHAnsi" w:hAnsiTheme="majorHAnsi"/>
          <w:sz w:val="24"/>
          <w:szCs w:val="24"/>
        </w:rPr>
      </w:pPr>
      <w:r>
        <w:rPr>
          <w:rFonts w:asciiTheme="majorHAnsi" w:hAnsiTheme="majorHAnsi"/>
          <w:sz w:val="24"/>
          <w:szCs w:val="24"/>
        </w:rPr>
        <w:tab/>
        <w:t>Fichas de biología (entomología, meteorología, biodiversidad, suelo)</w:t>
      </w:r>
    </w:p>
    <w:p w:rsidR="00241843" w:rsidRDefault="00241843" w:rsidP="00241843">
      <w:pPr>
        <w:rPr>
          <w:rFonts w:asciiTheme="majorHAnsi" w:hAnsiTheme="majorHAnsi"/>
          <w:sz w:val="24"/>
          <w:szCs w:val="24"/>
        </w:rPr>
      </w:pPr>
      <w:r>
        <w:rPr>
          <w:rFonts w:asciiTheme="majorHAnsi" w:hAnsiTheme="majorHAnsi"/>
          <w:sz w:val="24"/>
          <w:szCs w:val="24"/>
        </w:rPr>
        <w:tab/>
        <w:t>Fichas de nutrición</w:t>
      </w:r>
    </w:p>
    <w:p w:rsidR="00241843" w:rsidRDefault="00241843" w:rsidP="00241843">
      <w:pPr>
        <w:rPr>
          <w:rFonts w:asciiTheme="majorHAnsi" w:hAnsiTheme="majorHAnsi"/>
          <w:sz w:val="24"/>
          <w:szCs w:val="24"/>
        </w:rPr>
      </w:pPr>
      <w:r>
        <w:rPr>
          <w:rFonts w:asciiTheme="majorHAnsi" w:hAnsiTheme="majorHAnsi"/>
          <w:sz w:val="24"/>
          <w:szCs w:val="24"/>
        </w:rPr>
        <w:tab/>
        <w:t>Recetario</w:t>
      </w:r>
    </w:p>
    <w:p w:rsidR="00241843" w:rsidRDefault="00241843" w:rsidP="00241843">
      <w:pPr>
        <w:ind w:firstLine="708"/>
        <w:rPr>
          <w:rFonts w:asciiTheme="majorHAnsi" w:hAnsiTheme="majorHAnsi"/>
          <w:sz w:val="24"/>
          <w:szCs w:val="24"/>
        </w:rPr>
      </w:pPr>
      <w:r>
        <w:rPr>
          <w:rFonts w:asciiTheme="majorHAnsi" w:hAnsiTheme="majorHAnsi"/>
          <w:sz w:val="24"/>
          <w:szCs w:val="24"/>
        </w:rPr>
        <w:t xml:space="preserve">Manuales de </w:t>
      </w:r>
      <w:proofErr w:type="spellStart"/>
      <w:r>
        <w:rPr>
          <w:rFonts w:asciiTheme="majorHAnsi" w:hAnsiTheme="majorHAnsi"/>
          <w:sz w:val="24"/>
          <w:szCs w:val="24"/>
        </w:rPr>
        <w:t>apps</w:t>
      </w:r>
      <w:proofErr w:type="spellEnd"/>
    </w:p>
    <w:p w:rsidR="00241843" w:rsidRDefault="00241843" w:rsidP="00241843">
      <w:pPr>
        <w:ind w:firstLine="708"/>
        <w:rPr>
          <w:rFonts w:asciiTheme="majorHAnsi" w:hAnsiTheme="majorHAnsi"/>
          <w:sz w:val="24"/>
          <w:szCs w:val="24"/>
        </w:rPr>
      </w:pPr>
      <w:r>
        <w:rPr>
          <w:rFonts w:asciiTheme="majorHAnsi" w:hAnsiTheme="majorHAnsi"/>
          <w:sz w:val="24"/>
          <w:szCs w:val="24"/>
        </w:rPr>
        <w:t>Manuales de reciclaje (jabón y papel)</w:t>
      </w:r>
    </w:p>
    <w:p w:rsidR="00241843" w:rsidRDefault="00241843" w:rsidP="00241843">
      <w:pPr>
        <w:ind w:firstLine="708"/>
        <w:rPr>
          <w:rFonts w:asciiTheme="majorHAnsi" w:hAnsiTheme="majorHAnsi"/>
          <w:sz w:val="24"/>
          <w:szCs w:val="24"/>
        </w:rPr>
      </w:pPr>
      <w:r>
        <w:rPr>
          <w:rFonts w:asciiTheme="majorHAnsi" w:hAnsiTheme="majorHAnsi"/>
          <w:sz w:val="24"/>
          <w:szCs w:val="24"/>
        </w:rPr>
        <w:t xml:space="preserve">Taller de Residuos Sólidos </w:t>
      </w:r>
    </w:p>
    <w:p w:rsidR="00241843" w:rsidRDefault="00241843" w:rsidP="00241843">
      <w:pPr>
        <w:ind w:firstLine="708"/>
        <w:rPr>
          <w:rFonts w:asciiTheme="majorHAnsi" w:hAnsiTheme="majorHAnsi"/>
          <w:sz w:val="24"/>
          <w:szCs w:val="24"/>
        </w:rPr>
      </w:pPr>
      <w:r>
        <w:rPr>
          <w:rFonts w:asciiTheme="majorHAnsi" w:hAnsiTheme="majorHAnsi"/>
          <w:sz w:val="24"/>
          <w:szCs w:val="24"/>
        </w:rPr>
        <w:t>Carteles del huerto</w:t>
      </w:r>
    </w:p>
    <w:p w:rsidR="00241843" w:rsidRDefault="00241843" w:rsidP="00241843">
      <w:pPr>
        <w:ind w:firstLine="708"/>
        <w:rPr>
          <w:rFonts w:asciiTheme="majorHAnsi" w:hAnsiTheme="majorHAnsi"/>
          <w:sz w:val="24"/>
          <w:szCs w:val="24"/>
        </w:rPr>
      </w:pPr>
      <w:r>
        <w:rPr>
          <w:rFonts w:asciiTheme="majorHAnsi" w:hAnsiTheme="majorHAnsi"/>
          <w:sz w:val="24"/>
          <w:szCs w:val="24"/>
        </w:rPr>
        <w:t>Carteles de compostaje</w:t>
      </w:r>
    </w:p>
    <w:p w:rsidR="00241843" w:rsidRDefault="00241843" w:rsidP="00241843">
      <w:pPr>
        <w:ind w:firstLine="708"/>
        <w:rPr>
          <w:rFonts w:asciiTheme="majorHAnsi" w:hAnsiTheme="majorHAnsi"/>
          <w:sz w:val="24"/>
          <w:szCs w:val="24"/>
        </w:rPr>
      </w:pPr>
      <w:r>
        <w:rPr>
          <w:rFonts w:asciiTheme="majorHAnsi" w:hAnsiTheme="majorHAnsi"/>
          <w:sz w:val="24"/>
          <w:szCs w:val="24"/>
        </w:rPr>
        <w:t>Cuadernillos de redacciones de los alumnos</w:t>
      </w:r>
    </w:p>
    <w:p w:rsidR="00241843" w:rsidRDefault="00241843" w:rsidP="00241843">
      <w:pPr>
        <w:ind w:firstLine="708"/>
        <w:rPr>
          <w:rFonts w:asciiTheme="majorHAnsi" w:hAnsiTheme="majorHAnsi"/>
          <w:sz w:val="24"/>
          <w:szCs w:val="24"/>
        </w:rPr>
      </w:pPr>
      <w:r>
        <w:rPr>
          <w:rFonts w:asciiTheme="majorHAnsi" w:hAnsiTheme="majorHAnsi"/>
          <w:sz w:val="24"/>
          <w:szCs w:val="24"/>
        </w:rPr>
        <w:t>Documentos de análisis de impacto académico y de convivencia</w:t>
      </w:r>
    </w:p>
    <w:p w:rsidR="00241843" w:rsidRPr="00B643D5" w:rsidRDefault="00241843" w:rsidP="00241843">
      <w:pPr>
        <w:ind w:firstLine="708"/>
        <w:rPr>
          <w:rFonts w:asciiTheme="majorHAnsi" w:hAnsiTheme="majorHAnsi"/>
          <w:sz w:val="24"/>
          <w:szCs w:val="24"/>
        </w:rPr>
      </w:pPr>
      <w:r>
        <w:rPr>
          <w:rFonts w:asciiTheme="majorHAnsi" w:hAnsiTheme="majorHAnsi"/>
          <w:sz w:val="24"/>
          <w:szCs w:val="24"/>
        </w:rPr>
        <w:t>Documentos de encuestas para alumnos y profesorado</w:t>
      </w:r>
    </w:p>
    <w:p w:rsidR="00241843" w:rsidRPr="00BC5065" w:rsidRDefault="00241843" w:rsidP="00241843">
      <w:pPr>
        <w:rPr>
          <w:rFonts w:asciiTheme="majorHAnsi" w:hAnsiTheme="majorHAnsi"/>
          <w:b/>
          <w:sz w:val="24"/>
          <w:szCs w:val="24"/>
        </w:rPr>
      </w:pPr>
      <w:r w:rsidRPr="00BC5065">
        <w:rPr>
          <w:rFonts w:asciiTheme="majorHAnsi" w:hAnsiTheme="majorHAnsi"/>
          <w:b/>
          <w:sz w:val="24"/>
          <w:szCs w:val="24"/>
        </w:rPr>
        <w:t xml:space="preserve">Valoración del docente; elementos nuevos o mejoras que introduce.  </w:t>
      </w:r>
    </w:p>
    <w:p w:rsidR="00241843" w:rsidRDefault="00241843" w:rsidP="00241843">
      <w:pPr>
        <w:ind w:firstLine="708"/>
        <w:rPr>
          <w:rFonts w:asciiTheme="majorHAnsi" w:hAnsiTheme="majorHAnsi"/>
          <w:sz w:val="24"/>
          <w:szCs w:val="24"/>
        </w:rPr>
      </w:pPr>
      <w:r>
        <w:rPr>
          <w:rFonts w:asciiTheme="majorHAnsi" w:hAnsiTheme="majorHAnsi"/>
          <w:sz w:val="24"/>
          <w:szCs w:val="24"/>
        </w:rPr>
        <w:t>La valoración docente es en general buena. Se comentan distintas opiniones de introducción o de mejoras de los diferentes departamentos:</w:t>
      </w:r>
    </w:p>
    <w:p w:rsidR="00241843" w:rsidRPr="00BC5065"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Contacto con la Naturaleza.</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Educación fuera del aula.</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Proyecto que potencia objetivos básicos de la formación del alumnado.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Incremento de relaciones interpersonales.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Se establece sinergia con Erasmus Plus, utilizando las nuevas tecnologías y fomentando los idiomas para trabajar las diversas actividades.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Aporta una aproximación del alumnado urbano a las bases de una vida y entorno saludable.</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Introducción de una parte física, en la que se les conciencia de la necesidad de las bunas posturas corporales, tanto para trabajar el huerto como para la vida cotidiana.</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Introducción de una alimentación saludable.</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lastRenderedPageBreak/>
        <w:t>Valoración de los hábitos de vida saludable.</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Tomar conciencia de los efectos perjudiciales del sedentarismo y la mala alimentación, que pueden llevar a trastornos alimentarios.</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Se comenta que el alumnado presenta una mayor disposición al trabajo en el aula y es más participativo.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Se incrementa un compromiso permanente.</w:t>
      </w:r>
    </w:p>
    <w:p w:rsidR="00241843" w:rsidRPr="00BC5065" w:rsidRDefault="00241843" w:rsidP="00241843">
      <w:pPr>
        <w:pStyle w:val="Prrafodelista"/>
        <w:ind w:left="1068"/>
        <w:rPr>
          <w:rFonts w:asciiTheme="majorHAnsi" w:hAnsiTheme="majorHAnsi"/>
          <w:sz w:val="24"/>
          <w:szCs w:val="24"/>
        </w:rPr>
      </w:pPr>
    </w:p>
    <w:p w:rsidR="00241843" w:rsidRPr="00BC5065" w:rsidRDefault="00241843" w:rsidP="00241843">
      <w:pPr>
        <w:jc w:val="center"/>
        <w:rPr>
          <w:rFonts w:asciiTheme="majorHAnsi" w:hAnsiTheme="majorHAnsi"/>
          <w:b/>
          <w:sz w:val="24"/>
          <w:szCs w:val="24"/>
        </w:rPr>
      </w:pPr>
      <w:r w:rsidRPr="00BC5065">
        <w:rPr>
          <w:rFonts w:asciiTheme="majorHAnsi" w:hAnsiTheme="majorHAnsi"/>
          <w:b/>
          <w:sz w:val="24"/>
          <w:szCs w:val="24"/>
        </w:rPr>
        <w:t>RESULTADO: PRINCIPALES LOGROS</w:t>
      </w:r>
    </w:p>
    <w:p w:rsidR="00241843" w:rsidRPr="00BC5065" w:rsidRDefault="00241843" w:rsidP="00241843">
      <w:pPr>
        <w:rPr>
          <w:rFonts w:asciiTheme="majorHAnsi" w:hAnsiTheme="majorHAnsi"/>
          <w:b/>
          <w:smallCaps/>
          <w:sz w:val="24"/>
          <w:szCs w:val="24"/>
        </w:rPr>
      </w:pPr>
      <w:r w:rsidRPr="00BC5065">
        <w:rPr>
          <w:rFonts w:asciiTheme="majorHAnsi" w:hAnsiTheme="majorHAnsi"/>
          <w:b/>
          <w:smallCaps/>
          <w:sz w:val="24"/>
          <w:szCs w:val="24"/>
        </w:rPr>
        <w:t xml:space="preserve">Aportación de la práctica docente </w:t>
      </w:r>
    </w:p>
    <w:p w:rsidR="00241843" w:rsidRPr="00BC5065" w:rsidRDefault="00241843" w:rsidP="00241843">
      <w:pPr>
        <w:rPr>
          <w:rFonts w:asciiTheme="majorHAnsi" w:hAnsiTheme="majorHAnsi"/>
          <w:b/>
          <w:sz w:val="24"/>
          <w:szCs w:val="24"/>
        </w:rPr>
      </w:pPr>
      <w:r w:rsidRPr="00BC5065">
        <w:rPr>
          <w:rFonts w:asciiTheme="majorHAnsi" w:hAnsiTheme="majorHAnsi"/>
          <w:b/>
          <w:sz w:val="24"/>
          <w:szCs w:val="24"/>
        </w:rPr>
        <w:t xml:space="preserve">Efectividad (impacto positivo en el contexto)   </w:t>
      </w:r>
    </w:p>
    <w:p w:rsidR="00241843" w:rsidRPr="00B643D5" w:rsidRDefault="00241843" w:rsidP="00241843">
      <w:pPr>
        <w:rPr>
          <w:rFonts w:asciiTheme="majorHAnsi" w:hAnsiTheme="majorHAnsi"/>
          <w:sz w:val="24"/>
          <w:szCs w:val="24"/>
        </w:rPr>
      </w:pPr>
      <w:r>
        <w:rPr>
          <w:rFonts w:asciiTheme="majorHAnsi" w:hAnsiTheme="majorHAnsi"/>
          <w:sz w:val="24"/>
          <w:szCs w:val="24"/>
        </w:rPr>
        <w:t>Los alumnos están motivados con las salidas al huerto y en cursos anteriores se ha visto en algunos grupos mejoras académicas y de convivencia. Se espera que en el presente curso también sea efectivo.</w:t>
      </w:r>
    </w:p>
    <w:p w:rsidR="00241843" w:rsidRPr="00303DCB" w:rsidRDefault="00241843" w:rsidP="00241843">
      <w:pPr>
        <w:rPr>
          <w:rFonts w:asciiTheme="majorHAnsi" w:hAnsiTheme="majorHAnsi"/>
          <w:b/>
          <w:sz w:val="24"/>
          <w:szCs w:val="24"/>
        </w:rPr>
      </w:pPr>
      <w:r w:rsidRPr="00303DCB">
        <w:rPr>
          <w:rFonts w:asciiTheme="majorHAnsi" w:hAnsiTheme="majorHAnsi"/>
          <w:b/>
          <w:sz w:val="24"/>
          <w:szCs w:val="24"/>
        </w:rPr>
        <w:t xml:space="preserve">Eficacia (objetivos conseguidos, de los planificados)   </w:t>
      </w:r>
    </w:p>
    <w:p w:rsidR="00241843" w:rsidRDefault="00241843" w:rsidP="00241843">
      <w:pPr>
        <w:rPr>
          <w:rFonts w:asciiTheme="majorHAnsi" w:hAnsiTheme="majorHAnsi"/>
          <w:sz w:val="24"/>
          <w:szCs w:val="24"/>
        </w:rPr>
      </w:pPr>
      <w:r>
        <w:rPr>
          <w:rFonts w:asciiTheme="majorHAnsi" w:hAnsiTheme="majorHAnsi"/>
          <w:sz w:val="24"/>
          <w:szCs w:val="24"/>
        </w:rPr>
        <w:t>Está resultando eficaz en relación:</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Fomento de la participación del alumnado y las relaciones con el profesorado.</w:t>
      </w:r>
    </w:p>
    <w:p w:rsidR="00241843"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Fomento de la vida saludable, conservación del medio ambiente y conocimiento de la aplicación de la ciencias en la vida cotidiana.</w:t>
      </w:r>
    </w:p>
    <w:p w:rsidR="00241843" w:rsidRPr="0062403C" w:rsidRDefault="00241843" w:rsidP="00241843">
      <w:pPr>
        <w:pStyle w:val="Prrafodelista"/>
        <w:numPr>
          <w:ilvl w:val="0"/>
          <w:numId w:val="9"/>
        </w:numPr>
        <w:rPr>
          <w:rFonts w:asciiTheme="majorHAnsi" w:hAnsiTheme="majorHAnsi"/>
          <w:sz w:val="24"/>
          <w:szCs w:val="24"/>
        </w:rPr>
      </w:pPr>
      <w:r>
        <w:rPr>
          <w:rFonts w:asciiTheme="majorHAnsi" w:hAnsiTheme="majorHAnsi"/>
          <w:sz w:val="24"/>
          <w:szCs w:val="24"/>
        </w:rPr>
        <w:t>Mejora del uso de la TIC en el profesorado.</w:t>
      </w:r>
    </w:p>
    <w:p w:rsidR="00241843" w:rsidRPr="0062403C" w:rsidRDefault="00241843" w:rsidP="00241843">
      <w:pPr>
        <w:rPr>
          <w:rFonts w:asciiTheme="majorHAnsi" w:hAnsiTheme="majorHAnsi"/>
          <w:b/>
          <w:sz w:val="24"/>
          <w:szCs w:val="24"/>
        </w:rPr>
      </w:pPr>
      <w:r w:rsidRPr="0062403C">
        <w:rPr>
          <w:rFonts w:asciiTheme="majorHAnsi" w:hAnsiTheme="majorHAnsi"/>
          <w:b/>
          <w:sz w:val="24"/>
          <w:szCs w:val="24"/>
        </w:rPr>
        <w:t xml:space="preserve">Sostenibilidad (cuenta con los medios para asegurar su continuidad)   </w:t>
      </w:r>
    </w:p>
    <w:p w:rsidR="00241843" w:rsidRPr="00B643D5" w:rsidRDefault="00241843" w:rsidP="00241843">
      <w:pPr>
        <w:rPr>
          <w:rFonts w:asciiTheme="majorHAnsi" w:hAnsiTheme="majorHAnsi"/>
          <w:sz w:val="24"/>
          <w:szCs w:val="24"/>
        </w:rPr>
      </w:pPr>
      <w:r>
        <w:rPr>
          <w:rFonts w:asciiTheme="majorHAnsi" w:hAnsiTheme="majorHAnsi"/>
          <w:sz w:val="24"/>
          <w:szCs w:val="24"/>
        </w:rPr>
        <w:t xml:space="preserve">En principio </w:t>
      </w:r>
      <w:proofErr w:type="spellStart"/>
      <w:r>
        <w:rPr>
          <w:rFonts w:asciiTheme="majorHAnsi" w:hAnsiTheme="majorHAnsi"/>
          <w:sz w:val="24"/>
          <w:szCs w:val="24"/>
        </w:rPr>
        <w:t>si</w:t>
      </w:r>
      <w:proofErr w:type="spellEnd"/>
      <w:r>
        <w:rPr>
          <w:rFonts w:asciiTheme="majorHAnsi" w:hAnsiTheme="majorHAnsi"/>
          <w:sz w:val="24"/>
          <w:szCs w:val="24"/>
        </w:rPr>
        <w:t xml:space="preserve">, ya que contamos con los medios,  y no se necesitan grandes aportaciones económicas y el profesorado continúa implicado en el Proyecto.   </w:t>
      </w:r>
    </w:p>
    <w:p w:rsidR="00241843" w:rsidRDefault="00241843" w:rsidP="00241843">
      <w:pPr>
        <w:rPr>
          <w:rFonts w:asciiTheme="majorHAnsi" w:hAnsiTheme="majorHAnsi"/>
          <w:b/>
          <w:sz w:val="24"/>
          <w:szCs w:val="24"/>
        </w:rPr>
      </w:pPr>
      <w:r w:rsidRPr="0062403C">
        <w:rPr>
          <w:rFonts w:asciiTheme="majorHAnsi" w:hAnsiTheme="majorHAnsi"/>
          <w:b/>
          <w:sz w:val="24"/>
          <w:szCs w:val="24"/>
        </w:rPr>
        <w:t xml:space="preserve">Flexibilidad (posibles adaptaciones) </w:t>
      </w:r>
    </w:p>
    <w:p w:rsidR="00241843" w:rsidRDefault="00241843" w:rsidP="00241843">
      <w:pPr>
        <w:ind w:firstLine="708"/>
        <w:rPr>
          <w:rFonts w:asciiTheme="majorHAnsi" w:hAnsiTheme="majorHAnsi"/>
          <w:sz w:val="24"/>
          <w:szCs w:val="24"/>
        </w:rPr>
      </w:pPr>
      <w:r>
        <w:rPr>
          <w:rFonts w:asciiTheme="majorHAnsi" w:hAnsiTheme="majorHAnsi"/>
          <w:sz w:val="24"/>
          <w:szCs w:val="24"/>
        </w:rPr>
        <w:t>Se realizan adaptaciones a principio de curso, en relación a los horarios de los profesores.</w:t>
      </w:r>
    </w:p>
    <w:p w:rsidR="00241843" w:rsidRDefault="00241843" w:rsidP="00241843">
      <w:pPr>
        <w:ind w:firstLine="708"/>
        <w:rPr>
          <w:rFonts w:asciiTheme="majorHAnsi" w:hAnsiTheme="majorHAnsi"/>
          <w:b/>
          <w:sz w:val="24"/>
          <w:szCs w:val="24"/>
        </w:rPr>
      </w:pPr>
      <w:r w:rsidRPr="00AD44F5">
        <w:rPr>
          <w:rFonts w:asciiTheme="majorHAnsi" w:hAnsiTheme="majorHAnsi"/>
          <w:b/>
          <w:sz w:val="24"/>
          <w:szCs w:val="24"/>
        </w:rPr>
        <w:t>CONCLUSIONES</w:t>
      </w:r>
    </w:p>
    <w:p w:rsidR="00241843" w:rsidRDefault="00241843" w:rsidP="00241843">
      <w:pPr>
        <w:ind w:firstLine="708"/>
        <w:rPr>
          <w:rFonts w:asciiTheme="majorHAnsi" w:hAnsiTheme="majorHAnsi"/>
          <w:sz w:val="24"/>
          <w:szCs w:val="24"/>
        </w:rPr>
      </w:pPr>
      <w:r>
        <w:rPr>
          <w:rFonts w:asciiTheme="majorHAnsi" w:hAnsiTheme="majorHAnsi"/>
          <w:sz w:val="24"/>
          <w:szCs w:val="24"/>
        </w:rPr>
        <w:t>Proyecto que se inició en el curso 2013/14 y que se continúa llevando a cabo por el profesorado que se mantiene implicado sin exigir demasiados recursos en el Centro y que aporta formación académica y valores al alumnado fuera del aula, en contacto con la Naturaleza.</w:t>
      </w:r>
    </w:p>
    <w:p w:rsidR="00241843" w:rsidRPr="00817B35" w:rsidRDefault="00241843" w:rsidP="00241843">
      <w:pPr>
        <w:ind w:firstLine="708"/>
        <w:rPr>
          <w:rFonts w:asciiTheme="majorHAnsi" w:hAnsiTheme="majorHAnsi"/>
          <w:sz w:val="24"/>
          <w:szCs w:val="24"/>
        </w:rPr>
      </w:pPr>
      <w:r>
        <w:rPr>
          <w:rFonts w:asciiTheme="majorHAnsi" w:hAnsiTheme="majorHAnsi"/>
          <w:sz w:val="24"/>
          <w:szCs w:val="24"/>
        </w:rPr>
        <w:t>De forma general, el Proyecto del Huerto Ecológico se considera un valor añadido al Centro.</w:t>
      </w:r>
    </w:p>
    <w:p w:rsidR="00241843" w:rsidRDefault="00241843" w:rsidP="005A48FA">
      <w:pPr>
        <w:ind w:firstLine="360"/>
        <w:rPr>
          <w:rFonts w:eastAsia="Times New Roman"/>
        </w:rPr>
      </w:pPr>
    </w:p>
    <w:p w:rsidR="00241843" w:rsidRDefault="00241843" w:rsidP="005A48FA">
      <w:pPr>
        <w:ind w:firstLine="360"/>
        <w:rPr>
          <w:rFonts w:eastAsia="Times New Roman"/>
        </w:rPr>
      </w:pPr>
      <w:r>
        <w:rPr>
          <w:rFonts w:eastAsia="Times New Roman"/>
        </w:rPr>
        <w:lastRenderedPageBreak/>
        <w:t>Se comenta que se va a mandar el Documento al asesor del CEP.</w:t>
      </w:r>
    </w:p>
    <w:p w:rsidR="00241843" w:rsidRDefault="00241843" w:rsidP="005A48FA">
      <w:pPr>
        <w:ind w:firstLine="360"/>
        <w:rPr>
          <w:rFonts w:eastAsia="Times New Roman"/>
        </w:rPr>
      </w:pPr>
    </w:p>
    <w:p w:rsidR="006659EB" w:rsidRDefault="007453CD" w:rsidP="005A48FA">
      <w:pPr>
        <w:ind w:firstLine="360"/>
        <w:rPr>
          <w:rFonts w:eastAsia="Times New Roman"/>
        </w:rPr>
      </w:pPr>
      <w:r>
        <w:rPr>
          <w:rFonts w:eastAsia="Times New Roman"/>
        </w:rPr>
        <w:t xml:space="preserve">Siguiendo con el tercer punto, </w:t>
      </w:r>
      <w:r w:rsidR="00377108">
        <w:rPr>
          <w:rFonts w:eastAsia="Times New Roman"/>
        </w:rPr>
        <w:t xml:space="preserve"> </w:t>
      </w:r>
      <w:r w:rsidR="006659EB">
        <w:rPr>
          <w:rFonts w:eastAsia="Times New Roman"/>
        </w:rPr>
        <w:t>se</w:t>
      </w:r>
      <w:r w:rsidR="00241843">
        <w:rPr>
          <w:rFonts w:eastAsia="Times New Roman"/>
        </w:rPr>
        <w:t xml:space="preserve"> ruega que suban a Colabora todos los documentos que se han estado generando. </w:t>
      </w:r>
      <w:bookmarkStart w:id="0" w:name="_GoBack"/>
      <w:bookmarkEnd w:id="0"/>
    </w:p>
    <w:p w:rsidR="0061365F"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0F0227">
        <w:rPr>
          <w:rFonts w:eastAsia="Times New Roman"/>
        </w:rPr>
        <w:t xml:space="preserve">. </w:t>
      </w:r>
    </w:p>
    <w:p w:rsidR="006659EB" w:rsidRDefault="006659EB" w:rsidP="005A48FA">
      <w:pPr>
        <w:ind w:firstLine="360"/>
        <w:rPr>
          <w:rFonts w:eastAsia="Times New Roman"/>
        </w:rPr>
      </w:pPr>
    </w:p>
    <w:p w:rsidR="006659EB" w:rsidRDefault="006659EB" w:rsidP="005A48FA">
      <w:pPr>
        <w:ind w:firstLine="360"/>
        <w:rPr>
          <w:rFonts w:eastAsia="Times New Roman"/>
        </w:rPr>
      </w:pPr>
      <w:r>
        <w:rPr>
          <w:rFonts w:eastAsia="Times New Roman"/>
        </w:rPr>
        <w:t>Profesores ausentes:</w:t>
      </w:r>
    </w:p>
    <w:p w:rsidR="006659EB" w:rsidRDefault="006659EB" w:rsidP="005A48FA">
      <w:pPr>
        <w:ind w:firstLine="360"/>
      </w:pPr>
      <w:r>
        <w:t>Eva Borrero, por estar de baja.</w:t>
      </w:r>
    </w:p>
    <w:p w:rsidR="006659EB" w:rsidRDefault="006659EB" w:rsidP="005A48FA">
      <w:pPr>
        <w:ind w:firstLine="360"/>
        <w:rPr>
          <w:rFonts w:eastAsia="Times New Roman"/>
        </w:rPr>
      </w:pPr>
      <w:r>
        <w:t>Amalia de la Corte,  p</w:t>
      </w:r>
      <w:r w:rsidR="00241843">
        <w:t>or estar en otro Centro los viernes</w:t>
      </w:r>
      <w:r>
        <w:t>.</w:t>
      </w:r>
    </w:p>
    <w:p w:rsidR="006659EB" w:rsidRDefault="006659EB" w:rsidP="005A48FA">
      <w:pPr>
        <w:ind w:firstLine="360"/>
        <w:rPr>
          <w:rFonts w:eastAsia="Times New Roman"/>
        </w:rPr>
      </w:pPr>
    </w:p>
    <w:p w:rsidR="00377108" w:rsidRDefault="00377108" w:rsidP="005A48FA">
      <w:pPr>
        <w:ind w:firstLine="360"/>
        <w:rPr>
          <w:rFonts w:eastAsia="Times New Roman"/>
        </w:rPr>
      </w:pP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CE51115"/>
    <w:multiLevelType w:val="hybridMultilevel"/>
    <w:tmpl w:val="BFB2C836"/>
    <w:lvl w:ilvl="0" w:tplc="E632927A">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7C6FE8"/>
    <w:multiLevelType w:val="hybridMultilevel"/>
    <w:tmpl w:val="B9405B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3FE4761"/>
    <w:multiLevelType w:val="multilevel"/>
    <w:tmpl w:val="122468D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5"/>
  </w:num>
  <w:num w:numId="6">
    <w:abstractNumId w:val="3"/>
  </w:num>
  <w:num w:numId="7">
    <w:abstractNumId w:val="10"/>
  </w:num>
  <w:num w:numId="8">
    <w:abstractNumId w:val="1"/>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6"/>
    <w:rsid w:val="00026191"/>
    <w:rsid w:val="00036D07"/>
    <w:rsid w:val="000922F2"/>
    <w:rsid w:val="000F0227"/>
    <w:rsid w:val="00136730"/>
    <w:rsid w:val="00136D9D"/>
    <w:rsid w:val="00143A21"/>
    <w:rsid w:val="001865C6"/>
    <w:rsid w:val="0019458C"/>
    <w:rsid w:val="001969B4"/>
    <w:rsid w:val="001C295F"/>
    <w:rsid w:val="001E2BDF"/>
    <w:rsid w:val="001F4C77"/>
    <w:rsid w:val="00241843"/>
    <w:rsid w:val="00244DEC"/>
    <w:rsid w:val="00245828"/>
    <w:rsid w:val="00292770"/>
    <w:rsid w:val="002E593E"/>
    <w:rsid w:val="003147FA"/>
    <w:rsid w:val="00345AA2"/>
    <w:rsid w:val="0035502A"/>
    <w:rsid w:val="00377108"/>
    <w:rsid w:val="003A3435"/>
    <w:rsid w:val="00433A2A"/>
    <w:rsid w:val="00445402"/>
    <w:rsid w:val="004A327C"/>
    <w:rsid w:val="004B5DCC"/>
    <w:rsid w:val="004F179C"/>
    <w:rsid w:val="005A420A"/>
    <w:rsid w:val="005A48FA"/>
    <w:rsid w:val="00611C95"/>
    <w:rsid w:val="0061365F"/>
    <w:rsid w:val="006659EB"/>
    <w:rsid w:val="00677E56"/>
    <w:rsid w:val="0070233B"/>
    <w:rsid w:val="007453CD"/>
    <w:rsid w:val="00755173"/>
    <w:rsid w:val="007C0212"/>
    <w:rsid w:val="0089068E"/>
    <w:rsid w:val="008A1ED7"/>
    <w:rsid w:val="008C1D40"/>
    <w:rsid w:val="00940FB1"/>
    <w:rsid w:val="0099210D"/>
    <w:rsid w:val="009C50C6"/>
    <w:rsid w:val="00A53E97"/>
    <w:rsid w:val="00A80FF7"/>
    <w:rsid w:val="00AA1F28"/>
    <w:rsid w:val="00B02F34"/>
    <w:rsid w:val="00B248CC"/>
    <w:rsid w:val="00B41F81"/>
    <w:rsid w:val="00BE224E"/>
    <w:rsid w:val="00C25A76"/>
    <w:rsid w:val="00C4288B"/>
    <w:rsid w:val="00C51F13"/>
    <w:rsid w:val="00CC2644"/>
    <w:rsid w:val="00CC4476"/>
    <w:rsid w:val="00CF3F92"/>
    <w:rsid w:val="00CF71BF"/>
    <w:rsid w:val="00D1427A"/>
    <w:rsid w:val="00D367BB"/>
    <w:rsid w:val="00D64862"/>
    <w:rsid w:val="00DA3824"/>
    <w:rsid w:val="00DD54ED"/>
    <w:rsid w:val="00E41307"/>
    <w:rsid w:val="00E83599"/>
    <w:rsid w:val="00F0710F"/>
    <w:rsid w:val="00F82EA6"/>
    <w:rsid w:val="00F8695E"/>
    <w:rsid w:val="00FA6181"/>
    <w:rsid w:val="00FD4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3</cp:revision>
  <dcterms:created xsi:type="dcterms:W3CDTF">2017-03-10T19:02:00Z</dcterms:created>
  <dcterms:modified xsi:type="dcterms:W3CDTF">2017-03-10T19:09:00Z</dcterms:modified>
</cp:coreProperties>
</file>