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ind w:left="360" w:leftChars="0"/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  <w:lang w:val="es-ES"/>
        </w:rPr>
        <w:t>CAMPAÑA PUBLICITARIA DEL HUERTO ECOLÓGICO</w:t>
      </w:r>
    </w:p>
    <w:p>
      <w:pPr>
        <w:pStyle w:val="8"/>
        <w:numPr>
          <w:numId w:val="0"/>
        </w:numPr>
        <w:ind w:left="360" w:leftChars="0"/>
        <w:rPr>
          <w:b/>
          <w:sz w:val="40"/>
          <w:szCs w:val="40"/>
          <w:lang w:val="es-ES"/>
        </w:rPr>
      </w:pPr>
    </w:p>
    <w:p>
      <w:pPr>
        <w:pStyle w:val="8"/>
        <w:numPr>
          <w:numId w:val="0"/>
        </w:numPr>
        <w:ind w:left="360" w:leftChars="0"/>
        <w:rPr>
          <w:rFonts w:asciiTheme="minorAscii"/>
          <w:b/>
          <w:sz w:val="36"/>
          <w:szCs w:val="36"/>
        </w:rPr>
      </w:pPr>
      <w:r>
        <w:rPr>
          <w:rFonts w:asciiTheme="minorAscii"/>
          <w:b/>
          <w:sz w:val="36"/>
          <w:szCs w:val="36"/>
          <w:lang w:val="es-ES"/>
        </w:rPr>
        <w:t xml:space="preserve">1. </w:t>
      </w:r>
      <w:r>
        <w:rPr>
          <w:rFonts w:asciiTheme="minorAscii"/>
          <w:b/>
          <w:sz w:val="36"/>
          <w:szCs w:val="36"/>
        </w:rPr>
        <w:t xml:space="preserve"> Elección del público objetivo</w:t>
      </w:r>
      <w:r>
        <w:rPr>
          <w:rFonts w:asciiTheme="minorAscii"/>
          <w:b/>
          <w:sz w:val="36"/>
          <w:szCs w:val="36"/>
          <w:lang w:val="es-ES"/>
        </w:rPr>
        <w:t>.</w:t>
      </w:r>
    </w:p>
    <w:p>
      <w:pPr>
        <w:shd w:val="clear" w:color="auto" w:fill="FFFFFF"/>
        <w:spacing w:after="216" w:line="40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 xml:space="preserve">Contamos con tres 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tipos de criterios:</w:t>
      </w:r>
    </w:p>
    <w:p>
      <w:pPr>
        <w:pStyle w:val="8"/>
        <w:numPr>
          <w:ilvl w:val="0"/>
          <w:numId w:val="1"/>
        </w:numPr>
        <w:shd w:val="clear" w:color="auto" w:fill="FFFFFF"/>
        <w:spacing w:after="216" w:line="40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s-ES"/>
        </w:rPr>
        <w:t>Criterios sociodemográficos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: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E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l sexo, la edad, su hábitat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...</w:t>
      </w:r>
    </w:p>
    <w:p>
      <w:pPr>
        <w:pStyle w:val="8"/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s-ES"/>
        </w:rPr>
        <w:t>Criterios socieconómicos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: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 xml:space="preserve"> N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ivel de ingresos,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l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clase social a la que pertenecen.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..</w:t>
      </w:r>
    </w:p>
    <w:p>
      <w:pPr>
        <w:pStyle w:val="8"/>
        <w:numPr>
          <w:ilvl w:val="0"/>
          <w:numId w:val="1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es-ES"/>
        </w:rPr>
        <w:t>Criterios psicográficos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: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L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a personalidad, el estilo de vida y el sistema de valores.</w:t>
      </w:r>
    </w:p>
    <w:p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Teniendo en cuenta dichos factores, nos centramos en la clase de persona que queremos dirigir nuestros productos, respondiendo las siguientes preguntas:</w:t>
      </w:r>
    </w:p>
    <w:tbl>
      <w:tblPr>
        <w:tblStyle w:val="7"/>
        <w:tblW w:w="864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QUIÉN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Hombres y mujeres que desean tener una buena alimentación, sana y con su sabor original, sin ningún componente químico.</w:t>
            </w:r>
          </w:p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Sin edad comprendida, ya que todo el mundo puede gozar de dichos productos.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QUÉ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Tenemos todo tipo de productos: Tubérculos, verduras y frutas...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CÓMO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El pago  es efectivo, más rápido y cómodo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                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>DÓNDE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La compra se va a realizar 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en la</w:t>
            </w:r>
            <w:r>
              <w:rPr>
                <w:color w:val="000000" w:themeColor="text1"/>
                <w:sz w:val="24"/>
                <w:szCs w:val="24"/>
              </w:rPr>
              <w:t xml:space="preserve"> tienda física.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POR QUÉ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Nuestras futuras clientas van a adquirir nuestr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o</w:t>
            </w:r>
            <w:r>
              <w:rPr>
                <w:color w:val="000000" w:themeColor="text1"/>
                <w:sz w:val="24"/>
                <w:szCs w:val="24"/>
              </w:rPr>
              <w:t>s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mejores productos ecológicos</w:t>
            </w:r>
            <w:r>
              <w:rPr>
                <w:color w:val="000000" w:themeColor="text1"/>
                <w:sz w:val="24"/>
                <w:szCs w:val="24"/>
              </w:rPr>
              <w:t xml:space="preserve">  en base a la calidad y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 xml:space="preserve"> precio.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CUÁNTO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color w:val="000000" w:themeColor="text1"/>
                <w:sz w:val="24"/>
                <w:szCs w:val="24"/>
                <w:lang w:val="es-ES"/>
              </w:rPr>
              <w:t>La media ronda los 15-20€ en cada compra.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CUÁNDO</w:t>
            </w:r>
          </w:p>
        </w:tc>
        <w:tc>
          <w:tcPr>
            <w:tcW w:w="4322" w:type="dxa"/>
          </w:tcPr>
          <w:p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La demanda  aumenta generalmente en </w:t>
            </w:r>
            <w:r>
              <w:rPr>
                <w:color w:val="000000" w:themeColor="text1"/>
                <w:sz w:val="24"/>
                <w:szCs w:val="24"/>
                <w:lang w:val="es-ES"/>
              </w:rPr>
              <w:t>verano, que es cuando los clientes empiezan a cuidarse un poco más.</w:t>
            </w:r>
          </w:p>
        </w:tc>
      </w:tr>
    </w:tbl>
    <w:p>
      <w:pPr>
        <w:rPr>
          <w:color w:val="000000" w:themeColor="text1"/>
          <w:sz w:val="24"/>
          <w:szCs w:val="24"/>
        </w:rPr>
      </w:pPr>
    </w:p>
    <w:p>
      <w:pPr>
        <w:rPr>
          <w:color w:val="000000" w:themeColor="text1"/>
          <w:sz w:val="24"/>
          <w:szCs w:val="24"/>
        </w:rPr>
      </w:pPr>
    </w:p>
    <w:p>
      <w:pPr>
        <w:rPr>
          <w:color w:val="000000" w:themeColor="text1"/>
          <w:sz w:val="24"/>
          <w:szCs w:val="24"/>
        </w:rPr>
      </w:pPr>
    </w:p>
    <w:p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>
      <w:pPr>
        <w:pStyle w:val="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MENSAJE DE LA CAMPAÑA</w:t>
      </w:r>
    </w:p>
    <w:p>
      <w:pPr>
        <w:pStyle w:val="8"/>
        <w:jc w:val="center"/>
        <w:rPr>
          <w:b/>
          <w:sz w:val="40"/>
          <w:szCs w:val="40"/>
        </w:rPr>
      </w:pPr>
    </w:p>
    <w:p>
      <w:pPr>
        <w:pStyle w:val="8"/>
        <w:jc w:val="center"/>
        <w:rPr>
          <w:sz w:val="24"/>
          <w:szCs w:val="24"/>
        </w:rPr>
      </w:pPr>
      <w:r>
        <w:rPr>
          <w:rFonts w:ascii="Algerian" w:hAnsi="Algerian"/>
          <w:sz w:val="48"/>
          <w:szCs w:val="4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1052830</wp:posOffset>
            </wp:positionV>
            <wp:extent cx="5181600" cy="3133725"/>
            <wp:effectExtent l="10795" t="0" r="27305" b="885825"/>
            <wp:wrapSquare wrapText="bothSides"/>
            <wp:docPr id="1" name="0 Imagen" descr="que-cultivar-huerto-en-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que-cultivar-huerto-en-casa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133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>
      <w:pPr>
        <w:pStyle w:val="8"/>
        <w:ind w:left="0"/>
        <w:jc w:val="center"/>
        <w:rPr>
          <w:rFonts w:ascii="Algerian" w:hAnsi="Algerian"/>
          <w:b/>
          <w:bCs/>
          <w:sz w:val="32"/>
          <w:szCs w:val="32"/>
        </w:rPr>
      </w:pPr>
      <w:r>
        <w:rPr>
          <w:rFonts w:ascii="Algerian" w:hAnsi="Algerian"/>
          <w:b/>
          <w:bCs/>
          <w:sz w:val="32"/>
          <w:szCs w:val="32"/>
        </w:rPr>
        <w:t>La alimentación y la agricultura son el frente y la espalda de un mismo cuerpo</w:t>
      </w:r>
    </w:p>
    <w:p>
      <w:pPr>
        <w:pStyle w:val="8"/>
        <w:ind w:left="0"/>
        <w:jc w:val="center"/>
        <w:rPr>
          <w:rFonts w:ascii="Algerian" w:hAnsi="Algerian"/>
          <w:sz w:val="28"/>
          <w:szCs w:val="28"/>
        </w:rPr>
      </w:pPr>
    </w:p>
    <w:p>
      <w:pPr>
        <w:pStyle w:val="8"/>
        <w:ind w:left="0"/>
        <w:jc w:val="both"/>
        <w:rPr>
          <w:sz w:val="24"/>
          <w:szCs w:val="24"/>
        </w:rPr>
      </w:pPr>
    </w:p>
    <w:p>
      <w:pPr>
        <w:pStyle w:val="8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Con este </w:t>
      </w:r>
      <w:r>
        <w:rPr>
          <w:sz w:val="24"/>
          <w:szCs w:val="24"/>
          <w:lang w:val="es-ES"/>
        </w:rPr>
        <w:t>eslogan</w:t>
      </w:r>
      <w:r>
        <w:rPr>
          <w:sz w:val="24"/>
          <w:szCs w:val="24"/>
        </w:rPr>
        <w:t>, queremos transmitir</w:t>
      </w:r>
      <w:r>
        <w:rPr>
          <w:sz w:val="24"/>
          <w:szCs w:val="24"/>
          <w:lang w:val="es-ES"/>
        </w:rPr>
        <w:t xml:space="preserve"> a nuestros clientes </w:t>
      </w:r>
      <w:r>
        <w:rPr>
          <w:sz w:val="24"/>
          <w:szCs w:val="24"/>
        </w:rPr>
        <w:t xml:space="preserve"> que nuestros productos </w:t>
      </w:r>
      <w:r>
        <w:rPr>
          <w:sz w:val="24"/>
          <w:szCs w:val="24"/>
          <w:lang w:val="es-ES"/>
        </w:rPr>
        <w:t>ecológicos</w:t>
      </w:r>
      <w:r>
        <w:rPr>
          <w:sz w:val="24"/>
          <w:szCs w:val="24"/>
        </w:rPr>
        <w:t xml:space="preserve"> son ideales para </w:t>
      </w:r>
      <w:r>
        <w:rPr>
          <w:sz w:val="24"/>
          <w:szCs w:val="24"/>
          <w:lang w:val="es-ES"/>
        </w:rPr>
        <w:t>una buena alimentación, sana, sin químicos, más sabrosas...</w:t>
      </w:r>
    </w:p>
    <w:p>
      <w:pPr>
        <w:ind w:left="8" w:leftChars="0" w:hanging="8" w:firstLineChars="0"/>
        <w:rPr>
          <w:b/>
          <w:sz w:val="40"/>
          <w:szCs w:val="40"/>
        </w:rPr>
      </w:pPr>
    </w:p>
    <w:p>
      <w:pPr>
        <w:ind w:left="8" w:leftChars="0" w:hanging="8" w:firstLineChars="0"/>
        <w:rPr>
          <w:b/>
          <w:sz w:val="40"/>
          <w:szCs w:val="40"/>
        </w:rPr>
      </w:pPr>
    </w:p>
    <w:p>
      <w:pPr>
        <w:ind w:left="8" w:leftChars="0" w:hanging="8" w:firstLineChars="0"/>
        <w:rPr>
          <w:b/>
          <w:sz w:val="40"/>
          <w:szCs w:val="40"/>
        </w:rPr>
      </w:pPr>
    </w:p>
    <w:p>
      <w:pPr>
        <w:ind w:left="8" w:leftChars="0" w:hanging="8" w:firstLineChars="0"/>
        <w:rPr>
          <w:b/>
          <w:sz w:val="40"/>
          <w:szCs w:val="40"/>
        </w:rPr>
      </w:pPr>
    </w:p>
    <w:p>
      <w:pPr>
        <w:pStyle w:val="3"/>
        <w:shd w:val="clear" w:color="auto" w:fill="F6F6F6"/>
        <w:spacing w:before="0" w:beforeAutospacing="0" w:after="150" w:afterAutospacing="0"/>
        <w:jc w:val="center"/>
        <w:textAlignment w:val="baseline"/>
        <w:rPr>
          <w:rFonts w:eastAsia="Times New Roman" w:cstheme="minorHAnsi"/>
          <w:b/>
          <w:color w:val="000000" w:themeColor="text1"/>
          <w:sz w:val="40"/>
          <w:szCs w:val="40"/>
          <w:shd w:val="clear" w:color="auto" w:fill="auto"/>
          <w:lang w:eastAsia="es-ES"/>
        </w:rPr>
      </w:pPr>
      <w:r>
        <w:rPr>
          <w:rFonts w:eastAsia="Times New Roman" w:cstheme="minorHAnsi"/>
          <w:b/>
          <w:color w:val="000000" w:themeColor="text1"/>
          <w:sz w:val="40"/>
          <w:szCs w:val="40"/>
          <w:shd w:val="clear" w:color="auto" w:fill="auto"/>
          <w:lang w:eastAsia="es-ES"/>
        </w:rPr>
        <w:t>MEDIOS A UTILIZAR</w:t>
      </w:r>
      <w:r>
        <w:rPr>
          <w:rFonts w:cstheme="minorHAnsi"/>
          <w:b/>
          <w:color w:val="000000" w:themeColor="text1"/>
          <w:sz w:val="40"/>
          <w:szCs w:val="40"/>
          <w:shd w:val="clear" w:color="auto" w:fill="auto"/>
          <w:lang w:val="en-US" w:eastAsia="es-ES"/>
        </w:rPr>
        <w:t xml:space="preserve"> PARA LA CAMPAÑA</w:t>
      </w: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 w:themeColor="text1"/>
          <w:sz w:val="40"/>
          <w:szCs w:val="40"/>
          <w:lang w:eastAsia="es-ES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 radio, en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C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a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nal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Su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r, el presupuesto está en 35,64€/anuncio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De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 lunes a viernes de 16:00 a 19:00h, a un anuncio cada media hora, son 7 anuncios, por lo que el total invertido sería 249,48€.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En kiss FM, la franja horaria es de 08:00-20:00h de lunes a viernes, por lo que si hacemos un anuncio a cada hora, son 12 anuncios, a 21,24€/anuncio por día, si lo multiplicamos por los 5 días, nos sale un total de 1274,40€.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>En televisión, en Canal Sur, 20 segundos de spot está a 2.300€ de 14-14:30h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.</w:t>
      </w:r>
    </w:p>
    <w:p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En Huelva Información, la media página está a 1.072€. 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40"/>
          <w:szCs w:val="40"/>
          <w:lang w:eastAsia="es-ES"/>
        </w:rPr>
      </w:pPr>
    </w:p>
    <w:p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 w:themeColor="text1"/>
          <w:sz w:val="40"/>
          <w:szCs w:val="40"/>
          <w:lang w:eastAsia="es-ES"/>
        </w:rPr>
      </w:pPr>
      <w:r>
        <w:rPr>
          <w:rFonts w:eastAsia="Times New Roman" w:cstheme="minorHAnsi"/>
          <w:b/>
          <w:color w:val="000000" w:themeColor="text1"/>
          <w:sz w:val="40"/>
          <w:szCs w:val="40"/>
          <w:lang w:eastAsia="es-ES"/>
        </w:rPr>
        <w:t xml:space="preserve"> CALENDARIO PUBLICITARIO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Nuestra campaña empezará en época de </w:t>
      </w:r>
      <w:r>
        <w:rPr>
          <w:rFonts w:eastAsia="Times New Roman" w:cstheme="minorHAnsi"/>
          <w:color w:val="000000" w:themeColor="text1"/>
          <w:sz w:val="24"/>
          <w:szCs w:val="24"/>
          <w:lang w:val="en-US" w:eastAsia="es-ES"/>
        </w:rPr>
        <w:t>recogida</w:t>
      </w:r>
      <w:r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, ya que </w:t>
      </w:r>
      <w:r>
        <w:rPr>
          <w:color w:val="000000" w:themeColor="text1"/>
          <w:sz w:val="24"/>
          <w:szCs w:val="24"/>
          <w:shd w:val="clear" w:color="auto" w:fill="FFFFFF"/>
        </w:rPr>
        <w:t>trae consigo un aumento significativo en las ventas de todo tipo de  productos</w:t>
      </w:r>
      <w:r>
        <w:rPr>
          <w:color w:val="000000" w:themeColor="text1"/>
          <w:sz w:val="24"/>
          <w:szCs w:val="24"/>
          <w:shd w:val="clear" w:color="auto" w:fill="FFFFFF"/>
          <w:lang w:val="es-ES"/>
        </w:rPr>
        <w:t xml:space="preserve"> frescos.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  <w:lang w:val="es-ES"/>
        </w:rPr>
        <w:t>A</w:t>
      </w:r>
      <w:r>
        <w:rPr>
          <w:color w:val="000000" w:themeColor="text1"/>
          <w:sz w:val="24"/>
          <w:szCs w:val="24"/>
          <w:shd w:val="clear" w:color="auto" w:fill="FFFFFF"/>
        </w:rPr>
        <w:t>unque lo ideal es desarrollar con al menos  un mes de antelación cualquier tipo de campaña para fechas especiales, ya que se tiene más tiempo para pensar y prepararlo todo.</w:t>
      </w:r>
    </w:p>
    <w:p>
      <w:pPr>
        <w:tabs>
          <w:tab w:val="left" w:pos="1665"/>
        </w:tabs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ab/>
      </w:r>
    </w:p>
    <w:p>
      <w:pPr>
        <w:tabs>
          <w:tab w:val="left" w:pos="1665"/>
        </w:tabs>
        <w:rPr>
          <w:rFonts w:eastAsia="Times New Roman" w:cstheme="minorHAnsi"/>
          <w:sz w:val="24"/>
          <w:szCs w:val="24"/>
          <w:lang w:eastAsia="es-ES"/>
        </w:rPr>
      </w:pPr>
    </w:p>
    <w:p>
      <w:pPr>
        <w:tabs>
          <w:tab w:val="left" w:pos="1665"/>
        </w:tabs>
        <w:jc w:val="center"/>
        <w:rPr>
          <w:rFonts w:eastAsia="Times New Roman" w:cstheme="minorHAnsi"/>
          <w:b/>
          <w:sz w:val="40"/>
          <w:szCs w:val="40"/>
          <w:lang w:eastAsia="es-ES"/>
        </w:rPr>
      </w:pPr>
      <w:r>
        <w:rPr>
          <w:rFonts w:eastAsia="Times New Roman" w:cstheme="minorHAnsi"/>
          <w:b/>
          <w:sz w:val="40"/>
          <w:szCs w:val="40"/>
          <w:lang w:eastAsia="es-ES"/>
        </w:rPr>
        <w:t>CONTROL Y CUMPLIMIENTO DE LA MISMA</w:t>
      </w:r>
    </w:p>
    <w:p>
      <w:pPr>
        <w:tabs>
          <w:tab w:val="left" w:pos="1665"/>
        </w:tabs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Para ver si la campaña está surgiendo efecto, podemos echar un vistazo al volumen de ventas que hayamos tenido a raíz de haber realizado la campaña, si vemos un ligero crecimiento, será señal de que tanto los anuncios publicitarios en radio, televisión, periódicos</w:t>
      </w:r>
      <w:r>
        <w:rPr>
          <w:rFonts w:eastAsia="Times New Roman" w:cstheme="minorHAnsi"/>
          <w:sz w:val="24"/>
          <w:szCs w:val="24"/>
          <w:lang w:val="en-US" w:eastAsia="es-ES"/>
        </w:rPr>
        <w:t>...</w:t>
      </w:r>
      <w:r>
        <w:rPr>
          <w:rFonts w:eastAsia="Times New Roman" w:cstheme="minorHAnsi"/>
          <w:sz w:val="24"/>
          <w:szCs w:val="24"/>
          <w:lang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s-ES"/>
        </w:rPr>
        <w:t>está siendo</w:t>
      </w:r>
      <w:r>
        <w:rPr>
          <w:rFonts w:eastAsia="Times New Roman" w:cstheme="minorHAnsi"/>
          <w:sz w:val="24"/>
          <w:szCs w:val="24"/>
          <w:lang w:eastAsia="es-ES"/>
        </w:rPr>
        <w:t xml:space="preserve"> efectivo</w:t>
      </w:r>
      <w:r>
        <w:rPr>
          <w:rFonts w:eastAsia="Times New Roman" w:cstheme="minorHAnsi"/>
          <w:sz w:val="24"/>
          <w:szCs w:val="24"/>
          <w:lang w:val="en-US" w:eastAsia="es-ES"/>
        </w:rPr>
        <w:t>.</w:t>
      </w:r>
    </w:p>
    <w:p>
      <w:pPr>
        <w:tabs>
          <w:tab w:val="left" w:pos="1665"/>
        </w:tabs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También podemos fijarnos en el stock y movimientos que haya habido de los productos en el almacén, haciendo un seguimiento de los productos más y menos vendidos, los que hayan tenido menos salidas, podemos hacer promociones, ofertas etc, para incentivar la compra de dichos productos.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5F2"/>
    <w:multiLevelType w:val="multilevel"/>
    <w:tmpl w:val="1C5F15F2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CB"/>
    <w:rsid w:val="0001218A"/>
    <w:rsid w:val="00092962"/>
    <w:rsid w:val="001E1BCC"/>
    <w:rsid w:val="00224C0E"/>
    <w:rsid w:val="002553D7"/>
    <w:rsid w:val="00281AA1"/>
    <w:rsid w:val="00293AEC"/>
    <w:rsid w:val="003F0E4C"/>
    <w:rsid w:val="003F212E"/>
    <w:rsid w:val="004941EE"/>
    <w:rsid w:val="004D3B83"/>
    <w:rsid w:val="0055793B"/>
    <w:rsid w:val="005F1A30"/>
    <w:rsid w:val="0069098F"/>
    <w:rsid w:val="006B4646"/>
    <w:rsid w:val="00702709"/>
    <w:rsid w:val="00703D30"/>
    <w:rsid w:val="00741AB7"/>
    <w:rsid w:val="00796C80"/>
    <w:rsid w:val="007D5A7E"/>
    <w:rsid w:val="007E45F0"/>
    <w:rsid w:val="00872E1B"/>
    <w:rsid w:val="008A21B7"/>
    <w:rsid w:val="008B3D7D"/>
    <w:rsid w:val="00A417C7"/>
    <w:rsid w:val="00A417F6"/>
    <w:rsid w:val="00A73BFC"/>
    <w:rsid w:val="00AD0158"/>
    <w:rsid w:val="00B4600B"/>
    <w:rsid w:val="00C44CA4"/>
    <w:rsid w:val="00C67923"/>
    <w:rsid w:val="00C941ED"/>
    <w:rsid w:val="00C94665"/>
    <w:rsid w:val="00D843CB"/>
    <w:rsid w:val="00D879C9"/>
    <w:rsid w:val="00DE52F9"/>
    <w:rsid w:val="00E24FBD"/>
    <w:rsid w:val="00E30273"/>
    <w:rsid w:val="00EB18EB"/>
    <w:rsid w:val="00EC7BBF"/>
    <w:rsid w:val="00F170D5"/>
    <w:rsid w:val="00F64F38"/>
    <w:rsid w:val="00FC2877"/>
    <w:rsid w:val="00FF2ACB"/>
    <w:rsid w:val="0BB80EC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5">
    <w:name w:val="Strong"/>
    <w:basedOn w:val="4"/>
    <w:qFormat/>
    <w:uiPriority w:val="22"/>
    <w:rPr>
      <w:b/>
      <w:bCs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apple-converted-space"/>
    <w:basedOn w:val="4"/>
    <w:qFormat/>
    <w:uiPriority w:val="0"/>
  </w:style>
  <w:style w:type="character" w:customStyle="1" w:styleId="10">
    <w:name w:val="Texto de globo Car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860</Words>
  <Characters>4733</Characters>
  <Lines>39</Lines>
  <Paragraphs>11</Paragraphs>
  <TotalTime>0</TotalTime>
  <ScaleCrop>false</ScaleCrop>
  <LinksUpToDate>false</LinksUpToDate>
  <CharactersWithSpaces>5582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2016-12-10T17:34:00Z</dcterms:created>
  <dc:creator>Gaspar</dc:creator>
  <cp:lastModifiedBy>us</cp:lastModifiedBy>
  <dcterms:modified xsi:type="dcterms:W3CDTF">2017-02-15T18:12:56Z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