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46" w:rsidRDefault="00775C46" w:rsidP="00775C46">
      <w:r>
        <w:t xml:space="preserve">Relación de </w:t>
      </w:r>
      <w:proofErr w:type="spellStart"/>
      <w:r>
        <w:t>certámentes</w:t>
      </w:r>
      <w:proofErr w:type="spellEnd"/>
      <w:r>
        <w:t xml:space="preserve"> y premios de carácter anual reseñables para los estudiantes de primero y segundo curso de arquitectura efímera y diseño de </w:t>
      </w:r>
      <w:proofErr w:type="spellStart"/>
      <w:r>
        <w:t>ineriores</w:t>
      </w:r>
      <w:proofErr w:type="spellEnd"/>
      <w:r>
        <w:t xml:space="preserve">. </w:t>
      </w:r>
    </w:p>
    <w:p w:rsidR="00775C46" w:rsidRPr="00F3543E" w:rsidRDefault="00775C46" w:rsidP="00775C46">
      <w:pPr>
        <w:spacing w:line="240" w:lineRule="auto"/>
        <w:rPr>
          <w:rFonts w:cstheme="minorHAnsi"/>
          <w:b/>
          <w:u w:val="single"/>
        </w:rPr>
      </w:pPr>
      <w:proofErr w:type="spellStart"/>
      <w:r w:rsidRPr="00F3543E">
        <w:rPr>
          <w:rFonts w:cstheme="minorHAnsi"/>
          <w:b/>
          <w:u w:val="single"/>
        </w:rPr>
        <w:t>Lamp</w:t>
      </w:r>
      <w:proofErr w:type="spellEnd"/>
      <w:r w:rsidRPr="00F3543E">
        <w:rPr>
          <w:rFonts w:cstheme="minorHAnsi"/>
          <w:b/>
          <w:u w:val="single"/>
        </w:rPr>
        <w:t xml:space="preserve"> </w:t>
      </w:r>
      <w:proofErr w:type="spellStart"/>
      <w:r w:rsidRPr="00F3543E">
        <w:rPr>
          <w:rFonts w:cstheme="minorHAnsi"/>
          <w:b/>
          <w:u w:val="single"/>
        </w:rPr>
        <w:t>lighting</w:t>
      </w:r>
      <w:proofErr w:type="spellEnd"/>
      <w:r w:rsidRPr="00F3543E">
        <w:rPr>
          <w:rFonts w:cstheme="minorHAnsi"/>
          <w:b/>
          <w:u w:val="single"/>
        </w:rPr>
        <w:t xml:space="preserve">. Premio. </w:t>
      </w:r>
    </w:p>
    <w:p w:rsidR="00775C46" w:rsidRPr="009D6DA5" w:rsidRDefault="00775C46" w:rsidP="00775C46">
      <w:pPr>
        <w:spacing w:line="240" w:lineRule="auto"/>
        <w:rPr>
          <w:rFonts w:cstheme="minorHAnsi"/>
          <w:color w:val="444444"/>
          <w:shd w:val="clear" w:color="auto" w:fill="FFFFFF"/>
        </w:rPr>
      </w:pPr>
      <w:r w:rsidRPr="009D6DA5">
        <w:rPr>
          <w:rFonts w:cstheme="minorHAnsi"/>
          <w:color w:val="444444"/>
          <w:shd w:val="clear" w:color="auto" w:fill="FFFFFF"/>
        </w:rPr>
        <w:t xml:space="preserve">Creados en 2008, los Premios LAMP </w:t>
      </w:r>
      <w:proofErr w:type="spellStart"/>
      <w:r w:rsidRPr="009D6DA5">
        <w:rPr>
          <w:rFonts w:cstheme="minorHAnsi"/>
          <w:color w:val="444444"/>
          <w:shd w:val="clear" w:color="auto" w:fill="FFFFFF"/>
        </w:rPr>
        <w:t>Lighting</w:t>
      </w:r>
      <w:proofErr w:type="spellEnd"/>
      <w:r w:rsidRPr="009D6DA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D6DA5">
        <w:rPr>
          <w:rFonts w:cstheme="minorHAnsi"/>
          <w:color w:val="444444"/>
          <w:shd w:val="clear" w:color="auto" w:fill="FFFFFF"/>
        </w:rPr>
        <w:t>Solutions</w:t>
      </w:r>
      <w:proofErr w:type="spellEnd"/>
      <w:r w:rsidRPr="009D6DA5">
        <w:rPr>
          <w:rStyle w:val="apple-converted-space"/>
          <w:rFonts w:cstheme="minorHAnsi"/>
          <w:color w:val="444444"/>
          <w:bdr w:val="none" w:sz="0" w:space="0" w:color="auto" w:frame="1"/>
          <w:shd w:val="clear" w:color="auto" w:fill="FFFFFF"/>
        </w:rPr>
        <w:t> </w:t>
      </w:r>
      <w:r w:rsidRPr="009D6DA5">
        <w:rPr>
          <w:rStyle w:val="Textoennegrita"/>
          <w:rFonts w:cstheme="minorHAnsi"/>
          <w:b w:val="0"/>
          <w:color w:val="444444"/>
          <w:bdr w:val="none" w:sz="0" w:space="0" w:color="auto" w:frame="1"/>
          <w:shd w:val="clear" w:color="auto" w:fill="FFFFFF"/>
        </w:rPr>
        <w:t>valoran la creatividad, la innovación y la sostenibilidad</w:t>
      </w:r>
      <w:r w:rsidRPr="009D6DA5">
        <w:rPr>
          <w:rStyle w:val="apple-converted-space"/>
          <w:rFonts w:cstheme="minorHAnsi"/>
          <w:color w:val="444444"/>
          <w:shd w:val="clear" w:color="auto" w:fill="FFFFFF"/>
        </w:rPr>
        <w:t> </w:t>
      </w:r>
      <w:r w:rsidRPr="009D6DA5">
        <w:rPr>
          <w:rFonts w:cstheme="minorHAnsi"/>
          <w:color w:val="444444"/>
          <w:shd w:val="clear" w:color="auto" w:fill="FFFFFF"/>
        </w:rPr>
        <w:t>de los proyectos de iluminación; sin importar el fabricante o la marca de las luminarias empleadas en el proyecto. Y este concurso premia los proyectos que han</w:t>
      </w:r>
      <w:r w:rsidRPr="009D6DA5">
        <w:rPr>
          <w:rStyle w:val="apple-converted-space"/>
          <w:rFonts w:cstheme="minorHAnsi"/>
          <w:color w:val="444444"/>
          <w:shd w:val="clear" w:color="auto" w:fill="FFFFFF"/>
        </w:rPr>
        <w:t> </w:t>
      </w:r>
      <w:r w:rsidRPr="009D6DA5">
        <w:rPr>
          <w:rStyle w:val="Textoennegrita"/>
          <w:rFonts w:cstheme="minorHAnsi"/>
          <w:b w:val="0"/>
          <w:color w:val="444444"/>
          <w:bdr w:val="none" w:sz="0" w:space="0" w:color="auto" w:frame="1"/>
          <w:shd w:val="clear" w:color="auto" w:fill="FFFFFF"/>
        </w:rPr>
        <w:t>resuelto de forma sobresaliente la iluminación</w:t>
      </w:r>
      <w:r w:rsidRPr="009D6DA5">
        <w:rPr>
          <w:rStyle w:val="apple-converted-space"/>
          <w:rFonts w:cstheme="minorHAnsi"/>
          <w:color w:val="444444"/>
          <w:shd w:val="clear" w:color="auto" w:fill="FFFFFF"/>
        </w:rPr>
        <w:t> </w:t>
      </w:r>
      <w:r w:rsidRPr="009D6DA5">
        <w:rPr>
          <w:rFonts w:cstheme="minorHAnsi"/>
          <w:color w:val="444444"/>
          <w:shd w:val="clear" w:color="auto" w:fill="FFFFFF"/>
        </w:rPr>
        <w:t>arquitectónica de un espacio exterior o interior creando una sinergia positiva entre arquitectura, interiorismo, urbanismo, paisajismo e iluminación.</w:t>
      </w:r>
    </w:p>
    <w:p w:rsidR="00775C46" w:rsidRPr="009D6DA5" w:rsidRDefault="00775C46" w:rsidP="00775C46">
      <w:pPr>
        <w:spacing w:line="240" w:lineRule="auto"/>
        <w:rPr>
          <w:rFonts w:cstheme="minorHAnsi"/>
          <w:color w:val="444444"/>
          <w:shd w:val="clear" w:color="auto" w:fill="FFFFFF"/>
        </w:rPr>
      </w:pPr>
      <w:r w:rsidRPr="009D6DA5">
        <w:rPr>
          <w:rFonts w:cstheme="minorHAnsi"/>
          <w:color w:val="444444"/>
          <w:shd w:val="clear" w:color="auto" w:fill="FFFFFF"/>
        </w:rPr>
        <w:t>Se puede concursar en tres apartados.</w:t>
      </w:r>
    </w:p>
    <w:p w:rsidR="00775C46" w:rsidRPr="009D6DA5" w:rsidRDefault="00775C46" w:rsidP="00775C46">
      <w:pPr>
        <w:spacing w:line="240" w:lineRule="auto"/>
        <w:rPr>
          <w:rFonts w:cstheme="minorHAnsi"/>
          <w:color w:val="444444"/>
          <w:shd w:val="clear" w:color="auto" w:fill="FFFFFF"/>
        </w:rPr>
      </w:pPr>
      <w:r w:rsidRPr="009D6DA5">
        <w:rPr>
          <w:rFonts w:cstheme="minorHAnsi"/>
          <w:color w:val="444444"/>
          <w:shd w:val="clear" w:color="auto" w:fill="FFFFFF"/>
        </w:rPr>
        <w:t>•</w:t>
      </w:r>
      <w:r w:rsidRPr="009D6DA5">
        <w:rPr>
          <w:rStyle w:val="apple-converted-space"/>
          <w:rFonts w:cstheme="minorHAnsi"/>
          <w:color w:val="444444"/>
          <w:shd w:val="clear" w:color="auto" w:fill="FFFFFF"/>
        </w:rPr>
        <w:t> </w:t>
      </w:r>
      <w:r w:rsidRPr="009D6DA5">
        <w:rPr>
          <w:rStyle w:val="Textoennegrita"/>
          <w:rFonts w:cstheme="minorHAnsi"/>
          <w:b w:val="0"/>
          <w:color w:val="444444"/>
          <w:bdr w:val="none" w:sz="0" w:space="0" w:color="auto" w:frame="1"/>
          <w:shd w:val="clear" w:color="auto" w:fill="FFFFFF"/>
        </w:rPr>
        <w:t>PREMIO ILUMINACIÓN EXTERIOR ARQUITECTÓNICA</w:t>
      </w:r>
      <w:r w:rsidRPr="009D6DA5">
        <w:rPr>
          <w:rFonts w:cstheme="minorHAnsi"/>
          <w:color w:val="444444"/>
          <w:shd w:val="clear" w:color="auto" w:fill="FFFFFF"/>
        </w:rPr>
        <w:t>: pueden presentarse proyectos de iluminación para obras exteriores realizada como: fachadas, instalaciones deportivas, monumentos, marquesinas, etc. Dotado con 5.000 €.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D6DA5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  <w:bdr w:val="none" w:sz="0" w:space="0" w:color="auto" w:frame="1"/>
        </w:rPr>
        <w:t>• PREMIO ILUMINACIÓN DE INTERIORES</w:t>
      </w:r>
      <w:r w:rsidRPr="009D6DA5">
        <w:rPr>
          <w:rFonts w:asciiTheme="minorHAnsi" w:hAnsiTheme="minorHAnsi" w:cstheme="minorHAnsi"/>
          <w:color w:val="444444"/>
          <w:sz w:val="22"/>
          <w:szCs w:val="22"/>
        </w:rPr>
        <w:t>: proyectos de iluminación para espacios interiores realizados como: comercios, restaurantes, museos, salas de exposición, oficinas, etc. Dotado con 5.000 €.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9D6DA5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•</w:t>
      </w:r>
      <w:r w:rsidRPr="009D6DA5">
        <w:rPr>
          <w:rStyle w:val="apple-converted-space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 </w:t>
      </w:r>
      <w:r w:rsidRPr="009D6DA5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PREMIO ILUMINACIÓN URBANA Y PAISAJE:</w:t>
      </w:r>
      <w:r w:rsidRPr="009D6DA5">
        <w:rPr>
          <w:rStyle w:val="apple-converted-space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 </w:t>
      </w:r>
      <w:r w:rsidRPr="009D6DA5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proyectos de iluminación para espacios urbanos realizados como: plazas, rotondas, avenidas, calles, parques, puentes, etc. Dotado con: 5.000 €.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D6DA5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• PREMIO STUDENTS PROPOSALS</w:t>
      </w:r>
      <w:r w:rsidRPr="009D6DA5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: la temática  cambia en cada edición. Solo se aceptan proyectos de ideas/conceptos (es decir, proyectos no realizados). Dotado con 1.000 €.</w:t>
      </w:r>
    </w:p>
    <w:p w:rsidR="00775C46" w:rsidRPr="009D6DA5" w:rsidRDefault="00775C46" w:rsidP="00775C46">
      <w:pPr>
        <w:spacing w:line="240" w:lineRule="auto"/>
        <w:rPr>
          <w:rFonts w:cstheme="minorHAnsi"/>
          <w:color w:val="444444"/>
          <w:shd w:val="clear" w:color="auto" w:fill="FFFFFF"/>
        </w:rPr>
      </w:pPr>
    </w:p>
    <w:p w:rsidR="00775C46" w:rsidRPr="009D6DA5" w:rsidRDefault="00775C46" w:rsidP="00775C46">
      <w:pPr>
        <w:spacing w:line="240" w:lineRule="auto"/>
        <w:rPr>
          <w:rFonts w:cstheme="minorHAnsi"/>
          <w:color w:val="444444"/>
          <w:shd w:val="clear" w:color="auto" w:fill="FFFFFF"/>
        </w:rPr>
      </w:pPr>
      <w:r w:rsidRPr="009D6DA5">
        <w:rPr>
          <w:rFonts w:cstheme="minorHAnsi"/>
          <w:color w:val="444444"/>
          <w:shd w:val="clear" w:color="auto" w:fill="FFFFFF"/>
        </w:rPr>
        <w:t xml:space="preserve">Generalmente el plazo de inscripción finaliza en Enero. </w:t>
      </w:r>
    </w:p>
    <w:p w:rsidR="00775C46" w:rsidRPr="009D6DA5" w:rsidRDefault="00775C46" w:rsidP="00775C46">
      <w:pPr>
        <w:spacing w:line="240" w:lineRule="auto"/>
        <w:rPr>
          <w:rFonts w:cstheme="minorHAnsi"/>
          <w:color w:val="444444"/>
          <w:shd w:val="clear" w:color="auto" w:fill="FFFFFF"/>
        </w:rPr>
      </w:pPr>
      <w:r w:rsidRPr="009D6DA5">
        <w:rPr>
          <w:rFonts w:cstheme="minorHAnsi"/>
          <w:color w:val="444444"/>
          <w:shd w:val="clear" w:color="auto" w:fill="FFFFFF"/>
        </w:rPr>
        <w:t>Las bases completas pueden consultarse en el siguiente enlace.</w:t>
      </w:r>
    </w:p>
    <w:p w:rsidR="00775C46" w:rsidRPr="009D6DA5" w:rsidRDefault="00775C46" w:rsidP="00775C46">
      <w:pPr>
        <w:spacing w:line="240" w:lineRule="auto"/>
        <w:rPr>
          <w:rFonts w:cstheme="minorHAnsi"/>
        </w:rPr>
      </w:pPr>
      <w:hyperlink r:id="rId4" w:history="1">
        <w:r w:rsidRPr="009D6DA5">
          <w:rPr>
            <w:rStyle w:val="Hipervnculo"/>
            <w:rFonts w:cstheme="minorHAnsi"/>
          </w:rPr>
          <w:t>http://www.lamp.es/es/prizes/registration</w:t>
        </w:r>
      </w:hyperlink>
    </w:p>
    <w:p w:rsidR="00775C46" w:rsidRPr="009D6DA5" w:rsidRDefault="00775C46" w:rsidP="00775C46">
      <w:pPr>
        <w:spacing w:line="240" w:lineRule="auto"/>
        <w:rPr>
          <w:rFonts w:cstheme="minorHAnsi"/>
        </w:rPr>
      </w:pPr>
    </w:p>
    <w:p w:rsidR="00775C46" w:rsidRPr="009D6DA5" w:rsidRDefault="00775C46" w:rsidP="00775C46">
      <w:pPr>
        <w:spacing w:line="240" w:lineRule="auto"/>
        <w:rPr>
          <w:rFonts w:cstheme="minorHAnsi"/>
        </w:rPr>
      </w:pPr>
    </w:p>
    <w:p w:rsidR="00775C46" w:rsidRPr="00F3543E" w:rsidRDefault="00775C46" w:rsidP="00775C46">
      <w:pPr>
        <w:spacing w:line="240" w:lineRule="auto"/>
        <w:rPr>
          <w:rFonts w:cstheme="minorHAnsi"/>
          <w:b/>
        </w:rPr>
      </w:pPr>
      <w:proofErr w:type="spellStart"/>
      <w:r w:rsidRPr="00F3543E">
        <w:rPr>
          <w:rFonts w:cstheme="minorHAnsi"/>
          <w:b/>
          <w:u w:val="single"/>
        </w:rPr>
        <w:t>Jump</w:t>
      </w:r>
      <w:proofErr w:type="spellEnd"/>
      <w:r w:rsidRPr="00F3543E">
        <w:rPr>
          <w:rFonts w:cstheme="minorHAnsi"/>
          <w:b/>
          <w:u w:val="single"/>
        </w:rPr>
        <w:t xml:space="preserve"> </w:t>
      </w:r>
      <w:proofErr w:type="spellStart"/>
      <w:r w:rsidRPr="00F3543E">
        <w:rPr>
          <w:rFonts w:cstheme="minorHAnsi"/>
          <w:b/>
          <w:u w:val="single"/>
        </w:rPr>
        <w:t>the</w:t>
      </w:r>
      <w:proofErr w:type="spellEnd"/>
      <w:r w:rsidRPr="00F3543E">
        <w:rPr>
          <w:rFonts w:cstheme="minorHAnsi"/>
          <w:b/>
          <w:u w:val="single"/>
        </w:rPr>
        <w:t xml:space="preserve"> gap</w:t>
      </w:r>
      <w:r w:rsidRPr="00F3543E">
        <w:rPr>
          <w:rFonts w:cstheme="minorHAnsi"/>
          <w:b/>
        </w:rPr>
        <w:t>. Certamen interiorismo.</w:t>
      </w:r>
    </w:p>
    <w:p w:rsidR="00775C46" w:rsidRPr="009D6DA5" w:rsidRDefault="00775C46" w:rsidP="00775C46">
      <w:pPr>
        <w:spacing w:line="240" w:lineRule="auto"/>
        <w:rPr>
          <w:rFonts w:cstheme="minorHAnsi"/>
        </w:rPr>
      </w:pPr>
      <w:r w:rsidRPr="009D6DA5">
        <w:rPr>
          <w:rFonts w:cstheme="minorHAnsi"/>
        </w:rPr>
        <w:t>Premios de diseño de la marca Roca.</w:t>
      </w:r>
    </w:p>
    <w:p w:rsidR="00775C46" w:rsidRPr="009D6DA5" w:rsidRDefault="00775C46" w:rsidP="00775C46">
      <w:pPr>
        <w:spacing w:line="240" w:lineRule="auto"/>
        <w:rPr>
          <w:rFonts w:cstheme="minorHAnsi"/>
        </w:rPr>
      </w:pPr>
      <w:r w:rsidRPr="009D6DA5">
        <w:rPr>
          <w:rFonts w:cstheme="minorHAnsi"/>
        </w:rPr>
        <w:t>Para interioristas , arquitectos e ingenieros en torno al espacio del baño. Se premia la innovación en torno a una idea que cambia en cada edición.</w:t>
      </w:r>
    </w:p>
    <w:p w:rsidR="00775C46" w:rsidRPr="009D6DA5" w:rsidRDefault="00775C46" w:rsidP="00775C46">
      <w:pPr>
        <w:spacing w:line="240" w:lineRule="auto"/>
        <w:rPr>
          <w:rFonts w:cstheme="minorHAnsi"/>
        </w:rPr>
      </w:pPr>
      <w:r w:rsidRPr="009D6DA5">
        <w:rPr>
          <w:rFonts w:cstheme="minorHAnsi"/>
        </w:rPr>
        <w:t>El plazo de inscripción suele darse durante el mes de marzo de cada año.</w:t>
      </w:r>
    </w:p>
    <w:p w:rsidR="00775C46" w:rsidRPr="009D6DA5" w:rsidRDefault="00775C46" w:rsidP="00775C46">
      <w:pPr>
        <w:spacing w:line="240" w:lineRule="auto"/>
        <w:rPr>
          <w:rFonts w:cstheme="minorHAnsi"/>
        </w:rPr>
      </w:pPr>
      <w:r w:rsidRPr="009D6DA5">
        <w:rPr>
          <w:rFonts w:cstheme="minorHAnsi"/>
        </w:rPr>
        <w:t xml:space="preserve">Más información </w:t>
      </w:r>
    </w:p>
    <w:p w:rsidR="00775C46" w:rsidRPr="009D6DA5" w:rsidRDefault="00775C46" w:rsidP="00775C46">
      <w:pPr>
        <w:spacing w:line="240" w:lineRule="auto"/>
        <w:rPr>
          <w:rFonts w:cstheme="minorHAnsi"/>
          <w:color w:val="2F5496" w:themeColor="accent1" w:themeShade="BF"/>
        </w:rPr>
      </w:pPr>
      <w:hyperlink r:id="rId5" w:history="1">
        <w:r w:rsidRPr="009D6DA5">
          <w:rPr>
            <w:rStyle w:val="Hipervnculo"/>
            <w:rFonts w:cstheme="minorHAnsi"/>
            <w:color w:val="034990" w:themeColor="hyperlink" w:themeShade="BF"/>
          </w:rPr>
          <w:t>http://www.jumpthegap.net</w:t>
        </w:r>
      </w:hyperlink>
    </w:p>
    <w:p w:rsidR="00775C46" w:rsidRPr="009D6DA5" w:rsidRDefault="00775C46" w:rsidP="00775C46">
      <w:pPr>
        <w:spacing w:line="240" w:lineRule="auto"/>
        <w:rPr>
          <w:rFonts w:cstheme="minorHAnsi"/>
          <w:color w:val="2F5496" w:themeColor="accent1" w:themeShade="BF"/>
        </w:rPr>
      </w:pPr>
    </w:p>
    <w:p w:rsidR="00775C46" w:rsidRPr="009D6DA5" w:rsidRDefault="00775C46" w:rsidP="00775C46">
      <w:pPr>
        <w:spacing w:line="240" w:lineRule="auto"/>
        <w:rPr>
          <w:rFonts w:cstheme="minorHAnsi"/>
          <w:color w:val="2F5496" w:themeColor="accent1" w:themeShade="BF"/>
        </w:rPr>
      </w:pP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600" w:afterAutospacing="0"/>
        <w:textAlignment w:val="baseline"/>
        <w:rPr>
          <w:rFonts w:asciiTheme="minorHAnsi" w:hAnsiTheme="minorHAnsi" w:cstheme="minorHAnsi"/>
          <w:b w:val="0"/>
          <w:bCs w:val="0"/>
          <w:color w:val="444444"/>
          <w:sz w:val="22"/>
          <w:szCs w:val="22"/>
        </w:rPr>
      </w:pPr>
    </w:p>
    <w:p w:rsidR="00775C46" w:rsidRPr="00F3543E" w:rsidRDefault="00775C46" w:rsidP="00775C46">
      <w:pPr>
        <w:pStyle w:val="Ttulo2"/>
        <w:shd w:val="clear" w:color="auto" w:fill="FFFFFF"/>
        <w:spacing w:before="0" w:beforeAutospacing="0" w:after="600" w:afterAutospacing="0"/>
        <w:textAlignment w:val="baseline"/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</w:pPr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  <w:lastRenderedPageBreak/>
        <w:t xml:space="preserve">Roca </w:t>
      </w:r>
      <w:proofErr w:type="spellStart"/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  <w:t>One</w:t>
      </w:r>
      <w:proofErr w:type="spellEnd"/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  <w:t xml:space="preserve"> Day </w:t>
      </w:r>
      <w:proofErr w:type="spellStart"/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  <w:t>Design</w:t>
      </w:r>
      <w:proofErr w:type="spellEnd"/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  <w:t xml:space="preserve"> </w:t>
      </w:r>
      <w:proofErr w:type="spellStart"/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  <w:t>Challenge</w:t>
      </w:r>
      <w:proofErr w:type="spellEnd"/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  <w:u w:val="single"/>
        </w:rPr>
        <w:t>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Para </w:t>
      </w:r>
      <w:r w:rsidRPr="009D6DA5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  <w:bdr w:val="none" w:sz="0" w:space="0" w:color="auto" w:frame="1"/>
        </w:rPr>
        <w:t xml:space="preserve">arquitectos o diseñadores menores de 30 años. </w:t>
      </w:r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Concurso exprés de la marca </w:t>
      </w:r>
      <w:r w:rsidRPr="009D6DA5">
        <w:rPr>
          <w:rStyle w:val="apple-converted-space"/>
          <w:rFonts w:asciiTheme="minorHAnsi" w:hAnsiTheme="minorHAnsi" w:cstheme="minorHAnsi"/>
          <w:color w:val="444444"/>
          <w:sz w:val="22"/>
          <w:szCs w:val="22"/>
        </w:rPr>
        <w:t> </w:t>
      </w:r>
      <w:hyperlink r:id="rId6" w:tgtFrame="_blank" w:history="1">
        <w:r w:rsidRPr="009D6DA5">
          <w:rPr>
            <w:rStyle w:val="Hipervnculo"/>
            <w:rFonts w:asciiTheme="minorHAnsi" w:hAnsiTheme="minorHAnsi" w:cstheme="minorHAnsi"/>
            <w:color w:val="F49600"/>
            <w:sz w:val="22"/>
            <w:szCs w:val="22"/>
            <w:bdr w:val="none" w:sz="0" w:space="0" w:color="auto" w:frame="1"/>
          </w:rPr>
          <w:t>Roca</w:t>
        </w:r>
      </w:hyperlink>
      <w:r w:rsidRPr="009D6DA5">
        <w:rPr>
          <w:rStyle w:val="apple-converted-space"/>
          <w:rFonts w:asciiTheme="minorHAnsi" w:hAnsiTheme="minorHAnsi" w:cstheme="minorHAnsi"/>
          <w:color w:val="444444"/>
          <w:sz w:val="22"/>
          <w:szCs w:val="22"/>
        </w:rPr>
        <w:t> 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One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 Day 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Design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Challenge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 que consiste en  pensar y proponer conceptos innovadores para el espacio de baño, un reto que</w:t>
      </w:r>
      <w:r w:rsidRPr="009D6DA5">
        <w:rPr>
          <w:rStyle w:val="apple-converted-spac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 </w:t>
      </w:r>
      <w:r w:rsidRPr="009D6DA5">
        <w:rPr>
          <w:rStyle w:val="Textoennegrita"/>
          <w:rFonts w:asciiTheme="minorHAnsi" w:hAnsiTheme="minorHAnsi" w:cstheme="minorHAnsi"/>
          <w:b w:val="0"/>
          <w:color w:val="444444"/>
          <w:sz w:val="22"/>
          <w:szCs w:val="22"/>
          <w:bdr w:val="none" w:sz="0" w:space="0" w:color="auto" w:frame="1"/>
        </w:rPr>
        <w:t>se desarrolla en un sólo día</w:t>
      </w:r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. Cada año, la cita y el espacio de celebración cambia, así como el 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prop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 inicial. También  se puede participar a distancia.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hyperlink r:id="rId7" w:history="1">
        <w:r w:rsidRPr="009D6DA5">
          <w:rPr>
            <w:rStyle w:val="Hipervnculo"/>
            <w:rFonts w:asciiTheme="minorHAnsi" w:hAnsiTheme="minorHAnsi" w:cstheme="minorHAnsi"/>
            <w:sz w:val="22"/>
            <w:szCs w:val="22"/>
          </w:rPr>
          <w:t>http://www.onedaydesignchallenge.net</w:t>
        </w:r>
      </w:hyperlink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  <w:u w:val="single"/>
        </w:rPr>
      </w:pPr>
    </w:p>
    <w:p w:rsidR="00775C46" w:rsidRPr="00F3543E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444444"/>
          <w:sz w:val="22"/>
          <w:szCs w:val="22"/>
          <w:u w:val="single"/>
        </w:rPr>
      </w:pPr>
      <w:proofErr w:type="spellStart"/>
      <w:r w:rsidRPr="00F3543E">
        <w:rPr>
          <w:rFonts w:asciiTheme="minorHAnsi" w:hAnsiTheme="minorHAnsi" w:cstheme="minorHAnsi"/>
          <w:b/>
          <w:color w:val="444444"/>
          <w:sz w:val="22"/>
          <w:szCs w:val="22"/>
          <w:u w:val="single"/>
        </w:rPr>
        <w:t>Burningman</w:t>
      </w:r>
      <w:proofErr w:type="spellEnd"/>
      <w:r w:rsidRPr="00F3543E">
        <w:rPr>
          <w:rFonts w:asciiTheme="minorHAnsi" w:hAnsiTheme="minorHAnsi" w:cstheme="minorHAnsi"/>
          <w:b/>
          <w:color w:val="444444"/>
          <w:sz w:val="22"/>
          <w:szCs w:val="22"/>
          <w:u w:val="single"/>
        </w:rPr>
        <w:t xml:space="preserve"> Project.</w:t>
      </w:r>
    </w:p>
    <w:p w:rsidR="00775C46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Conc</w:t>
      </w:r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urso anual de diseño de espacios para el festival de Arte 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Burning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 Man en el desierto de nevada. Cada año el equipo organizador publica una temática  que 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aune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 trabajos artísticos seleccionados de todas las disciplinas para coexistir durante una semana en la Black rock 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city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>, una ciudad efímera, ecológica y sostenible  que alberga cada año a un total de entre 40.000 a 70.000 personas.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D6DA5">
        <w:rPr>
          <w:rFonts w:asciiTheme="minorHAnsi" w:hAnsiTheme="minorHAnsi" w:cstheme="minorHAnsi"/>
          <w:color w:val="444444"/>
          <w:sz w:val="22"/>
          <w:szCs w:val="22"/>
        </w:rPr>
        <w:t>Las arquitecturas efímeras presentadas  han de estar fabricadas en materiales no contaminantes ya que indefectiblemente son quemadas  al final de cada edición y las finalistas son becadas para su realización y transporte.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hyperlink r:id="rId8" w:history="1">
        <w:r w:rsidRPr="009D6DA5">
          <w:rPr>
            <w:rStyle w:val="Hipervnculo"/>
            <w:rFonts w:asciiTheme="minorHAnsi" w:hAnsiTheme="minorHAnsi" w:cstheme="minorHAnsi"/>
            <w:sz w:val="22"/>
            <w:szCs w:val="22"/>
          </w:rPr>
          <w:t>http://burningman.org</w:t>
        </w:r>
      </w:hyperlink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D6DA5">
        <w:rPr>
          <w:rFonts w:asciiTheme="minorHAnsi" w:hAnsiTheme="minorHAnsi" w:cstheme="minorHAnsi"/>
          <w:color w:val="444444"/>
          <w:sz w:val="22"/>
          <w:szCs w:val="22"/>
        </w:rPr>
        <w:t xml:space="preserve">Concurso anual </w:t>
      </w: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</w:rPr>
        <w:t>Arquideas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proofErr w:type="spellStart"/>
      <w:r w:rsidRPr="009D6DA5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Arquideas</w:t>
      </w:r>
      <w:proofErr w:type="spellEnd"/>
      <w:r w:rsidRPr="009D6DA5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es una comunidad de estudiantes y jóvenes profesionales del mundo de la arquitectura y el diseño. Su principal objetivo es difundir el talento y la creatividad de estos jóvenes y contribuir así al acercamiento entre los ámbitos académico y profesional de la arquitectura y el diseño de interiores. Más información:</w:t>
      </w: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hyperlink r:id="rId9" w:history="1">
        <w:r w:rsidRPr="009D6DA5">
          <w:rPr>
            <w:rStyle w:val="Hipervnculo"/>
            <w:rFonts w:asciiTheme="minorHAnsi" w:hAnsiTheme="minorHAnsi" w:cstheme="minorHAnsi"/>
            <w:sz w:val="22"/>
            <w:szCs w:val="22"/>
          </w:rPr>
          <w:t>www.becas2018.com/concurso-beca-arquideas</w:t>
        </w:r>
      </w:hyperlink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9D6DA5" w:rsidRDefault="00775C46" w:rsidP="00775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75C46" w:rsidRPr="00F3543E" w:rsidRDefault="00775C46" w:rsidP="00775C46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F3543E">
        <w:rPr>
          <w:rFonts w:cstheme="minorHAnsi"/>
          <w:b/>
          <w:color w:val="000000" w:themeColor="text1"/>
          <w:u w:val="single"/>
        </w:rPr>
        <w:t xml:space="preserve">Concurso de escenografías </w:t>
      </w:r>
      <w:proofErr w:type="spellStart"/>
      <w:r w:rsidRPr="00F3543E">
        <w:rPr>
          <w:rFonts w:cstheme="minorHAnsi"/>
          <w:b/>
          <w:color w:val="000000" w:themeColor="text1"/>
          <w:u w:val="single"/>
        </w:rPr>
        <w:t>musiarq</w:t>
      </w:r>
      <w:proofErr w:type="spellEnd"/>
      <w:r w:rsidRPr="00F3543E">
        <w:rPr>
          <w:rFonts w:cstheme="minorHAnsi"/>
          <w:b/>
          <w:color w:val="000000" w:themeColor="text1"/>
          <w:u w:val="single"/>
        </w:rPr>
        <w:t>.</w:t>
      </w:r>
    </w:p>
    <w:p w:rsidR="00775C46" w:rsidRPr="009D6DA5" w:rsidRDefault="00775C46" w:rsidP="00775C46">
      <w:pPr>
        <w:spacing w:line="240" w:lineRule="auto"/>
        <w:rPr>
          <w:rFonts w:cstheme="minorHAnsi"/>
          <w:color w:val="000000" w:themeColor="text1"/>
        </w:rPr>
      </w:pPr>
      <w:r w:rsidRPr="009D6DA5">
        <w:rPr>
          <w:rFonts w:cstheme="minorHAnsi"/>
          <w:color w:val="000000" w:themeColor="text1"/>
        </w:rPr>
        <w:t xml:space="preserve">Anual. Cada año se propone un hipotético </w:t>
      </w:r>
      <w:proofErr w:type="spellStart"/>
      <w:r w:rsidRPr="009D6DA5">
        <w:rPr>
          <w:rFonts w:cstheme="minorHAnsi"/>
          <w:color w:val="000000" w:themeColor="text1"/>
        </w:rPr>
        <w:t>macroconcierto</w:t>
      </w:r>
      <w:proofErr w:type="spellEnd"/>
      <w:r w:rsidRPr="009D6DA5">
        <w:rPr>
          <w:rFonts w:cstheme="minorHAnsi"/>
          <w:color w:val="000000" w:themeColor="text1"/>
        </w:rPr>
        <w:t xml:space="preserve"> y se invita a alumnado de secundaria y ciclos formativos medios y superiores a crear la escenografía del evento.</w:t>
      </w:r>
    </w:p>
    <w:p w:rsidR="00775C46" w:rsidRPr="009D6DA5" w:rsidRDefault="00775C46" w:rsidP="00775C46">
      <w:pPr>
        <w:spacing w:line="240" w:lineRule="auto"/>
        <w:rPr>
          <w:rFonts w:cstheme="minorHAnsi"/>
          <w:color w:val="000000" w:themeColor="text1"/>
        </w:rPr>
      </w:pPr>
      <w:proofErr w:type="spellStart"/>
      <w:r w:rsidRPr="009D6DA5">
        <w:rPr>
          <w:rFonts w:cstheme="minorHAnsi"/>
          <w:color w:val="000000" w:themeColor="text1"/>
        </w:rPr>
        <w:t>Info</w:t>
      </w:r>
      <w:proofErr w:type="spellEnd"/>
      <w:r w:rsidRPr="009D6DA5">
        <w:rPr>
          <w:rFonts w:cstheme="minorHAnsi"/>
          <w:color w:val="000000" w:themeColor="text1"/>
        </w:rPr>
        <w:t xml:space="preserve">: </w:t>
      </w:r>
      <w:hyperlink r:id="rId10" w:history="1">
        <w:r w:rsidRPr="009D6DA5">
          <w:rPr>
            <w:rStyle w:val="Hipervnculo"/>
            <w:rFonts w:cstheme="minorHAnsi"/>
          </w:rPr>
          <w:t>http://musiarq.blogspot.com.es</w:t>
        </w:r>
      </w:hyperlink>
    </w:p>
    <w:p w:rsidR="00775C46" w:rsidRPr="009D6DA5" w:rsidRDefault="00775C46" w:rsidP="00775C46">
      <w:pPr>
        <w:spacing w:line="240" w:lineRule="auto"/>
        <w:rPr>
          <w:rFonts w:cstheme="minorHAnsi"/>
          <w:color w:val="000000" w:themeColor="text1"/>
        </w:rPr>
      </w:pPr>
    </w:p>
    <w:p w:rsidR="00775C46" w:rsidRPr="009D6DA5" w:rsidRDefault="00775C46" w:rsidP="00775C46">
      <w:pPr>
        <w:spacing w:line="240" w:lineRule="auto"/>
        <w:rPr>
          <w:rFonts w:cstheme="minorHAnsi"/>
          <w:color w:val="000000" w:themeColor="text1"/>
          <w:u w:val="single"/>
          <w:shd w:val="clear" w:color="auto" w:fill="FFFFFF"/>
        </w:rPr>
      </w:pPr>
    </w:p>
    <w:p w:rsidR="00775C46" w:rsidRPr="00F3543E" w:rsidRDefault="00775C46" w:rsidP="00775C46">
      <w:pPr>
        <w:spacing w:line="240" w:lineRule="auto"/>
        <w:rPr>
          <w:rFonts w:cstheme="minorHAnsi"/>
          <w:b/>
          <w:color w:val="000000" w:themeColor="text1"/>
          <w:shd w:val="clear" w:color="auto" w:fill="FFFFFF"/>
        </w:rPr>
      </w:pPr>
      <w:r w:rsidRPr="00F3543E">
        <w:rPr>
          <w:rFonts w:cstheme="minorHAnsi"/>
          <w:b/>
          <w:color w:val="000000" w:themeColor="text1"/>
          <w:u w:val="single"/>
          <w:shd w:val="clear" w:color="auto" w:fill="FFFFFF"/>
        </w:rPr>
        <w:t>Concurso Escenografía Pus Lírica</w:t>
      </w:r>
      <w:r w:rsidRPr="00F3543E">
        <w:rPr>
          <w:rFonts w:cstheme="minorHAnsi"/>
          <w:b/>
          <w:color w:val="000000" w:themeColor="text1"/>
          <w:shd w:val="clear" w:color="auto" w:fill="FFFFFF"/>
        </w:rPr>
        <w:t xml:space="preserve">. </w:t>
      </w:r>
    </w:p>
    <w:p w:rsidR="00775C46" w:rsidRPr="009D6DA5" w:rsidRDefault="00775C46" w:rsidP="00775C46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9D6DA5">
        <w:rPr>
          <w:rFonts w:cstheme="minorHAnsi"/>
          <w:color w:val="000000" w:themeColor="text1"/>
          <w:shd w:val="clear" w:color="auto" w:fill="FFFFFF"/>
        </w:rPr>
        <w:t>La asociación donostiarra</w:t>
      </w:r>
      <w:r w:rsidRPr="009D6DA5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1" w:history="1">
        <w:r w:rsidRPr="009D6DA5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Opus Lírica</w:t>
        </w:r>
      </w:hyperlink>
      <w:r w:rsidRPr="009D6DA5">
        <w:rPr>
          <w:rFonts w:cstheme="minorHAnsi"/>
          <w:color w:val="000000" w:themeColor="text1"/>
          <w:shd w:val="clear" w:color="auto" w:fill="FFFFFF"/>
        </w:rPr>
        <w:t xml:space="preserve"> convocó su primer concurso internacional de escena y escenografía en febrero 2016. El certamen que tendrá carácter anual  está dirigido a directores de escena y escenógrafos de cualquier edad y nacionalidad que deseen presentar sus proyectos la obra Opus Lírica pondrá en escena en el</w:t>
      </w:r>
      <w:r w:rsidRPr="009D6DA5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2" w:history="1">
        <w:r w:rsidRPr="009D6DA5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Auditorio Kursaal</w:t>
        </w:r>
      </w:hyperlink>
      <w:r w:rsidRPr="009D6DA5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9D6DA5">
        <w:rPr>
          <w:rFonts w:cstheme="minorHAnsi"/>
          <w:color w:val="000000" w:themeColor="text1"/>
          <w:shd w:val="clear" w:color="auto" w:fill="FFFFFF"/>
        </w:rPr>
        <w:t>de San Sebastián. El vencedor llevará a cabo su proyecto para el que recibirá un total de 12.000 euros en el que estará incluido su cachet, además de alojamiento en Donostia durante el período de ensayos y funciones. Las convocatorias se abren en torno al mes de Julio.</w:t>
      </w:r>
    </w:p>
    <w:p w:rsidR="00775C46" w:rsidRPr="009D6DA5" w:rsidRDefault="00775C46" w:rsidP="00775C46">
      <w:pPr>
        <w:spacing w:line="240" w:lineRule="auto"/>
        <w:rPr>
          <w:rFonts w:cstheme="minorHAnsi"/>
          <w:color w:val="000000" w:themeColor="text1"/>
        </w:rPr>
      </w:pPr>
      <w:hyperlink r:id="rId13" w:history="1">
        <w:r w:rsidRPr="009D6DA5">
          <w:rPr>
            <w:rStyle w:val="Hipervnculo"/>
            <w:rFonts w:cstheme="minorHAnsi"/>
          </w:rPr>
          <w:t>www.opus-lirica.com/es</w:t>
        </w:r>
      </w:hyperlink>
    </w:p>
    <w:p w:rsidR="00775C46" w:rsidRPr="009D6DA5" w:rsidRDefault="00775C46" w:rsidP="00775C46">
      <w:pPr>
        <w:spacing w:line="240" w:lineRule="auto"/>
        <w:rPr>
          <w:rFonts w:cstheme="minorHAnsi"/>
          <w:color w:val="000000" w:themeColor="text1"/>
        </w:rPr>
      </w:pPr>
    </w:p>
    <w:p w:rsidR="00775C46" w:rsidRDefault="00775C46" w:rsidP="00775C4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</w:pPr>
    </w:p>
    <w:p w:rsidR="00775C46" w:rsidRPr="00F3543E" w:rsidRDefault="00775C46" w:rsidP="00775C4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444444"/>
          <w:sz w:val="22"/>
          <w:szCs w:val="22"/>
        </w:rPr>
      </w:pPr>
      <w:r w:rsidRPr="00F3543E"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  <w:t>Concéntrico, concurso arquitectura efímera</w:t>
      </w:r>
      <w:r w:rsidRPr="00F3543E">
        <w:rPr>
          <w:rFonts w:asciiTheme="minorHAnsi" w:hAnsiTheme="minorHAnsi" w:cstheme="minorHAnsi"/>
          <w:bCs w:val="0"/>
          <w:color w:val="444444"/>
          <w:sz w:val="22"/>
          <w:szCs w:val="22"/>
        </w:rPr>
        <w:t>.</w:t>
      </w: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444444"/>
          <w:sz w:val="22"/>
          <w:szCs w:val="22"/>
        </w:rPr>
      </w:pP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0" w:afterAutospacing="0"/>
        <w:contextualSpacing/>
        <w:textAlignment w:val="baseline"/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r w:rsidRPr="009D6DA5">
        <w:rPr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Concurso de diseño y realización de una</w:t>
      </w:r>
      <w:r w:rsidRPr="009D6DA5">
        <w:rPr>
          <w:rStyle w:val="apple-converted-space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D6DA5">
        <w:rPr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intervención en la Plaza del Revellín</w:t>
      </w:r>
      <w:r w:rsidRPr="009D6DA5">
        <w:rPr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, a la que podrán presentarse todos los creadores (personas o colectivos) que realicen proyectos de intervenciones efímeras dentro de cualquiera de las disciplinas del</w:t>
      </w:r>
      <w:r w:rsidRPr="009D6DA5">
        <w:rPr>
          <w:rStyle w:val="apple-converted-space"/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 </w:t>
      </w:r>
      <w:r w:rsidRPr="009D6DA5"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arte, el diseño y la arquitectura.</w:t>
      </w:r>
      <w:r w:rsidRPr="009D6DA5">
        <w:rPr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 xml:space="preserve"> </w:t>
      </w:r>
      <w:r w:rsidRPr="009D6DA5">
        <w:rPr>
          <w:rStyle w:val="apple-converted-space"/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 xml:space="preserve">La posterior muestra de las obras seleccionadas en el festival, </w:t>
      </w:r>
      <w:r w:rsidRPr="009D6DA5">
        <w:rPr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ofrece la oportunidad de realizar una intervención en el corazón de la ciudad, estableciendo un</w:t>
      </w:r>
      <w:r w:rsidRPr="009D6DA5">
        <w:rPr>
          <w:rStyle w:val="apple-converted-space"/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 </w:t>
      </w:r>
      <w:r w:rsidRPr="009D6DA5"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diálogo entre el patrimonio y la arquitectura contemporánea</w:t>
      </w:r>
      <w:r w:rsidRPr="009D6DA5">
        <w:rPr>
          <w:rStyle w:val="apple-converted-space"/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 </w:t>
      </w:r>
      <w:r w:rsidRPr="009D6DA5">
        <w:rPr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 xml:space="preserve">que active la reflexión de los ciudadanos sobre los espacios de la </w:t>
      </w:r>
      <w:proofErr w:type="spellStart"/>
      <w:r w:rsidRPr="009D6DA5">
        <w:rPr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ciudad.Cada</w:t>
      </w:r>
      <w:proofErr w:type="spellEnd"/>
      <w:r w:rsidRPr="009D6DA5">
        <w:rPr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 xml:space="preserve"> convocatoria comprende el diseño, la construcción y desmontaje del mismo por parte del equipo ganador. Hay plazo para presentar las propuestas</w:t>
      </w:r>
      <w:r w:rsidRPr="009D6DA5">
        <w:rPr>
          <w:rStyle w:val="apple-converted-space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D6DA5"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hasta el 28 de febrero. </w:t>
      </w: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0" w:afterAutospacing="0"/>
        <w:contextualSpacing/>
        <w:textAlignment w:val="baseline"/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9D6DA5"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Info</w:t>
      </w:r>
      <w:proofErr w:type="spellEnd"/>
      <w:r w:rsidRPr="009D6DA5"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0" w:afterAutospacing="0"/>
        <w:contextualSpacing/>
        <w:textAlignment w:val="baseline"/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0" w:afterAutospacing="0"/>
        <w:contextualSpacing/>
        <w:textAlignment w:val="baseline"/>
        <w:rPr>
          <w:rStyle w:val="Textoennegrita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hyperlink r:id="rId14" w:history="1">
        <w:r w:rsidRPr="009D6DA5">
          <w:rPr>
            <w:rStyle w:val="Hipervnculo"/>
            <w:rFonts w:asciiTheme="minorHAnsi" w:hAnsiTheme="minorHAnsi" w:cstheme="minorHAnsi"/>
            <w:b w:val="0"/>
            <w:sz w:val="22"/>
            <w:szCs w:val="22"/>
            <w:bdr w:val="none" w:sz="0" w:space="0" w:color="auto" w:frame="1"/>
            <w:shd w:val="clear" w:color="auto" w:fill="FFFFFF"/>
          </w:rPr>
          <w:t>http://concentrico.es/Convocatorias-03</w:t>
        </w:r>
      </w:hyperlink>
    </w:p>
    <w:p w:rsidR="00775C46" w:rsidRPr="00407F5A" w:rsidRDefault="00775C46" w:rsidP="00775C46">
      <w:pPr>
        <w:pStyle w:val="Ttulo2"/>
        <w:shd w:val="clear" w:color="auto" w:fill="FFFFFF"/>
        <w:spacing w:before="0" w:beforeAutospacing="0" w:after="0" w:afterAutospacing="0"/>
        <w:contextualSpacing/>
        <w:textAlignment w:val="baseline"/>
        <w:rPr>
          <w:rStyle w:val="Textoennegrita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775C46" w:rsidRPr="00F3543E" w:rsidRDefault="00775C46" w:rsidP="00775C4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</w:pPr>
      <w:hyperlink r:id="rId15" w:tgtFrame="_blank" w:history="1">
        <w:proofErr w:type="spellStart"/>
        <w:r w:rsidRPr="00F3543E">
          <w:rPr>
            <w:rStyle w:val="Hipervnculo"/>
            <w:rFonts w:asciiTheme="minorHAnsi" w:hAnsiTheme="minorHAnsi" w:cstheme="minorHAnsi"/>
            <w:b w:val="0"/>
            <w:color w:val="000000" w:themeColor="text1"/>
            <w:sz w:val="22"/>
            <w:szCs w:val="22"/>
            <w:bdr w:val="none" w:sz="0" w:space="0" w:color="auto" w:frame="1"/>
          </w:rPr>
          <w:t>Structures</w:t>
        </w:r>
        <w:proofErr w:type="spellEnd"/>
        <w:r w:rsidRPr="00F3543E">
          <w:rPr>
            <w:rStyle w:val="Hipervnculo"/>
            <w:rFonts w:asciiTheme="minorHAnsi" w:hAnsiTheme="minorHAnsi" w:cstheme="minorHAnsi"/>
            <w:b w:val="0"/>
            <w:color w:val="000000" w:themeColor="text1"/>
            <w:sz w:val="22"/>
            <w:szCs w:val="22"/>
            <w:bdr w:val="none" w:sz="0" w:space="0" w:color="auto" w:frame="1"/>
          </w:rPr>
          <w:t xml:space="preserve"> of </w:t>
        </w:r>
        <w:proofErr w:type="spellStart"/>
        <w:r w:rsidRPr="00F3543E">
          <w:rPr>
            <w:rStyle w:val="Hipervnculo"/>
            <w:rFonts w:asciiTheme="minorHAnsi" w:hAnsiTheme="minorHAnsi" w:cstheme="minorHAnsi"/>
            <w:b w:val="0"/>
            <w:color w:val="000000" w:themeColor="text1"/>
            <w:sz w:val="22"/>
            <w:szCs w:val="22"/>
            <w:bdr w:val="none" w:sz="0" w:space="0" w:color="auto" w:frame="1"/>
          </w:rPr>
          <w:t>Freedom</w:t>
        </w:r>
        <w:proofErr w:type="spellEnd"/>
        <w:r w:rsidRPr="00F3543E">
          <w:rPr>
            <w:rStyle w:val="Hipervnculo"/>
            <w:rFonts w:asciiTheme="minorHAnsi" w:hAnsiTheme="minorHAnsi" w:cstheme="minorHAnsi"/>
            <w:b w:val="0"/>
            <w:color w:val="000000" w:themeColor="text1"/>
            <w:sz w:val="22"/>
            <w:szCs w:val="22"/>
            <w:bdr w:val="none" w:sz="0" w:space="0" w:color="auto" w:frame="1"/>
          </w:rPr>
          <w:t>.</w:t>
        </w:r>
      </w:hyperlink>
    </w:p>
    <w:p w:rsidR="00775C46" w:rsidRPr="00F3543E" w:rsidRDefault="00775C46" w:rsidP="00775C4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</w:pP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</w:pP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Concurso dirigido a jóvenes arquitectos y a estudiantes de arquitectura promovido por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proofErr w:type="spellStart"/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begin"/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instrText xml:space="preserve"> HYPERLINK "http://www.archtalent.com/about" \t "_blank" </w:instrText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separate"/>
      </w:r>
      <w:r w:rsidRPr="009D6DA5">
        <w:rPr>
          <w:rStyle w:val="Hipervnculo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>Archtalent</w:t>
      </w:r>
      <w:proofErr w:type="spellEnd"/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end"/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plataforma de arquitectura en línea para arquitectos, en colaboración con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proofErr w:type="spellStart"/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begin"/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instrText xml:space="preserve"> HYPERLINK "http://es.szigetfestival.com/" \t "_blank" </w:instrText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separate"/>
      </w:r>
      <w:r w:rsidRPr="009D6DA5">
        <w:rPr>
          <w:rStyle w:val="Hipervnculo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>Sziget</w:t>
      </w:r>
      <w:proofErr w:type="spellEnd"/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end"/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uno de los festivales musicales y culturales más importantes de Europa, lanza el concurso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proofErr w:type="spellStart"/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begin"/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instrText xml:space="preserve"> HYPERLINK "http://www.archtalent.com/competitions/structures-of-freedom" \t "_blank" </w:instrText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separate"/>
      </w:r>
      <w:r w:rsidRPr="009D6DA5">
        <w:rPr>
          <w:rStyle w:val="Hipervnculo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>Structures</w:t>
      </w:r>
      <w:proofErr w:type="spellEnd"/>
      <w:r w:rsidRPr="009D6DA5">
        <w:rPr>
          <w:rStyle w:val="Hipervnculo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of </w:t>
      </w:r>
      <w:proofErr w:type="spellStart"/>
      <w:r w:rsidRPr="009D6DA5">
        <w:rPr>
          <w:rStyle w:val="Hipervnculo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>Freedom</w:t>
      </w:r>
      <w:proofErr w:type="spellEnd"/>
      <w:r w:rsidRPr="009D6DA5">
        <w:rPr>
          <w:rStyle w:val="Hipervnculo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>.</w:t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fldChar w:fldCharType="end"/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Objetivo: se buscan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r w:rsidRPr="009D6DA5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ideas para diseñar y construir un espacio temporal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en un contexto tan particular como el del Festival que tiene lugar cada verano en la ciudad de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hyperlink r:id="rId16" w:history="1">
        <w:r w:rsidRPr="009D6DA5">
          <w:rPr>
            <w:rStyle w:val="Hipervnculo"/>
            <w:rFonts w:asciiTheme="minorHAnsi" w:hAnsiTheme="minorHAnsi" w:cstheme="minorHAnsi"/>
            <w:b w:val="0"/>
            <w:color w:val="000000" w:themeColor="text1"/>
            <w:sz w:val="22"/>
            <w:szCs w:val="22"/>
            <w:u w:val="none"/>
            <w:bdr w:val="none" w:sz="0" w:space="0" w:color="auto" w:frame="1"/>
          </w:rPr>
          <w:t>Budapest</w:t>
        </w:r>
      </w:hyperlink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775C46" w:rsidRPr="009D6DA5" w:rsidRDefault="00775C46" w:rsidP="00775C46">
      <w:pPr>
        <w:pStyle w:val="Ttulo2"/>
        <w:shd w:val="clear" w:color="auto" w:fill="FFFFFF"/>
        <w:spacing w:before="0" w:beforeAutospacing="0" w:after="600" w:afterAutospacing="0"/>
        <w:textAlignment w:val="baselin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Las principales premisas a tener en cuenta para desarrollar el proyecto son el diseño, la innovación, el contexto, el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hyperlink r:id="rId17" w:tgtFrame="_blank" w:history="1">
        <w:r w:rsidRPr="009D6DA5">
          <w:rPr>
            <w:rStyle w:val="Hipervnculo"/>
            <w:rFonts w:asciiTheme="minorHAnsi" w:hAnsiTheme="minorHAnsi" w:cstheme="minorHAnsi"/>
            <w:b w:val="0"/>
            <w:color w:val="000000" w:themeColor="text1"/>
            <w:sz w:val="22"/>
            <w:szCs w:val="22"/>
            <w:u w:val="none"/>
            <w:bdr w:val="none" w:sz="0" w:space="0" w:color="auto" w:frame="1"/>
          </w:rPr>
          <w:t>reciclaje</w:t>
        </w:r>
      </w:hyperlink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 y la</w:t>
      </w:r>
      <w:r w:rsidRPr="009D6DA5">
        <w:rPr>
          <w:rStyle w:val="apple-converted-spac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hyperlink r:id="rId18" w:tgtFrame="_blank" w:history="1">
        <w:r w:rsidRPr="009D6DA5">
          <w:rPr>
            <w:rStyle w:val="Hipervnculo"/>
            <w:rFonts w:asciiTheme="minorHAnsi" w:hAnsiTheme="minorHAnsi" w:cstheme="minorHAnsi"/>
            <w:b w:val="0"/>
            <w:color w:val="000000" w:themeColor="text1"/>
            <w:sz w:val="22"/>
            <w:szCs w:val="22"/>
            <w:u w:val="none"/>
            <w:bdr w:val="none" w:sz="0" w:space="0" w:color="auto" w:frame="1"/>
          </w:rPr>
          <w:t>sostenibilidad</w:t>
        </w:r>
      </w:hyperlink>
      <w:r w:rsidRPr="009D6DA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775C46" w:rsidRDefault="00775C46" w:rsidP="00775C46">
      <w:pPr>
        <w:pStyle w:val="Ttulo2"/>
        <w:shd w:val="clear" w:color="auto" w:fill="FFFFFF"/>
        <w:spacing w:before="0" w:beforeAutospacing="0" w:after="60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hyperlink r:id="rId19" w:history="1">
        <w:r w:rsidRPr="009D028C">
          <w:rPr>
            <w:rStyle w:val="Hipervnculo"/>
            <w:rFonts w:asciiTheme="minorHAnsi" w:hAnsiTheme="minorHAnsi" w:cstheme="minorHAnsi"/>
            <w:sz w:val="22"/>
            <w:szCs w:val="22"/>
          </w:rPr>
          <w:t>http://magazine.archtalent.com</w:t>
        </w:r>
      </w:hyperlink>
    </w:p>
    <w:p w:rsidR="007A0C8F" w:rsidRDefault="007A0C8F">
      <w:bookmarkStart w:id="0" w:name="_GoBack"/>
      <w:bookmarkEnd w:id="0"/>
    </w:p>
    <w:sectPr w:rsidR="007A0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6"/>
    <w:rsid w:val="00775C46"/>
    <w:rsid w:val="007A0C8F"/>
    <w:rsid w:val="00A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A31"/>
  <w15:chartTrackingRefBased/>
  <w15:docId w15:val="{2C408BBE-0124-435B-BF66-14D905F8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C46"/>
  </w:style>
  <w:style w:type="paragraph" w:styleId="Ttulo2">
    <w:name w:val="heading 2"/>
    <w:basedOn w:val="Normal"/>
    <w:link w:val="Ttulo2Car"/>
    <w:uiPriority w:val="9"/>
    <w:qFormat/>
    <w:rsid w:val="00775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5C4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775C46"/>
    <w:rPr>
      <w:b/>
      <w:bCs/>
    </w:rPr>
  </w:style>
  <w:style w:type="character" w:customStyle="1" w:styleId="apple-converted-space">
    <w:name w:val="apple-converted-space"/>
    <w:basedOn w:val="Fuentedeprrafopredeter"/>
    <w:rsid w:val="00775C46"/>
  </w:style>
  <w:style w:type="paragraph" w:styleId="NormalWeb">
    <w:name w:val="Normal (Web)"/>
    <w:basedOn w:val="Normal"/>
    <w:uiPriority w:val="99"/>
    <w:unhideWhenUsed/>
    <w:rsid w:val="0077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75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ningman.org" TargetMode="External"/><Relationship Id="rId13" Type="http://schemas.openxmlformats.org/officeDocument/2006/relationships/hyperlink" Target="http://www.opus-lirica.com/es" TargetMode="External"/><Relationship Id="rId18" Type="http://schemas.openxmlformats.org/officeDocument/2006/relationships/hyperlink" Target="http://diariodesign.com/tag/sostenibilida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nedaydesignchallenge.net" TargetMode="External"/><Relationship Id="rId12" Type="http://schemas.openxmlformats.org/officeDocument/2006/relationships/hyperlink" Target="http://www.kursaal.eus/" TargetMode="External"/><Relationship Id="rId17" Type="http://schemas.openxmlformats.org/officeDocument/2006/relationships/hyperlink" Target="http://diariodesign.com/tag/reciclaj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ariodesign.com/tag/budapes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ariodesign.com/tag/roca/" TargetMode="External"/><Relationship Id="rId11" Type="http://schemas.openxmlformats.org/officeDocument/2006/relationships/hyperlink" Target="http://www.opus-lirica.com/Opus-Lirica/HOME-ES.html" TargetMode="External"/><Relationship Id="rId5" Type="http://schemas.openxmlformats.org/officeDocument/2006/relationships/hyperlink" Target="http://www.jumpthegap.net" TargetMode="External"/><Relationship Id="rId15" Type="http://schemas.openxmlformats.org/officeDocument/2006/relationships/hyperlink" Target="http://www.archtalent.com/competitions/structures-of-freedom" TargetMode="External"/><Relationship Id="rId10" Type="http://schemas.openxmlformats.org/officeDocument/2006/relationships/hyperlink" Target="http://musiarq.blogspot.com.es" TargetMode="External"/><Relationship Id="rId19" Type="http://schemas.openxmlformats.org/officeDocument/2006/relationships/hyperlink" Target="http://magazine.archtalent.com" TargetMode="External"/><Relationship Id="rId4" Type="http://schemas.openxmlformats.org/officeDocument/2006/relationships/hyperlink" Target="http://www.lamp.es/es/prizes/registration" TargetMode="External"/><Relationship Id="rId9" Type="http://schemas.openxmlformats.org/officeDocument/2006/relationships/hyperlink" Target="http://www.becas2018.com/concurso-beca-arquideas" TargetMode="External"/><Relationship Id="rId14" Type="http://schemas.openxmlformats.org/officeDocument/2006/relationships/hyperlink" Target="http://concentrico.es/Convocatorias-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casita</dc:creator>
  <cp:keywords/>
  <dc:description/>
  <cp:lastModifiedBy>casita</cp:lastModifiedBy>
  <cp:revision>1</cp:revision>
  <dcterms:created xsi:type="dcterms:W3CDTF">2017-05-22T07:36:00Z</dcterms:created>
  <dcterms:modified xsi:type="dcterms:W3CDTF">2017-05-22T07:39:00Z</dcterms:modified>
</cp:coreProperties>
</file>