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500"/>
        <w:tblW w:w="0" w:type="auto"/>
        <w:tblLook w:val="04A0"/>
      </w:tblPr>
      <w:tblGrid>
        <w:gridCol w:w="4322"/>
        <w:gridCol w:w="4322"/>
      </w:tblGrid>
      <w:tr w:rsidR="003C59D2" w:rsidRPr="004D1522" w:rsidTr="003C59D2">
        <w:tc>
          <w:tcPr>
            <w:tcW w:w="8644" w:type="dxa"/>
            <w:gridSpan w:val="2"/>
          </w:tcPr>
          <w:p w:rsidR="003C59D2" w:rsidRPr="003C59D2" w:rsidRDefault="003C59D2" w:rsidP="003C59D2">
            <w:pPr>
              <w:jc w:val="center"/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</w:pPr>
            <w:r w:rsidRPr="003C59D2"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  <w:t xml:space="preserve">ACTIVIDADES/TALLERES ERASMUS+ </w:t>
            </w:r>
            <w:r w:rsidRPr="003C59D2"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  <w:tab/>
            </w:r>
          </w:p>
          <w:p w:rsidR="003C59D2" w:rsidRDefault="003C59D2" w:rsidP="003C59D2">
            <w:pPr>
              <w:jc w:val="right"/>
              <w:rPr>
                <w:rFonts w:ascii="Segoe UI" w:hAnsi="Segoe UI" w:cs="Segoe UI"/>
                <w:b/>
                <w:color w:val="212121"/>
                <w:sz w:val="36"/>
                <w:szCs w:val="36"/>
                <w:shd w:val="clear" w:color="auto" w:fill="FFFFFF"/>
                <w:lang w:val="en-US"/>
              </w:rPr>
            </w:pPr>
          </w:p>
          <w:p w:rsidR="003C59D2" w:rsidRPr="003C59D2" w:rsidRDefault="003C59D2" w:rsidP="003C59D2">
            <w:pPr>
              <w:jc w:val="right"/>
              <w:rPr>
                <w:rFonts w:ascii="Segoe UI" w:hAnsi="Segoe UI" w:cs="Segoe UI"/>
                <w:b/>
                <w:i/>
                <w:color w:val="9BBB59" w:themeColor="accent3"/>
                <w:sz w:val="28"/>
                <w:szCs w:val="28"/>
                <w:shd w:val="clear" w:color="auto" w:fill="FFFFFF"/>
                <w:lang w:val="en-US"/>
              </w:rPr>
            </w:pPr>
            <w:r w:rsidRPr="003C59D2">
              <w:rPr>
                <w:rFonts w:ascii="Segoe UI" w:hAnsi="Segoe UI" w:cs="Segoe UI"/>
                <w:b/>
                <w:color w:val="212121"/>
                <w:sz w:val="36"/>
                <w:szCs w:val="36"/>
                <w:shd w:val="clear" w:color="auto" w:fill="FFFFFF"/>
                <w:lang w:val="en-US"/>
              </w:rPr>
              <w:tab/>
            </w:r>
            <w:r w:rsidRPr="003C59D2">
              <w:rPr>
                <w:rFonts w:ascii="Segoe UI" w:hAnsi="Segoe UI" w:cs="Segoe UI"/>
                <w:b/>
                <w:color w:val="212121"/>
                <w:sz w:val="36"/>
                <w:szCs w:val="36"/>
                <w:shd w:val="clear" w:color="auto" w:fill="FFFFFF"/>
                <w:lang w:val="en-US"/>
              </w:rPr>
              <w:tab/>
            </w: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8"/>
                <w:szCs w:val="28"/>
                <w:shd w:val="clear" w:color="auto" w:fill="FFFFFF"/>
                <w:lang w:val="en-US"/>
              </w:rPr>
              <w:t>CURSO 2016/17</w:t>
            </w:r>
          </w:p>
          <w:p w:rsidR="003C59D2" w:rsidRDefault="003C59D2" w:rsidP="003C59D2">
            <w:pPr>
              <w:jc w:val="center"/>
              <w:rPr>
                <w:rFonts w:ascii="Segoe UI" w:hAnsi="Segoe UI" w:cs="Segoe UI"/>
                <w:b/>
                <w:color w:val="212121"/>
                <w:sz w:val="36"/>
                <w:szCs w:val="36"/>
                <w:shd w:val="clear" w:color="auto" w:fill="FFFFFF"/>
                <w:lang w:val="en-US"/>
              </w:rPr>
            </w:pPr>
          </w:p>
          <w:p w:rsidR="003C59D2" w:rsidRPr="003C59D2" w:rsidRDefault="003C59D2" w:rsidP="003C59D2">
            <w:pPr>
              <w:jc w:val="center"/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</w:pPr>
            <w:r w:rsidRPr="003C59D2"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  <w:t>“Health and Science, much better together”</w:t>
            </w:r>
          </w:p>
          <w:p w:rsidR="003C59D2" w:rsidRDefault="003C59D2" w:rsidP="003C59D2">
            <w:pP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3C59D2" w:rsidRPr="00B12D0F" w:rsidTr="003C59D2">
        <w:tc>
          <w:tcPr>
            <w:tcW w:w="4322" w:type="dxa"/>
          </w:tcPr>
          <w:p w:rsidR="003C59D2" w:rsidRPr="004D152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  <w:lang w:val="en-US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  <w:t>Nombre/ título de la actividad</w:t>
            </w:r>
          </w:p>
        </w:tc>
        <w:tc>
          <w:tcPr>
            <w:tcW w:w="4322" w:type="dxa"/>
          </w:tcPr>
          <w:p w:rsidR="003C59D2" w:rsidRPr="00B12D0F" w:rsidRDefault="004D152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  <w:lang w:val="en-US"/>
              </w:rPr>
            </w:pPr>
            <w:r w:rsidRPr="00B12D0F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en-US"/>
              </w:rPr>
              <w:t>KEEP HEALTHY ROLE-PLAY</w:t>
            </w:r>
            <w:r w:rsidR="00B12D0F" w:rsidRPr="00B12D0F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en-US"/>
              </w:rPr>
              <w:t xml:space="preserve"> / HEALTHY SUGGESTIONS</w:t>
            </w:r>
          </w:p>
          <w:p w:rsidR="003C59D2" w:rsidRPr="00B12D0F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  <w:lang w:val="en-US"/>
              </w:rPr>
            </w:pPr>
          </w:p>
          <w:p w:rsidR="003C59D2" w:rsidRPr="00B12D0F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3C59D2" w:rsidRPr="003C59D2" w:rsidTr="004D1522">
        <w:trPr>
          <w:trHeight w:val="3051"/>
        </w:trPr>
        <w:tc>
          <w:tcPr>
            <w:tcW w:w="4322" w:type="dxa"/>
          </w:tcPr>
          <w:p w:rsidR="003C59D2" w:rsidRPr="00B12D0F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  <w:lang w:val="en-US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  <w:t>Objetivos planteados y conseguidos</w:t>
            </w:r>
          </w:p>
        </w:tc>
        <w:tc>
          <w:tcPr>
            <w:tcW w:w="4322" w:type="dxa"/>
          </w:tcPr>
          <w:p w:rsidR="003C59D2" w:rsidRDefault="004D152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- Educar a nuestros alumnos en la importancia de un cuerpo saludable comiendo comida saludable. </w:t>
            </w:r>
          </w:p>
          <w:p w:rsidR="004D1522" w:rsidRDefault="004D152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-Demostrar de forma práctica a los alumnos en role-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play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sobre la importancia de comer comida variada para una vida sana.</w:t>
            </w:r>
          </w:p>
          <w:p w:rsidR="003C59D2" w:rsidRPr="003C59D2" w:rsidRDefault="004D152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- Saber cuánta cantidad de azúcar tomar o sustituir ella por fruta para mantener una buena salud dental.</w:t>
            </w:r>
          </w:p>
        </w:tc>
      </w:tr>
      <w:tr w:rsidR="003C59D2" w:rsidRPr="003C59D2" w:rsidTr="003C59D2">
        <w:tc>
          <w:tcPr>
            <w:tcW w:w="4322" w:type="dxa"/>
          </w:tcPr>
          <w:p w:rsid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  <w:t>Desarrollo</w:t>
            </w:r>
          </w:p>
        </w:tc>
        <w:tc>
          <w:tcPr>
            <w:tcW w:w="4322" w:type="dxa"/>
          </w:tcPr>
          <w:p w:rsidR="003C59D2" w:rsidRDefault="00B12D0F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proofErr w:type="spellStart"/>
            <w:r w:rsidRPr="00B12D0F">
              <w:rPr>
                <w:rFonts w:ascii="Segoe UI" w:hAnsi="Segoe UI" w:cs="Segoe UI"/>
                <w:b/>
                <w:i/>
                <w:sz w:val="23"/>
                <w:szCs w:val="23"/>
                <w:shd w:val="clear" w:color="auto" w:fill="FFFFFF"/>
              </w:rPr>
              <w:t>Act</w:t>
            </w:r>
            <w:proofErr w:type="spellEnd"/>
            <w:r w:rsidRPr="00B12D0F">
              <w:rPr>
                <w:rFonts w:ascii="Segoe UI" w:hAnsi="Segoe UI" w:cs="Segoe UI"/>
                <w:b/>
                <w:i/>
                <w:sz w:val="23"/>
                <w:szCs w:val="23"/>
                <w:shd w:val="clear" w:color="auto" w:fill="FFFFFF"/>
              </w:rPr>
              <w:t xml:space="preserve">. 1º Hacer sugerencias orales sobre los alimentos saludables y los que no lo son en inglés. 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Los alumnos salían con diferentes alimentos de juguete y oralmente decían si eran o no saludables de la siguiente forma: "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chicken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is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healthy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but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eating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lot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hamburguers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is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not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healthy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" (todo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enllo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en un contexto relajado, muy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motivante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sentadas en cojines en un rincón de la clase como si fuera un programa de salud de la tele).</w:t>
            </w:r>
          </w:p>
          <w:p w:rsidR="00B12D0F" w:rsidRDefault="00B12D0F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proofErr w:type="spellStart"/>
            <w:r w:rsidRPr="00B12D0F">
              <w:rPr>
                <w:rFonts w:ascii="Segoe UI" w:hAnsi="Segoe UI" w:cs="Segoe UI"/>
                <w:b/>
                <w:i/>
                <w:sz w:val="23"/>
                <w:szCs w:val="23"/>
                <w:shd w:val="clear" w:color="auto" w:fill="FFFFFF"/>
              </w:rPr>
              <w:t>Act</w:t>
            </w:r>
            <w:proofErr w:type="spellEnd"/>
            <w:r w:rsidRPr="00B12D0F">
              <w:rPr>
                <w:rFonts w:ascii="Segoe UI" w:hAnsi="Segoe UI" w:cs="Segoe UI"/>
                <w:b/>
                <w:i/>
                <w:sz w:val="23"/>
                <w:szCs w:val="23"/>
                <w:shd w:val="clear" w:color="auto" w:fill="FFFFFF"/>
              </w:rPr>
              <w:t>. 2ª Consulta al dentista.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(Role-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play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) Diferentes niños se van acercando al dentista (que será un alumno/a) y van diciendo lo que toman para comer, el dentista le responderá si es o no saludable para sus dientes. De esta forma el dentista hará una serie de sugerencias para que lleven una buena salud dental a través de la comida.</w:t>
            </w: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</w:tr>
      <w:tr w:rsidR="003C59D2" w:rsidRPr="003C59D2" w:rsidTr="003C59D2">
        <w:tc>
          <w:tcPr>
            <w:tcW w:w="4322" w:type="dxa"/>
          </w:tcPr>
          <w:p w:rsid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  <w:t>Valoración personal/grupal</w:t>
            </w:r>
          </w:p>
        </w:tc>
        <w:tc>
          <w:tcPr>
            <w:tcW w:w="4322" w:type="dxa"/>
          </w:tcPr>
          <w:p w:rsidR="003C59D2" w:rsidRDefault="005C3CCE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Ha sido muy positiva, ya que los alumnos se lo han pasado muy bien, ellos jugando estaban practicando estructuras en inglés sin darse cuenta. Además</w:t>
            </w:r>
            <w:r w:rsidR="003A2432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al </w:t>
            </w:r>
            <w:r w:rsidR="003A2432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hacer el rol de otros personajes no se sienten avergonzados de participar y expresarse en lengua extranjera, con lo cual el reto se ha conseguido.</w:t>
            </w:r>
          </w:p>
          <w:p w:rsidR="003C59D2" w:rsidRDefault="003A243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La duración de la misma ha sido adecuada para no llegar al punto de llegar al cansancio. Al verse luego en video los alumnos se han sentido orgullosos de participar y seguir expresándose en L2.</w:t>
            </w: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</w:tr>
    </w:tbl>
    <w:p w:rsidR="003C59D2" w:rsidRPr="003C59D2" w:rsidRDefault="003C59D2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3C59D2" w:rsidRPr="003C59D2" w:rsidRDefault="00BE5769">
      <w:pPr>
        <w:rPr>
          <w:rFonts w:ascii="Segoe UI" w:hAnsi="Segoe UI" w:cs="Segoe UI"/>
          <w:b/>
          <w:color w:val="9BBB59" w:themeColor="accent3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9BBB59" w:themeColor="accent3"/>
          <w:sz w:val="32"/>
          <w:szCs w:val="32"/>
          <w:shd w:val="clear" w:color="auto" w:fill="FFFFFF"/>
        </w:rPr>
        <w:t>Anexos (vídeos en taller</w:t>
      </w:r>
      <w:r w:rsidR="003C59D2">
        <w:rPr>
          <w:rFonts w:ascii="Segoe UI" w:hAnsi="Segoe UI" w:cs="Segoe UI"/>
          <w:b/>
          <w:color w:val="9BBB59" w:themeColor="accent3"/>
          <w:sz w:val="32"/>
          <w:szCs w:val="32"/>
          <w:shd w:val="clear" w:color="auto" w:fill="FFFFFF"/>
        </w:rPr>
        <w:t>)</w:t>
      </w:r>
    </w:p>
    <w:sectPr w:rsidR="003C59D2" w:rsidRPr="003C59D2" w:rsidSect="00331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9D2"/>
    <w:rsid w:val="003314C4"/>
    <w:rsid w:val="003A2432"/>
    <w:rsid w:val="003C59D2"/>
    <w:rsid w:val="004D1522"/>
    <w:rsid w:val="005C3CCE"/>
    <w:rsid w:val="00720559"/>
    <w:rsid w:val="007817CA"/>
    <w:rsid w:val="00917365"/>
    <w:rsid w:val="00B12D0F"/>
    <w:rsid w:val="00BE5769"/>
    <w:rsid w:val="00C70096"/>
    <w:rsid w:val="00CE0CA6"/>
    <w:rsid w:val="00D3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Mi-PC</dc:creator>
  <cp:lastModifiedBy>Cristina Méndez</cp:lastModifiedBy>
  <cp:revision>5</cp:revision>
  <dcterms:created xsi:type="dcterms:W3CDTF">2017-06-02T16:39:00Z</dcterms:created>
  <dcterms:modified xsi:type="dcterms:W3CDTF">2017-06-02T20:19:00Z</dcterms:modified>
</cp:coreProperties>
</file>