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2" w:rightFromText="142" w:vertAnchor="text" w:horzAnchor="margin" w:tblpXSpec="center" w:tblpY="76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951"/>
        <w:gridCol w:w="8505"/>
      </w:tblGrid>
      <w:tr w:rsidR="00337F05" w:rsidTr="00631C5E">
        <w:tc>
          <w:tcPr>
            <w:tcW w:w="1951" w:type="dxa"/>
          </w:tcPr>
          <w:p w:rsidR="00337F05" w:rsidRPr="00E02B6F" w:rsidRDefault="00337F05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B6F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8505" w:type="dxa"/>
          </w:tcPr>
          <w:p w:rsidR="00337F05" w:rsidRPr="00E02B6F" w:rsidRDefault="00B864BD" w:rsidP="00043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¡</w:t>
            </w:r>
            <w:r w:rsidR="00043DE8">
              <w:rPr>
                <w:rFonts w:ascii="Arial" w:hAnsi="Arial" w:cs="Arial"/>
                <w:b/>
              </w:rPr>
              <w:t>Ay qué</w:t>
            </w:r>
            <w:r w:rsidR="00BA0EFC">
              <w:rPr>
                <w:rFonts w:ascii="Arial" w:hAnsi="Arial" w:cs="Arial"/>
                <w:b/>
              </w:rPr>
              <w:t xml:space="preserve"> miedo</w:t>
            </w:r>
            <w:r>
              <w:rPr>
                <w:rFonts w:ascii="Arial" w:hAnsi="Arial" w:cs="Arial"/>
                <w:b/>
              </w:rPr>
              <w:t>!</w:t>
            </w:r>
          </w:p>
        </w:tc>
      </w:tr>
      <w:tr w:rsidR="00337F05" w:rsidTr="00631C5E">
        <w:tc>
          <w:tcPr>
            <w:tcW w:w="1951" w:type="dxa"/>
          </w:tcPr>
          <w:p w:rsidR="00337F05" w:rsidRPr="00E02B6F" w:rsidRDefault="00337F05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B6F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216A3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05" w:type="dxa"/>
          </w:tcPr>
          <w:p w:rsidR="004D7FE1" w:rsidRDefault="005324D1" w:rsidP="00673C9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Identificar, expresar y </w:t>
            </w:r>
            <w:proofErr w:type="spellStart"/>
            <w:r>
              <w:rPr>
                <w:rFonts w:ascii="Arial" w:hAnsi="Arial" w:cs="Arial"/>
              </w:rPr>
              <w:t>v</w:t>
            </w:r>
            <w:r w:rsidR="009D16E7">
              <w:rPr>
                <w:rFonts w:ascii="Arial" w:hAnsi="Arial" w:cs="Arial"/>
              </w:rPr>
              <w:t>ivenciar</w:t>
            </w:r>
            <w:proofErr w:type="spellEnd"/>
            <w:r w:rsidR="004D7FE1">
              <w:rPr>
                <w:rFonts w:ascii="Arial" w:hAnsi="Arial" w:cs="Arial"/>
              </w:rPr>
              <w:t xml:space="preserve"> </w:t>
            </w:r>
            <w:r w:rsidR="007753CA">
              <w:rPr>
                <w:rFonts w:ascii="Arial" w:hAnsi="Arial" w:cs="Arial"/>
              </w:rPr>
              <w:t xml:space="preserve">el </w:t>
            </w:r>
            <w:r w:rsidR="00673C92">
              <w:rPr>
                <w:rFonts w:ascii="Arial" w:hAnsi="Arial" w:cs="Arial"/>
              </w:rPr>
              <w:t xml:space="preserve">miedo y las estrategias para afrontarlo.  </w:t>
            </w:r>
          </w:p>
          <w:p w:rsidR="00673C92" w:rsidRPr="005324D1" w:rsidRDefault="00673C92" w:rsidP="005324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7F05" w:rsidTr="00631C5E">
        <w:tc>
          <w:tcPr>
            <w:tcW w:w="1951" w:type="dxa"/>
          </w:tcPr>
          <w:p w:rsidR="00337F05" w:rsidRPr="00E02B6F" w:rsidRDefault="00337F05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B6F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8505" w:type="dxa"/>
          </w:tcPr>
          <w:p w:rsidR="00B864BD" w:rsidRPr="00E02B6F" w:rsidRDefault="00E41714" w:rsidP="00631C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  <w:r w:rsidR="00337F05" w:rsidRPr="00E02B6F">
              <w:rPr>
                <w:rFonts w:ascii="Arial" w:hAnsi="Arial" w:cs="Arial"/>
              </w:rPr>
              <w:t xml:space="preserve"> de 45 minutos. </w:t>
            </w:r>
          </w:p>
        </w:tc>
      </w:tr>
      <w:tr w:rsidR="00337F05" w:rsidTr="00631C5E">
        <w:trPr>
          <w:trHeight w:val="659"/>
        </w:trPr>
        <w:tc>
          <w:tcPr>
            <w:tcW w:w="1951" w:type="dxa"/>
          </w:tcPr>
          <w:p w:rsidR="00337F05" w:rsidRPr="00E02B6F" w:rsidRDefault="00337F05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B6F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>
              <w:rPr>
                <w:rFonts w:ascii="Arial" w:hAnsi="Arial" w:cs="Arial"/>
                <w:b/>
                <w:sz w:val="24"/>
                <w:szCs w:val="24"/>
              </w:rPr>
              <w:t>/ ESPACIO</w:t>
            </w:r>
          </w:p>
        </w:tc>
        <w:tc>
          <w:tcPr>
            <w:tcW w:w="8505" w:type="dxa"/>
          </w:tcPr>
          <w:p w:rsidR="00B864BD" w:rsidRDefault="00673C92" w:rsidP="00631C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Construcciones</w:t>
            </w:r>
            <w:r w:rsidR="009223D9">
              <w:rPr>
                <w:rFonts w:ascii="Arial" w:hAnsi="Arial" w:cs="Arial"/>
              </w:rPr>
              <w:t>, ordenador y música (opcional)</w:t>
            </w:r>
          </w:p>
          <w:p w:rsidR="00DF7824" w:rsidRPr="00E02B6F" w:rsidRDefault="00DF7824" w:rsidP="00631C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</w:t>
            </w:r>
          </w:p>
        </w:tc>
      </w:tr>
      <w:tr w:rsidR="00B864BD" w:rsidTr="00631C5E">
        <w:trPr>
          <w:trHeight w:val="659"/>
        </w:trPr>
        <w:tc>
          <w:tcPr>
            <w:tcW w:w="1951" w:type="dxa"/>
          </w:tcPr>
          <w:p w:rsidR="00B864BD" w:rsidRDefault="00B864BD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4BD" w:rsidRDefault="00B864BD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81C" w:rsidRDefault="0064181C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81C" w:rsidRDefault="0064181C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4B9" w:rsidRDefault="001744B9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4B9" w:rsidRDefault="001744B9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4B9" w:rsidRDefault="001744B9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81C" w:rsidRDefault="0064181C" w:rsidP="00631C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4BD" w:rsidRDefault="00B864BD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4BD" w:rsidRDefault="00B864BD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4BD" w:rsidRPr="00E02B6F" w:rsidRDefault="00B864BD" w:rsidP="00631C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8505" w:type="dxa"/>
          </w:tcPr>
          <w:p w:rsidR="002E5795" w:rsidRPr="0073691A" w:rsidRDefault="002E5795" w:rsidP="007369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73C92" w:rsidRPr="00043DE8" w:rsidRDefault="00673C92" w:rsidP="00043DE8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textAlignment w:val="top"/>
              <w:outlineLvl w:val="2"/>
              <w:rPr>
                <w:rFonts w:ascii="Arial" w:eastAsia="Times New Roman" w:hAnsi="Arial" w:cs="Arial"/>
                <w:b/>
                <w:bCs/>
                <w:color w:val="232323"/>
                <w:lang w:eastAsia="es-ES"/>
              </w:rPr>
            </w:pPr>
            <w:r w:rsidRPr="00043DE8">
              <w:rPr>
                <w:rFonts w:ascii="Arial" w:eastAsia="Times New Roman" w:hAnsi="Arial" w:cs="Arial"/>
                <w:b/>
                <w:bCs/>
                <w:color w:val="232323"/>
                <w:lang w:eastAsia="es-ES"/>
              </w:rPr>
              <w:t>¡Abajo la torre de los miedos!</w:t>
            </w:r>
            <w:r w:rsidR="0065694A" w:rsidRPr="00043DE8">
              <w:rPr>
                <w:rFonts w:ascii="Arial" w:eastAsia="Times New Roman" w:hAnsi="Arial" w:cs="Arial"/>
                <w:noProof/>
                <w:color w:val="232323"/>
                <w:lang w:eastAsia="es-ES"/>
              </w:rPr>
              <w:t xml:space="preserve"> </w:t>
            </w:r>
          </w:p>
          <w:p w:rsidR="0065694A" w:rsidRPr="003B0806" w:rsidRDefault="0065694A" w:rsidP="0065694A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/>
              <w:jc w:val="both"/>
              <w:textAlignment w:val="top"/>
              <w:rPr>
                <w:rFonts w:ascii="Arial" w:eastAsia="Times New Roman" w:hAnsi="Arial" w:cs="Arial"/>
                <w:color w:val="232323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232323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-302260</wp:posOffset>
                  </wp:positionV>
                  <wp:extent cx="981075" cy="981075"/>
                  <wp:effectExtent l="19050" t="0" r="9525" b="0"/>
                  <wp:wrapThrough wrapText="bothSides">
                    <wp:wrapPolygon edited="0">
                      <wp:start x="-419" y="0"/>
                      <wp:lineTo x="-419" y="21390"/>
                      <wp:lineTo x="21810" y="21390"/>
                      <wp:lineTo x="21810" y="0"/>
                      <wp:lineTo x="-419" y="0"/>
                    </wp:wrapPolygon>
                  </wp:wrapThrough>
                  <wp:docPr id="3" name="Imagen 1" descr="Caro-de-haya-importado-100-alfanumérica-barriles-apilados-bloques-de-construcción-torre-de-los-niños-juguetes.jpg_350x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o-de-haya-importado-100-alfanumérica-barriles-apilados-bloques-de-construcción-torre-de-los-niños-juguetes.jpg_350x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C92" w:rsidRPr="003B0806">
              <w:rPr>
                <w:rFonts w:ascii="Arial" w:eastAsia="Times New Roman" w:hAnsi="Arial" w:cs="Arial"/>
                <w:color w:val="232323"/>
                <w:lang w:eastAsia="es-ES"/>
              </w:rPr>
              <w:t>Colocados en círculo y sentados en el suelo, pide a tus alumnos que piensen algo que les produzca miedo.</w:t>
            </w:r>
            <w:r w:rsidR="00F41971">
              <w:rPr>
                <w:rFonts w:ascii="Arial" w:eastAsia="Times New Roman" w:hAnsi="Arial" w:cs="Arial"/>
                <w:color w:val="232323"/>
                <w:lang w:eastAsia="es-ES"/>
              </w:rPr>
              <w:t xml:space="preserve"> Cada uno va diciendo su miedo y</w:t>
            </w:r>
            <w:r w:rsidR="00673C92"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</w:t>
            </w:r>
            <w:r w:rsidR="00F41971">
              <w:rPr>
                <w:rFonts w:ascii="Arial" w:eastAsia="Times New Roman" w:hAnsi="Arial" w:cs="Arial"/>
                <w:color w:val="232323"/>
                <w:lang w:eastAsia="es-ES"/>
              </w:rPr>
              <w:t xml:space="preserve">escoge </w:t>
            </w:r>
            <w:r w:rsidR="00673C92" w:rsidRPr="003B0806">
              <w:rPr>
                <w:rFonts w:ascii="Arial" w:eastAsia="Times New Roman" w:hAnsi="Arial" w:cs="Arial"/>
                <w:color w:val="232323"/>
                <w:lang w:eastAsia="es-ES"/>
              </w:rPr>
              <w:t>una pieza de un color que rep</w:t>
            </w:r>
            <w:r w:rsidR="00F41971">
              <w:rPr>
                <w:rFonts w:ascii="Arial" w:eastAsia="Times New Roman" w:hAnsi="Arial" w:cs="Arial"/>
                <w:color w:val="232323"/>
                <w:lang w:eastAsia="es-ES"/>
              </w:rPr>
              <w:t>re</w:t>
            </w:r>
            <w:r w:rsidR="00A02B00">
              <w:rPr>
                <w:rFonts w:ascii="Arial" w:eastAsia="Times New Roman" w:hAnsi="Arial" w:cs="Arial"/>
                <w:color w:val="232323"/>
                <w:lang w:eastAsia="es-ES"/>
              </w:rPr>
              <w:t xml:space="preserve">sente esa emoción desagradable y las colocan </w:t>
            </w:r>
            <w:r w:rsidR="00673C92" w:rsidRPr="003B0806">
              <w:rPr>
                <w:rFonts w:ascii="Arial" w:eastAsia="Times New Roman" w:hAnsi="Arial" w:cs="Arial"/>
                <w:color w:val="232323"/>
                <w:lang w:eastAsia="es-ES"/>
              </w:rPr>
              <w:t>formando una construcción muy alta en forma de torre.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Es muy importante que el </w:t>
            </w:r>
            <w:r>
              <w:rPr>
                <w:rFonts w:ascii="Arial" w:eastAsia="Times New Roman" w:hAnsi="Arial" w:cs="Arial"/>
                <w:color w:val="232323"/>
                <w:lang w:eastAsia="es-ES"/>
              </w:rPr>
              <w:t>docente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también coloque su pieza en la construcción para que </w:t>
            </w:r>
            <w:r>
              <w:rPr>
                <w:rFonts w:ascii="Arial" w:eastAsia="Times New Roman" w:hAnsi="Arial" w:cs="Arial"/>
                <w:color w:val="232323"/>
                <w:lang w:eastAsia="es-ES"/>
              </w:rPr>
              <w:t>el alumnado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vean que los adultos también sienten miedo y que es algo completamente normal.</w:t>
            </w:r>
          </w:p>
          <w:p w:rsidR="00673C92" w:rsidRPr="003B0806" w:rsidRDefault="00673C92" w:rsidP="0073691A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Arial" w:eastAsia="Times New Roman" w:hAnsi="Arial" w:cs="Arial"/>
                <w:color w:val="232323"/>
                <w:lang w:eastAsia="es-ES"/>
              </w:rPr>
            </w:pPr>
          </w:p>
          <w:p w:rsidR="00673C92" w:rsidRPr="003B0806" w:rsidRDefault="00673C92" w:rsidP="0073691A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Arial" w:eastAsia="Times New Roman" w:hAnsi="Arial" w:cs="Arial"/>
                <w:color w:val="232323"/>
                <w:lang w:eastAsia="es-ES"/>
              </w:rPr>
            </w:pP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A continuación, </w:t>
            </w:r>
            <w:r w:rsidR="0065694A">
              <w:rPr>
                <w:rFonts w:ascii="Arial" w:eastAsia="Times New Roman" w:hAnsi="Arial" w:cs="Arial"/>
                <w:color w:val="232323"/>
                <w:lang w:eastAsia="es-ES"/>
              </w:rPr>
              <w:t>gritamos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fuerte </w:t>
            </w:r>
            <w:r w:rsidR="0065694A">
              <w:rPr>
                <w:rFonts w:ascii="Arial" w:eastAsia="Times New Roman" w:hAnsi="Arial" w:cs="Arial"/>
                <w:color w:val="232323"/>
                <w:lang w:eastAsia="es-ES"/>
              </w:rPr>
              <w:t>nuestros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miedo</w:t>
            </w:r>
            <w:r w:rsidR="0065694A">
              <w:rPr>
                <w:rFonts w:ascii="Arial" w:eastAsia="Times New Roman" w:hAnsi="Arial" w:cs="Arial"/>
                <w:color w:val="232323"/>
                <w:lang w:eastAsia="es-ES"/>
              </w:rPr>
              <w:t>s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y, entre todos, tir</w:t>
            </w:r>
            <w:r w:rsidR="0065694A">
              <w:rPr>
                <w:rFonts w:ascii="Arial" w:eastAsia="Times New Roman" w:hAnsi="Arial" w:cs="Arial"/>
                <w:color w:val="232323"/>
                <w:lang w:eastAsia="es-ES"/>
              </w:rPr>
              <w:t>amos la torre abajo. P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odemos apoyarnos en su pensamiento todavía mágico para regalarles seguridad y comprensión, </w:t>
            </w:r>
            <w:r w:rsidR="0065694A">
              <w:rPr>
                <w:rFonts w:ascii="Arial" w:eastAsia="Times New Roman" w:hAnsi="Arial" w:cs="Arial"/>
                <w:color w:val="232323"/>
                <w:lang w:eastAsia="es-ES"/>
              </w:rPr>
              <w:t>diciéndole</w:t>
            </w:r>
            <w:r w:rsidRPr="003B0806">
              <w:rPr>
                <w:rFonts w:ascii="Arial" w:eastAsia="Times New Roman" w:hAnsi="Arial" w:cs="Arial"/>
                <w:color w:val="232323"/>
                <w:lang w:eastAsia="es-ES"/>
              </w:rPr>
              <w:t xml:space="preserve"> algo como esto: “Al gritar tan y tan fuerte habéis lanzado fuera de vuestro cuerpo ese miedo y, al destrozar la torre, lo habéis vencido, ¡como quién vence a un dragón! ¿Lo sentís? Ahora, ese hueco que ha dejado al salir, debéis llenarlo con amor. ¿Qué tal si hacemos un abrazo gigante?” Puedes proponerles que se abracen o que busquen a un compañero para regalarle un beso.</w:t>
            </w:r>
          </w:p>
          <w:p w:rsidR="001744B9" w:rsidRPr="0073691A" w:rsidRDefault="001744B9" w:rsidP="008832E4">
            <w:pPr>
              <w:pStyle w:val="Prrafodelista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73C92" w:rsidRPr="00043DE8" w:rsidRDefault="00673C92" w:rsidP="008832E4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43DE8">
              <w:rPr>
                <w:rFonts w:ascii="Arial" w:eastAsia="Times New Roman" w:hAnsi="Arial" w:cs="Arial"/>
                <w:b/>
                <w:bCs/>
                <w:lang w:eastAsia="es-ES"/>
              </w:rPr>
              <w:t>Relajación física</w:t>
            </w:r>
            <w:r w:rsidRPr="00043DE8"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="00043DE8">
              <w:rPr>
                <w:rFonts w:ascii="Arial" w:eastAsia="Times New Roman" w:hAnsi="Arial" w:cs="Arial"/>
                <w:lang w:eastAsia="es-ES"/>
              </w:rPr>
              <w:t xml:space="preserve">Después de vencer al miedo comentamos que es normal tener miedo en alguna ocasión o a algo, pero si sabemos qué hacer el miedo puede desaparecer o volverse más pequeñito. Cada vez q nos de miedo algo tenemos que hacer los siguiente: </w:t>
            </w:r>
          </w:p>
          <w:p w:rsidR="00673C92" w:rsidRPr="00935E5F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F0058">
              <w:rPr>
                <w:rFonts w:ascii="Arial" w:eastAsia="Times New Roman" w:hAnsi="Arial" w:cs="Arial"/>
                <w:b/>
                <w:bCs/>
                <w:lang w:eastAsia="es-ES"/>
              </w:rPr>
              <w:t>Técnica de “aprieto y suelto”</w:t>
            </w:r>
            <w:r w:rsidRPr="007F0058">
              <w:rPr>
                <w:rFonts w:ascii="Arial" w:eastAsia="Times New Roman" w:hAnsi="Arial" w:cs="Arial"/>
                <w:lang w:eastAsia="es-ES"/>
              </w:rPr>
              <w:t>. Con música suave y luz tenue vamos pidiendo al niño que apriete fuerte alguna parte de su cuerpo, contamos 3 y deberá soltar.</w:t>
            </w:r>
          </w:p>
          <w:p w:rsidR="00673C92" w:rsidRPr="00935E5F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35E5F">
              <w:rPr>
                <w:rFonts w:ascii="Arial" w:eastAsia="Times New Roman" w:hAnsi="Arial" w:cs="Arial"/>
                <w:b/>
                <w:bCs/>
                <w:lang w:eastAsia="es-ES"/>
              </w:rPr>
              <w:t>Técnica de “estiro y relajo</w:t>
            </w:r>
            <w:r w:rsidRPr="00935E5F">
              <w:rPr>
                <w:rFonts w:ascii="Arial" w:eastAsia="Times New Roman" w:hAnsi="Arial" w:cs="Arial"/>
                <w:lang w:eastAsia="es-ES"/>
              </w:rPr>
              <w:t>“.</w:t>
            </w:r>
            <w:r w:rsidR="008832E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935E5F">
              <w:rPr>
                <w:rFonts w:ascii="Arial" w:eastAsia="Times New Roman" w:hAnsi="Arial" w:cs="Arial"/>
                <w:lang w:eastAsia="es-ES"/>
              </w:rPr>
              <w:t>Consiste en lo mismo que la anterior pero en lugar de apretar, estirar las partes del cuerpo.</w:t>
            </w:r>
          </w:p>
          <w:p w:rsidR="00673C92" w:rsidRPr="00935E5F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35E5F">
              <w:rPr>
                <w:rFonts w:ascii="Arial" w:eastAsia="Times New Roman" w:hAnsi="Arial" w:cs="Arial"/>
                <w:b/>
                <w:bCs/>
                <w:lang w:eastAsia="es-ES"/>
              </w:rPr>
              <w:t>Técnica relajación de boca y lengua</w:t>
            </w:r>
            <w:r w:rsidRPr="00935E5F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673C92" w:rsidRPr="00935E5F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35E5F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Respiración consciente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: </w:t>
            </w:r>
            <w:r w:rsidR="008832E4">
              <w:rPr>
                <w:rFonts w:ascii="Arial" w:eastAsia="Times New Roman" w:hAnsi="Arial" w:cs="Arial"/>
                <w:lang w:eastAsia="es-ES"/>
              </w:rPr>
              <w:t>Respiramos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 profundamente y despacio varias veces, llenando los pulmones y el abdomen de aire. Mientras inspira, </w:t>
            </w:r>
            <w:r w:rsidR="008832E4">
              <w:rPr>
                <w:rFonts w:ascii="Arial" w:eastAsia="Times New Roman" w:hAnsi="Arial" w:cs="Arial"/>
                <w:lang w:eastAsia="es-ES"/>
              </w:rPr>
              <w:t>contamos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 mentalmente “uno, dos y tres</w:t>
            </w:r>
            <w:r w:rsidR="008832E4">
              <w:rPr>
                <w:rFonts w:ascii="Arial" w:eastAsia="Times New Roman" w:hAnsi="Arial" w:cs="Arial"/>
                <w:lang w:eastAsia="es-ES"/>
              </w:rPr>
              <w:t>” y exhalamos aún más despacio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 contando ” uno, dos, tres, cuatro, cinco, seis…”</w:t>
            </w:r>
          </w:p>
          <w:p w:rsidR="008832E4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35E5F">
              <w:rPr>
                <w:rFonts w:ascii="Arial" w:eastAsia="Times New Roman" w:hAnsi="Arial" w:cs="Arial"/>
                <w:lang w:eastAsia="es-ES"/>
              </w:rPr>
              <w:t> y </w:t>
            </w:r>
            <w:r w:rsidRPr="00935E5F">
              <w:rPr>
                <w:rFonts w:ascii="Arial" w:eastAsia="Times New Roman" w:hAnsi="Arial" w:cs="Arial"/>
                <w:b/>
                <w:bCs/>
                <w:lang w:eastAsia="es-ES"/>
              </w:rPr>
              <w:t>respiración de diafragma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: </w:t>
            </w:r>
            <w:r w:rsidR="008832E4">
              <w:rPr>
                <w:rFonts w:ascii="Arial" w:eastAsia="Times New Roman" w:hAnsi="Arial" w:cs="Arial"/>
                <w:lang w:eastAsia="es-ES"/>
              </w:rPr>
              <w:t xml:space="preserve">Ponemos </w:t>
            </w:r>
            <w:r w:rsidRPr="00935E5F">
              <w:rPr>
                <w:rFonts w:ascii="Arial" w:eastAsia="Times New Roman" w:hAnsi="Arial" w:cs="Arial"/>
                <w:lang w:eastAsia="es-ES"/>
              </w:rPr>
              <w:t>una mano sobre el estómago, justo de</w:t>
            </w:r>
            <w:r w:rsidR="008832E4">
              <w:rPr>
                <w:rFonts w:ascii="Arial" w:eastAsia="Times New Roman" w:hAnsi="Arial" w:cs="Arial"/>
                <w:lang w:eastAsia="es-ES"/>
              </w:rPr>
              <w:t>bajo de las costillas y respiramos</w:t>
            </w:r>
            <w:r w:rsidRPr="00935E5F">
              <w:rPr>
                <w:rFonts w:ascii="Arial" w:eastAsia="Times New Roman" w:hAnsi="Arial" w:cs="Arial"/>
                <w:lang w:eastAsia="es-ES"/>
              </w:rPr>
              <w:t xml:space="preserve"> como si quisiera empujar la mano hacia fuera. Así la respiración llega hasta el diafragma y puede ir relajándose.</w:t>
            </w:r>
          </w:p>
          <w:p w:rsidR="008832E4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8832E4">
              <w:rPr>
                <w:rFonts w:ascii="Arial" w:eastAsia="Times New Roman" w:hAnsi="Arial" w:cs="Arial"/>
                <w:b/>
                <w:bCs/>
                <w:lang w:eastAsia="es-ES"/>
              </w:rPr>
              <w:t>Visualización</w:t>
            </w:r>
            <w:r w:rsidRPr="008832E4">
              <w:rPr>
                <w:rFonts w:ascii="Arial" w:eastAsia="Times New Roman" w:hAnsi="Arial" w:cs="Arial"/>
                <w:lang w:eastAsia="es-ES"/>
              </w:rPr>
              <w:t xml:space="preserve">: </w:t>
            </w:r>
            <w:r w:rsidR="008832E4">
              <w:rPr>
                <w:rFonts w:ascii="Arial" w:eastAsia="Times New Roman" w:hAnsi="Arial" w:cs="Arial"/>
                <w:lang w:eastAsia="es-ES"/>
              </w:rPr>
              <w:t xml:space="preserve">cuando tengamos miedo vamos a </w:t>
            </w:r>
            <w:r w:rsidRPr="008832E4">
              <w:rPr>
                <w:rFonts w:ascii="Arial" w:eastAsia="Times New Roman" w:hAnsi="Arial" w:cs="Arial"/>
                <w:lang w:eastAsia="es-ES"/>
              </w:rPr>
              <w:t xml:space="preserve">intentar “ver” en </w:t>
            </w:r>
            <w:r w:rsidR="008832E4">
              <w:rPr>
                <w:rFonts w:ascii="Arial" w:eastAsia="Times New Roman" w:hAnsi="Arial" w:cs="Arial"/>
                <w:lang w:eastAsia="es-ES"/>
              </w:rPr>
              <w:t>nuestra</w:t>
            </w:r>
            <w:r w:rsidRPr="008832E4">
              <w:rPr>
                <w:rFonts w:ascii="Arial" w:eastAsia="Times New Roman" w:hAnsi="Arial" w:cs="Arial"/>
                <w:lang w:eastAsia="es-ES"/>
              </w:rPr>
              <w:t xml:space="preserve"> mente una imagen que </w:t>
            </w:r>
            <w:r w:rsidR="008832E4">
              <w:rPr>
                <w:rFonts w:ascii="Arial" w:eastAsia="Times New Roman" w:hAnsi="Arial" w:cs="Arial"/>
                <w:lang w:eastAsia="es-ES"/>
              </w:rPr>
              <w:t xml:space="preserve">nos haga sentir bien o que nos de risa. </w:t>
            </w:r>
          </w:p>
          <w:p w:rsidR="00673C92" w:rsidRDefault="00673C92" w:rsidP="008832E4">
            <w:pPr>
              <w:numPr>
                <w:ilvl w:val="1"/>
                <w:numId w:val="7"/>
              </w:num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8832E4">
              <w:rPr>
                <w:rFonts w:ascii="Arial" w:eastAsia="Times New Roman" w:hAnsi="Arial" w:cs="Arial"/>
                <w:b/>
                <w:bCs/>
                <w:lang w:eastAsia="es-ES"/>
              </w:rPr>
              <w:t>Mensajes tranquilizadores:</w:t>
            </w:r>
            <w:r w:rsidRPr="008832E4">
              <w:rPr>
                <w:rFonts w:ascii="Arial" w:eastAsia="Times New Roman" w:hAnsi="Arial" w:cs="Arial"/>
                <w:lang w:eastAsia="es-ES"/>
              </w:rPr>
              <w:t> </w:t>
            </w:r>
            <w:r w:rsidR="008832E4">
              <w:rPr>
                <w:rFonts w:ascii="Arial" w:eastAsia="Times New Roman" w:hAnsi="Arial" w:cs="Arial"/>
                <w:lang w:eastAsia="es-ES"/>
              </w:rPr>
              <w:t>Cuando tengamos miedo tenemos que  repetir</w:t>
            </w:r>
            <w:r w:rsidRPr="008832E4">
              <w:rPr>
                <w:rFonts w:ascii="Arial" w:eastAsia="Times New Roman" w:hAnsi="Arial" w:cs="Arial"/>
                <w:lang w:eastAsia="es-ES"/>
              </w:rPr>
              <w:t xml:space="preserve"> mensajes tranquilizadores </w:t>
            </w:r>
            <w:r w:rsidR="008832E4">
              <w:rPr>
                <w:rFonts w:ascii="Arial" w:eastAsia="Times New Roman" w:hAnsi="Arial" w:cs="Arial"/>
                <w:lang w:eastAsia="es-ES"/>
              </w:rPr>
              <w:t>como</w:t>
            </w:r>
            <w:r w:rsidRPr="008832E4">
              <w:rPr>
                <w:rFonts w:ascii="Arial" w:eastAsia="Times New Roman" w:hAnsi="Arial" w:cs="Arial"/>
                <w:lang w:eastAsia="es-ES"/>
              </w:rPr>
              <w:t xml:space="preserve"> “Yo puedo” “Voy a estar bien” “Ya se me va a pasar”…</w:t>
            </w:r>
          </w:p>
          <w:p w:rsidR="00C2206F" w:rsidRPr="008832E4" w:rsidRDefault="00C2206F" w:rsidP="00C2206F">
            <w:pPr>
              <w:shd w:val="clear" w:color="auto" w:fill="FFFFFF"/>
              <w:spacing w:line="360" w:lineRule="auto"/>
              <w:ind w:left="60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5B21CD" w:rsidRDefault="0017628D" w:rsidP="008832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5E5F">
              <w:rPr>
                <w:rFonts w:ascii="Arial" w:hAnsi="Arial" w:cs="Arial"/>
              </w:rPr>
              <w:t xml:space="preserve"> </w:t>
            </w:r>
            <w:r w:rsidR="00C2206F">
              <w:rPr>
                <w:rFonts w:ascii="Arial" w:hAnsi="Arial" w:cs="Arial"/>
              </w:rPr>
              <w:t xml:space="preserve">Por último, cantaremos la </w:t>
            </w:r>
            <w:r w:rsidR="00C2206F" w:rsidRPr="00C2206F">
              <w:rPr>
                <w:rFonts w:ascii="Arial" w:hAnsi="Arial" w:cs="Arial"/>
                <w:b/>
              </w:rPr>
              <w:t xml:space="preserve">canción de “Los esqueletos” y la poesía del “fantasma” </w:t>
            </w:r>
            <w:r w:rsidR="00C2206F">
              <w:rPr>
                <w:rFonts w:ascii="Arial" w:hAnsi="Arial" w:cs="Arial"/>
              </w:rPr>
              <w:t>para ver que las cosas que nos pueden dar miedo muchas veces</w:t>
            </w:r>
            <w:r w:rsidR="00D27634">
              <w:rPr>
                <w:rFonts w:ascii="Arial" w:hAnsi="Arial" w:cs="Arial"/>
              </w:rPr>
              <w:t xml:space="preserve"> son divertidas, así que no tenemos porqué tener miedo. </w:t>
            </w:r>
          </w:p>
          <w:p w:rsidR="005A415E" w:rsidRPr="00935E5F" w:rsidRDefault="005A415E" w:rsidP="008832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CF6" w:rsidRDefault="00FF1CF6" w:rsidP="005A415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Iremos</w:t>
            </w:r>
            <w:r w:rsidR="00B05CE6">
              <w:rPr>
                <w:rFonts w:ascii="Arial" w:hAnsi="Arial" w:cs="Arial"/>
              </w:rPr>
              <w:t xml:space="preserve"> haciendo </w:t>
            </w:r>
            <w:r w:rsidR="00B05CE6" w:rsidRPr="009223D9">
              <w:rPr>
                <w:rFonts w:ascii="Arial" w:hAnsi="Arial" w:cs="Arial"/>
                <w:b/>
              </w:rPr>
              <w:t>fotos</w:t>
            </w:r>
            <w:r w:rsidR="00B05CE6">
              <w:rPr>
                <w:rFonts w:ascii="Arial" w:hAnsi="Arial" w:cs="Arial"/>
              </w:rPr>
              <w:t xml:space="preserve"> de la actividad</w:t>
            </w:r>
            <w:r>
              <w:rPr>
                <w:rFonts w:ascii="Arial" w:hAnsi="Arial" w:cs="Arial"/>
              </w:rPr>
              <w:t xml:space="preserve"> para realizar nuestro </w:t>
            </w:r>
            <w:r w:rsidRPr="009223D9">
              <w:rPr>
                <w:rFonts w:ascii="Arial" w:hAnsi="Arial" w:cs="Arial"/>
                <w:b/>
              </w:rPr>
              <w:t>mural</w:t>
            </w:r>
            <w:r>
              <w:rPr>
                <w:rFonts w:ascii="Arial" w:hAnsi="Arial" w:cs="Arial"/>
              </w:rPr>
              <w:t xml:space="preserve"> </w:t>
            </w:r>
            <w:r w:rsidR="005B21CD">
              <w:rPr>
                <w:rFonts w:ascii="Arial" w:hAnsi="Arial" w:cs="Arial"/>
              </w:rPr>
              <w:t xml:space="preserve">del </w:t>
            </w:r>
            <w:r w:rsidR="00663000">
              <w:rPr>
                <w:rFonts w:ascii="Arial" w:hAnsi="Arial" w:cs="Arial"/>
              </w:rPr>
              <w:t>miedo</w:t>
            </w:r>
            <w:r w:rsidR="005B21CD">
              <w:rPr>
                <w:rFonts w:ascii="Arial" w:hAnsi="Arial" w:cs="Arial"/>
              </w:rPr>
              <w:t>.</w:t>
            </w:r>
          </w:p>
          <w:p w:rsidR="00935E5F" w:rsidRPr="00CD5C3E" w:rsidRDefault="00935E5F" w:rsidP="00C220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B0806" w:rsidRPr="00B864BD" w:rsidRDefault="003B0806" w:rsidP="00B864BD">
      <w:pPr>
        <w:spacing w:line="360" w:lineRule="auto"/>
        <w:jc w:val="both"/>
        <w:rPr>
          <w:rFonts w:ascii="Arial" w:hAnsi="Arial" w:cs="Arial"/>
        </w:rPr>
      </w:pPr>
    </w:p>
    <w:p w:rsidR="008832E4" w:rsidRPr="00B864BD" w:rsidRDefault="008832E4">
      <w:pPr>
        <w:spacing w:line="360" w:lineRule="auto"/>
        <w:jc w:val="both"/>
        <w:rPr>
          <w:rFonts w:ascii="Arial" w:hAnsi="Arial" w:cs="Arial"/>
        </w:rPr>
      </w:pPr>
    </w:p>
    <w:sectPr w:rsidR="008832E4" w:rsidRPr="00B864BD" w:rsidSect="006C35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4C" w:rsidRDefault="00087D4C" w:rsidP="00B74AF0">
      <w:pPr>
        <w:spacing w:after="0" w:line="240" w:lineRule="auto"/>
      </w:pPr>
      <w:r>
        <w:separator/>
      </w:r>
    </w:p>
  </w:endnote>
  <w:endnote w:type="continuationSeparator" w:id="0">
    <w:p w:rsidR="00087D4C" w:rsidRDefault="00087D4C" w:rsidP="00B7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4C" w:rsidRDefault="00087D4C" w:rsidP="00B74AF0">
      <w:pPr>
        <w:spacing w:after="0" w:line="240" w:lineRule="auto"/>
      </w:pPr>
      <w:r>
        <w:separator/>
      </w:r>
    </w:p>
  </w:footnote>
  <w:footnote w:type="continuationSeparator" w:id="0">
    <w:p w:rsidR="00087D4C" w:rsidRDefault="00087D4C" w:rsidP="00B7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1A" w:rsidRPr="00B74AF0" w:rsidRDefault="0073691A" w:rsidP="00B74AF0">
    <w:pPr>
      <w:pStyle w:val="Encabezado"/>
      <w:spacing w:line="360" w:lineRule="auto"/>
      <w:jc w:val="both"/>
      <w:rPr>
        <w:rFonts w:ascii="Arial" w:hAnsi="Arial" w:cs="Arial"/>
        <w:i/>
        <w:lang w:val="es-ES_tradnl"/>
      </w:rPr>
    </w:pPr>
    <w:r>
      <w:rPr>
        <w:rFonts w:ascii="Arial" w:hAnsi="Arial" w:cs="Arial"/>
        <w:i/>
        <w:lang w:val="es-ES_tradnl"/>
      </w:rPr>
      <w:t xml:space="preserve">  Actividad sobre el MIEDO                              </w:t>
    </w:r>
    <w:r w:rsidRPr="00B74AF0">
      <w:rPr>
        <w:rFonts w:ascii="Arial" w:hAnsi="Arial" w:cs="Arial"/>
        <w:i/>
        <w:lang w:val="es-ES_tradnl"/>
      </w:rPr>
      <w:t xml:space="preserve">             Verónica </w:t>
    </w:r>
    <w:proofErr w:type="spellStart"/>
    <w:r w:rsidRPr="00B74AF0">
      <w:rPr>
        <w:rFonts w:ascii="Arial" w:hAnsi="Arial" w:cs="Arial"/>
        <w:i/>
        <w:lang w:val="es-ES_tradnl"/>
      </w:rPr>
      <w:t>Malvárez</w:t>
    </w:r>
    <w:proofErr w:type="spellEnd"/>
    <w:r w:rsidRPr="00B74AF0">
      <w:rPr>
        <w:rFonts w:ascii="Arial" w:hAnsi="Arial" w:cs="Arial"/>
        <w:i/>
        <w:lang w:val="es-ES_tradnl"/>
      </w:rPr>
      <w:t xml:space="preserve"> Macías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97C"/>
    <w:multiLevelType w:val="hybridMultilevel"/>
    <w:tmpl w:val="5AE20D26"/>
    <w:lvl w:ilvl="0" w:tplc="28000D30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31313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3E98"/>
    <w:multiLevelType w:val="multilevel"/>
    <w:tmpl w:val="FA1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11B22"/>
    <w:multiLevelType w:val="hybridMultilevel"/>
    <w:tmpl w:val="5AE20D26"/>
    <w:lvl w:ilvl="0" w:tplc="28000D30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31313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318E"/>
    <w:multiLevelType w:val="hybridMultilevel"/>
    <w:tmpl w:val="C9AE99AC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4D35763"/>
    <w:multiLevelType w:val="multilevel"/>
    <w:tmpl w:val="646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62A9F"/>
    <w:multiLevelType w:val="hybridMultilevel"/>
    <w:tmpl w:val="465CC7D0"/>
    <w:lvl w:ilvl="0" w:tplc="930A8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77C7F"/>
    <w:multiLevelType w:val="multilevel"/>
    <w:tmpl w:val="E8A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25CEC"/>
    <w:multiLevelType w:val="hybridMultilevel"/>
    <w:tmpl w:val="017E9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CE3"/>
    <w:multiLevelType w:val="hybridMultilevel"/>
    <w:tmpl w:val="5134B5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05"/>
    <w:rsid w:val="00043DE8"/>
    <w:rsid w:val="000615CB"/>
    <w:rsid w:val="00087D4C"/>
    <w:rsid w:val="000B4B69"/>
    <w:rsid w:val="000E0D55"/>
    <w:rsid w:val="0011276D"/>
    <w:rsid w:val="0013762D"/>
    <w:rsid w:val="0016604D"/>
    <w:rsid w:val="001744B9"/>
    <w:rsid w:val="0017628D"/>
    <w:rsid w:val="00187B72"/>
    <w:rsid w:val="001973D4"/>
    <w:rsid w:val="001C6C90"/>
    <w:rsid w:val="001D2BB0"/>
    <w:rsid w:val="00216A33"/>
    <w:rsid w:val="002E5795"/>
    <w:rsid w:val="002E7AED"/>
    <w:rsid w:val="002F4A64"/>
    <w:rsid w:val="002F6556"/>
    <w:rsid w:val="003033B9"/>
    <w:rsid w:val="00337F05"/>
    <w:rsid w:val="003533B4"/>
    <w:rsid w:val="003B0806"/>
    <w:rsid w:val="004446FA"/>
    <w:rsid w:val="004B0A64"/>
    <w:rsid w:val="004D7FE1"/>
    <w:rsid w:val="00513D3C"/>
    <w:rsid w:val="005302AD"/>
    <w:rsid w:val="005324D1"/>
    <w:rsid w:val="00556EA6"/>
    <w:rsid w:val="005A415E"/>
    <w:rsid w:val="005B21CD"/>
    <w:rsid w:val="005C4DEE"/>
    <w:rsid w:val="006216AE"/>
    <w:rsid w:val="00631C5E"/>
    <w:rsid w:val="00634622"/>
    <w:rsid w:val="0064181C"/>
    <w:rsid w:val="0065694A"/>
    <w:rsid w:val="00657CB8"/>
    <w:rsid w:val="00663000"/>
    <w:rsid w:val="00673C92"/>
    <w:rsid w:val="006A0997"/>
    <w:rsid w:val="006C350E"/>
    <w:rsid w:val="0073691A"/>
    <w:rsid w:val="00760F6D"/>
    <w:rsid w:val="007753CA"/>
    <w:rsid w:val="0078636A"/>
    <w:rsid w:val="007C5046"/>
    <w:rsid w:val="007F0058"/>
    <w:rsid w:val="007F5FF7"/>
    <w:rsid w:val="00836229"/>
    <w:rsid w:val="008832E4"/>
    <w:rsid w:val="009223D9"/>
    <w:rsid w:val="00922E9C"/>
    <w:rsid w:val="00935E5F"/>
    <w:rsid w:val="00981722"/>
    <w:rsid w:val="009D16E7"/>
    <w:rsid w:val="00A02B00"/>
    <w:rsid w:val="00A227EE"/>
    <w:rsid w:val="00A87758"/>
    <w:rsid w:val="00B05CE6"/>
    <w:rsid w:val="00B74AF0"/>
    <w:rsid w:val="00B864BD"/>
    <w:rsid w:val="00BA0EFC"/>
    <w:rsid w:val="00C2206F"/>
    <w:rsid w:val="00C831DA"/>
    <w:rsid w:val="00CA4402"/>
    <w:rsid w:val="00CD5C3E"/>
    <w:rsid w:val="00CE0E79"/>
    <w:rsid w:val="00D04BD4"/>
    <w:rsid w:val="00D05E18"/>
    <w:rsid w:val="00D27634"/>
    <w:rsid w:val="00D54F18"/>
    <w:rsid w:val="00D56E52"/>
    <w:rsid w:val="00D7240D"/>
    <w:rsid w:val="00D7773C"/>
    <w:rsid w:val="00DF7824"/>
    <w:rsid w:val="00E041A6"/>
    <w:rsid w:val="00E21791"/>
    <w:rsid w:val="00E41714"/>
    <w:rsid w:val="00E771A0"/>
    <w:rsid w:val="00F3640A"/>
    <w:rsid w:val="00F41971"/>
    <w:rsid w:val="00F83355"/>
    <w:rsid w:val="00FE50CE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05"/>
  </w:style>
  <w:style w:type="paragraph" w:styleId="Ttulo3">
    <w:name w:val="heading 3"/>
    <w:basedOn w:val="Normal"/>
    <w:link w:val="Ttulo3Car"/>
    <w:uiPriority w:val="9"/>
    <w:qFormat/>
    <w:rsid w:val="003B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6A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AF0"/>
  </w:style>
  <w:style w:type="paragraph" w:styleId="Piedepgina">
    <w:name w:val="footer"/>
    <w:basedOn w:val="Normal"/>
    <w:link w:val="PiedepginaCar"/>
    <w:uiPriority w:val="99"/>
    <w:semiHidden/>
    <w:unhideWhenUsed/>
    <w:rsid w:val="00B7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4AF0"/>
  </w:style>
  <w:style w:type="character" w:styleId="Textoennegrita">
    <w:name w:val="Strong"/>
    <w:basedOn w:val="Fuentedeprrafopredeter"/>
    <w:uiPriority w:val="22"/>
    <w:qFormat/>
    <w:rsid w:val="00C831D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831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831DA"/>
  </w:style>
  <w:style w:type="character" w:customStyle="1" w:styleId="Ttulo3Car">
    <w:name w:val="Título 3 Car"/>
    <w:basedOn w:val="Fuentedeprrafopredeter"/>
    <w:link w:val="Ttulo3"/>
    <w:uiPriority w:val="9"/>
    <w:rsid w:val="003B080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B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69</cp:revision>
  <dcterms:created xsi:type="dcterms:W3CDTF">2016-12-13T23:53:00Z</dcterms:created>
  <dcterms:modified xsi:type="dcterms:W3CDTF">2017-04-26T16:23:00Z</dcterms:modified>
</cp:coreProperties>
</file>