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37" w:rsidRDefault="00805637" w:rsidP="00805637">
      <w:pP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</w:pPr>
    </w:p>
    <w:p w:rsidR="00805637" w:rsidRDefault="00805637" w:rsidP="00805637">
      <w:pPr>
        <w:pStyle w:val="Ttulo1"/>
        <w:pBdr>
          <w:bottom w:val="single" w:sz="36" w:space="9" w:color="E90101"/>
        </w:pBdr>
        <w:shd w:val="clear" w:color="auto" w:fill="FFFFFF"/>
        <w:spacing w:before="125" w:after="125"/>
        <w:rPr>
          <w:rFonts w:ascii="Calibri" w:hAnsi="Calibri"/>
          <w:b w:val="0"/>
          <w:bCs w:val="0"/>
          <w:caps/>
          <w:color w:val="4C4C4C"/>
          <w:sz w:val="65"/>
          <w:szCs w:val="65"/>
        </w:rPr>
      </w:pPr>
      <w:r>
        <w:rPr>
          <w:rFonts w:ascii="Calibri" w:hAnsi="Calibri"/>
          <w:b w:val="0"/>
          <w:bCs w:val="0"/>
          <w:caps/>
          <w:color w:val="4C4C4C"/>
          <w:sz w:val="65"/>
          <w:szCs w:val="65"/>
        </w:rPr>
        <w:t>MÁSTER UNIVERSITARIO EN INTERPRETACIÓN MUSICAL E INVESTIGACIÓN PERFOMATIVA</w:t>
      </w:r>
    </w:p>
    <w:p w:rsidR="00805637" w:rsidRDefault="00805637" w:rsidP="00805637">
      <w:pPr>
        <w:pStyle w:val="NormalWeb"/>
        <w:shd w:val="clear" w:color="auto" w:fill="FFFFFF"/>
        <w:spacing w:before="0" w:beforeAutospacing="0" w:after="125" w:afterAutospacing="0"/>
        <w:ind w:right="250"/>
        <w:rPr>
          <w:rFonts w:ascii="Calibri" w:hAnsi="Calibri"/>
          <w:color w:val="555555"/>
          <w:spacing w:val="-3"/>
          <w:sz w:val="26"/>
          <w:szCs w:val="26"/>
        </w:rPr>
      </w:pPr>
      <w:r>
        <w:rPr>
          <w:rFonts w:ascii="Calibri" w:hAnsi="Calibri"/>
          <w:color w:val="555555"/>
          <w:spacing w:val="-3"/>
          <w:sz w:val="26"/>
          <w:szCs w:val="26"/>
        </w:rPr>
        <w:t>60 </w:t>
      </w:r>
      <w:r>
        <w:rPr>
          <w:rFonts w:ascii="Calibri" w:hAnsi="Calibri"/>
          <w:color w:val="E90101"/>
          <w:spacing w:val="-3"/>
          <w:sz w:val="26"/>
          <w:szCs w:val="26"/>
        </w:rPr>
        <w:t>Créditos</w:t>
      </w:r>
    </w:p>
    <w:p w:rsidR="00805637" w:rsidRDefault="00805637" w:rsidP="00805637">
      <w:pPr>
        <w:pStyle w:val="NormalWeb"/>
        <w:shd w:val="clear" w:color="auto" w:fill="FFFFFF"/>
        <w:spacing w:before="0" w:beforeAutospacing="0" w:after="125" w:afterAutospacing="0"/>
        <w:ind w:right="250"/>
        <w:rPr>
          <w:rFonts w:ascii="Calibri" w:hAnsi="Calibri"/>
          <w:color w:val="555555"/>
          <w:spacing w:val="-3"/>
          <w:sz w:val="26"/>
          <w:szCs w:val="26"/>
        </w:rPr>
      </w:pPr>
      <w:r>
        <w:rPr>
          <w:rFonts w:ascii="Calibri" w:hAnsi="Calibri"/>
          <w:color w:val="555555"/>
          <w:spacing w:val="-3"/>
          <w:sz w:val="26"/>
          <w:szCs w:val="26"/>
        </w:rPr>
        <w:t>1 </w:t>
      </w:r>
      <w:r>
        <w:rPr>
          <w:rFonts w:ascii="Calibri" w:hAnsi="Calibri"/>
          <w:color w:val="E90101"/>
          <w:spacing w:val="-3"/>
          <w:sz w:val="26"/>
          <w:szCs w:val="26"/>
        </w:rPr>
        <w:t>Curso</w:t>
      </w:r>
    </w:p>
    <w:p w:rsidR="00805637" w:rsidRDefault="00805637" w:rsidP="00805637">
      <w:pP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</w:pPr>
    </w:p>
    <w:p w:rsidR="00805637" w:rsidRDefault="00805637" w:rsidP="00805637">
      <w:pP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</w:pPr>
    </w:p>
    <w:p w:rsidR="00805637" w:rsidRPr="00805637" w:rsidRDefault="00805637" w:rsidP="00805637">
      <w:pP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</w:pPr>
      <w:r w:rsidRPr="00805637"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  <w:t>PRIMER CURSO</w:t>
      </w:r>
    </w:p>
    <w:tbl>
      <w:tblPr>
        <w:tblW w:w="85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141"/>
        <w:gridCol w:w="2141"/>
      </w:tblGrid>
      <w:tr w:rsidR="00805637" w:rsidRPr="00805637" w:rsidTr="00805637">
        <w:tc>
          <w:tcPr>
            <w:tcW w:w="4307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ASIGNATURAS ANUALES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CARÁCTER*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ECTS CRÉDITOS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M180100</w:t>
            </w:r>
            <w:hyperlink r:id="rId4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Historia de la Interpretación Musical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M180101</w:t>
            </w:r>
            <w:hyperlink r:id="rId5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Interpretación Musical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12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M180102</w:t>
            </w:r>
            <w:hyperlink r:id="rId6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 xml:space="preserve">La </w:t>
              </w:r>
              <w:proofErr w:type="spellStart"/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Fisiologia</w:t>
              </w:r>
              <w:proofErr w:type="spellEnd"/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 xml:space="preserve"> del Músico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M180103</w:t>
            </w:r>
            <w:hyperlink r:id="rId7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Metodología de la Investigación Musical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M180104</w:t>
            </w:r>
            <w:hyperlink r:id="rId8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Música de Cámara Avanzada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M180105</w:t>
            </w:r>
            <w:hyperlink r:id="rId9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Práctica Orquestal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M180106</w:t>
            </w:r>
            <w:hyperlink r:id="rId10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Trabajo fin de Máster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OB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12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ASIGNATURAS OPTATIVAS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CARÁCTER*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ECTS CRÉDITOS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6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F2F2F2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  <w:t>Total: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F2F2F2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666666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60</w:t>
            </w:r>
          </w:p>
        </w:tc>
      </w:tr>
    </w:tbl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888888"/>
          <w:sz w:val="14"/>
          <w:szCs w:val="14"/>
          <w:lang w:eastAsia="es-ES"/>
        </w:rPr>
      </w:pPr>
      <w:r w:rsidRPr="00805637">
        <w:rPr>
          <w:rFonts w:ascii="Arial" w:eastAsia="Times New Roman" w:hAnsi="Arial" w:cs="Arial"/>
          <w:color w:val="888888"/>
          <w:sz w:val="14"/>
          <w:szCs w:val="14"/>
          <w:lang w:eastAsia="es-ES"/>
        </w:rPr>
        <w:t> </w:t>
      </w:r>
    </w:p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</w:p>
    <w:p w:rsidR="00805637" w:rsidRPr="00805637" w:rsidRDefault="00805637" w:rsidP="00805637">
      <w:pPr>
        <w:shd w:val="clear" w:color="auto" w:fill="FFFFFF"/>
        <w:spacing w:after="188" w:line="240" w:lineRule="auto"/>
        <w:outlineLvl w:val="2"/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</w:pPr>
      <w:r w:rsidRPr="00805637">
        <w:rPr>
          <w:rFonts w:ascii="Calibri" w:eastAsia="Times New Roman" w:hAnsi="Calibri" w:cs="Arial"/>
          <w:caps/>
          <w:color w:val="555555"/>
          <w:sz w:val="17"/>
          <w:szCs w:val="17"/>
          <w:lang w:eastAsia="es-ES"/>
        </w:rPr>
        <w:t>LISTA DE ASIGNATURAS OPTATIVAS</w:t>
      </w:r>
    </w:p>
    <w:tbl>
      <w:tblPr>
        <w:tblW w:w="85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141"/>
        <w:gridCol w:w="2141"/>
      </w:tblGrid>
      <w:tr w:rsidR="00805637" w:rsidRPr="00805637" w:rsidTr="00805637">
        <w:tc>
          <w:tcPr>
            <w:tcW w:w="4307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PRIMER CUATRIMESTRE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CARÁCTER*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ECTS CRÉDITOS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M180130</w:t>
            </w:r>
            <w:hyperlink r:id="rId11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Desarrollo del control de la ansiedad escénica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M180133</w:t>
            </w:r>
            <w:hyperlink r:id="rId12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Escuelas técnicas para el itinerario de cuerda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M180134</w:t>
            </w:r>
            <w:hyperlink r:id="rId13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Escuelas técnicas para el itinerario de guitarra y arpa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SEGUNDO CUATRIMESTRE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CARÁCTER*</w:t>
            </w:r>
          </w:p>
        </w:tc>
        <w:tc>
          <w:tcPr>
            <w:tcW w:w="2141" w:type="dxa"/>
            <w:tcBorders>
              <w:bottom w:val="single" w:sz="18" w:space="0" w:color="F2F2F2"/>
            </w:tcBorders>
            <w:shd w:val="clear" w:color="auto" w:fill="auto"/>
            <w:tcMar>
              <w:top w:w="188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aps/>
                <w:color w:val="555555"/>
                <w:sz w:val="24"/>
                <w:szCs w:val="24"/>
                <w:lang w:eastAsia="es-ES"/>
              </w:rPr>
              <w:t>ECTS CRÉDITOS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M180131</w:t>
            </w:r>
            <w:hyperlink r:id="rId14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Técnicas de relajación postural avanzadas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M180132</w:t>
            </w:r>
            <w:hyperlink r:id="rId15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Escuelas técnicas para el itinerario de canto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M180135</w:t>
            </w:r>
            <w:hyperlink r:id="rId16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4"/>
                  <w:szCs w:val="24"/>
                  <w:u w:val="single"/>
                  <w:lang w:eastAsia="es-ES"/>
                </w:rPr>
                <w:t>Escuelas técnicas para el itinerario de percusión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M180136</w:t>
            </w:r>
            <w:hyperlink r:id="rId17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Escuelas técnicas para el itinerario de piano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  <w:tr w:rsidR="00805637" w:rsidRPr="00805637" w:rsidTr="00805637">
        <w:tc>
          <w:tcPr>
            <w:tcW w:w="4307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M180137</w:t>
            </w:r>
            <w:hyperlink r:id="rId18" w:tgtFrame="_blank" w:history="1">
              <w:r w:rsidRPr="0080563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es-ES"/>
                </w:rPr>
                <w:t>Escuelas técnicas para el itinerario de viento</w:t>
              </w:r>
            </w:hyperlink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s-ES"/>
              </w:rPr>
              <w:t>OP</w:t>
            </w:r>
          </w:p>
        </w:tc>
        <w:tc>
          <w:tcPr>
            <w:tcW w:w="2141" w:type="dxa"/>
            <w:tcBorders>
              <w:bottom w:val="single" w:sz="4" w:space="0" w:color="F2F2F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05637" w:rsidRPr="00805637" w:rsidRDefault="00805637" w:rsidP="00805637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80563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3</w:t>
            </w:r>
          </w:p>
        </w:tc>
      </w:tr>
    </w:tbl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888888"/>
          <w:sz w:val="14"/>
          <w:szCs w:val="14"/>
          <w:lang w:eastAsia="es-ES"/>
        </w:rPr>
      </w:pPr>
      <w:r w:rsidRPr="00805637">
        <w:rPr>
          <w:rFonts w:ascii="Arial" w:eastAsia="Times New Roman" w:hAnsi="Arial" w:cs="Arial"/>
          <w:color w:val="888888"/>
          <w:sz w:val="14"/>
          <w:szCs w:val="14"/>
          <w:lang w:eastAsia="es-ES"/>
        </w:rPr>
        <w:t> </w:t>
      </w:r>
    </w:p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br/>
      </w:r>
    </w:p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*Carácter: </w:t>
      </w:r>
      <w:proofErr w:type="spellStart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FB</w:t>
      </w:r>
      <w:proofErr w:type="gramStart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:Formación</w:t>
      </w:r>
      <w:proofErr w:type="spellEnd"/>
      <w:proofErr w:type="gramEnd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 Básica, </w:t>
      </w:r>
      <w:proofErr w:type="spellStart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Ob</w:t>
      </w:r>
      <w:proofErr w:type="spellEnd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 xml:space="preserve">: Obligatorio, </w:t>
      </w:r>
      <w:proofErr w:type="spellStart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Op</w:t>
      </w:r>
      <w:proofErr w:type="spellEnd"/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: Optativo</w:t>
      </w:r>
    </w:p>
    <w:p w:rsidR="00805637" w:rsidRPr="00805637" w:rsidRDefault="00805637" w:rsidP="0080563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6"/>
          <w:szCs w:val="16"/>
          <w:lang w:eastAsia="es-ES"/>
        </w:rPr>
      </w:pPr>
      <w:r w:rsidRPr="00805637">
        <w:rPr>
          <w:rFonts w:ascii="Arial" w:eastAsia="Times New Roman" w:hAnsi="Arial" w:cs="Arial"/>
          <w:color w:val="333333"/>
          <w:sz w:val="16"/>
          <w:szCs w:val="16"/>
          <w:lang w:eastAsia="es-ES"/>
        </w:rPr>
        <w:t> </w:t>
      </w:r>
    </w:p>
    <w:p w:rsidR="001B4A6F" w:rsidRDefault="001B4A6F"/>
    <w:sectPr w:rsidR="001B4A6F" w:rsidSect="001B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637"/>
    <w:rsid w:val="00050016"/>
    <w:rsid w:val="00145819"/>
    <w:rsid w:val="001B4A6F"/>
    <w:rsid w:val="003C44C0"/>
    <w:rsid w:val="00427A93"/>
    <w:rsid w:val="00805637"/>
    <w:rsid w:val="00B35ED9"/>
    <w:rsid w:val="00DF61A0"/>
    <w:rsid w:val="00E933E4"/>
    <w:rsid w:val="00E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F"/>
  </w:style>
  <w:style w:type="paragraph" w:styleId="Ttulo1">
    <w:name w:val="heading 1"/>
    <w:basedOn w:val="Normal"/>
    <w:next w:val="Normal"/>
    <w:link w:val="Ttulo1Car"/>
    <w:uiPriority w:val="9"/>
    <w:qFormat/>
    <w:rsid w:val="0080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05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563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dt">
    <w:name w:val="dt"/>
    <w:basedOn w:val="Fuentedeprrafopredeter"/>
    <w:rsid w:val="00805637"/>
  </w:style>
  <w:style w:type="character" w:customStyle="1" w:styleId="dd">
    <w:name w:val="dd"/>
    <w:basedOn w:val="Fuentedeprrafopredeter"/>
    <w:rsid w:val="00805637"/>
  </w:style>
  <w:style w:type="character" w:styleId="Hipervnculo">
    <w:name w:val="Hyperlink"/>
    <w:basedOn w:val="Fuentedeprrafopredeter"/>
    <w:uiPriority w:val="99"/>
    <w:semiHidden/>
    <w:unhideWhenUsed/>
    <w:rsid w:val="00805637"/>
    <w:rPr>
      <w:color w:val="0000FF"/>
      <w:u w:val="single"/>
    </w:rPr>
  </w:style>
  <w:style w:type="paragraph" w:customStyle="1" w:styleId="bodytext">
    <w:name w:val="bodytext"/>
    <w:basedOn w:val="Normal"/>
    <w:rsid w:val="008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x.es/noticias_gestor/carreras_web/detalle_asignatura/programa_asignatura.php?cod_asig=M180104&amp;cursacad=2017&amp;cod_carr=MUIM" TargetMode="External"/><Relationship Id="rId13" Type="http://schemas.openxmlformats.org/officeDocument/2006/relationships/hyperlink" Target="https://www.uax.es/noticias_gestor/carreras_web/detalle_asignatura/programa_asignatura.php?cod_asig=M180134&amp;cursacad=2017&amp;cod_carr=MUIM" TargetMode="External"/><Relationship Id="rId18" Type="http://schemas.openxmlformats.org/officeDocument/2006/relationships/hyperlink" Target="https://www.uax.es/noticias_gestor/carreras_web/detalle_asignatura/programa_asignatura.php?cod_asig=M180137&amp;cursacad=2017&amp;cod_carr=MU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x.es/noticias_gestor/carreras_web/detalle_asignatura/programa_asignatura.php?cod_asig=M180103&amp;cursacad=2017&amp;cod_carr=MUIM" TargetMode="External"/><Relationship Id="rId12" Type="http://schemas.openxmlformats.org/officeDocument/2006/relationships/hyperlink" Target="https://www.uax.es/noticias_gestor/carreras_web/detalle_asignatura/programa_asignatura.php?cod_asig=M180133&amp;cursacad=2017&amp;cod_carr=MUIM" TargetMode="External"/><Relationship Id="rId17" Type="http://schemas.openxmlformats.org/officeDocument/2006/relationships/hyperlink" Target="https://www.uax.es/noticias_gestor/carreras_web/detalle_asignatura/programa_asignatura.php?cod_asig=M180136&amp;cursacad=2017&amp;cod_carr=MU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ax.es/noticias_gestor/carreras_web/detalle_asignatura/programa_asignatura.php?cod_asig=M180135&amp;cursacad=2017&amp;cod_carr=MUI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ax.es/noticias_gestor/carreras_web/detalle_asignatura/programa_asignatura.php?cod_asig=M180102&amp;cursacad=2017&amp;cod_carr=MUIM" TargetMode="External"/><Relationship Id="rId11" Type="http://schemas.openxmlformats.org/officeDocument/2006/relationships/hyperlink" Target="https://www.uax.es/noticias_gestor/carreras_web/detalle_asignatura/programa_asignatura.php?cod_asig=M180130&amp;cursacad=2017&amp;cod_carr=MUIM" TargetMode="External"/><Relationship Id="rId5" Type="http://schemas.openxmlformats.org/officeDocument/2006/relationships/hyperlink" Target="https://www.uax.es/noticias_gestor/carreras_web/detalle_asignatura/programa_asignatura.php?cod_asig=M180101&amp;cursacad=2017&amp;cod_carr=MUIM" TargetMode="External"/><Relationship Id="rId15" Type="http://schemas.openxmlformats.org/officeDocument/2006/relationships/hyperlink" Target="https://www.uax.es/noticias_gestor/carreras_web/detalle_asignatura/programa_asignatura.php?cod_asig=M180132&amp;cursacad=2017&amp;cod_carr=MUIM" TargetMode="External"/><Relationship Id="rId10" Type="http://schemas.openxmlformats.org/officeDocument/2006/relationships/hyperlink" Target="https://www.uax.es/noticias_gestor/carreras_web/detalle_asignatura/programa_asignatura.php?cod_asig=M180106&amp;cursacad=2017&amp;cod_carr=MUI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uax.es/noticias_gestor/carreras_web/detalle_asignatura/programa_asignatura.php?cod_asig=M180100&amp;cursacad=2017&amp;cod_carr=MUIM" TargetMode="External"/><Relationship Id="rId9" Type="http://schemas.openxmlformats.org/officeDocument/2006/relationships/hyperlink" Target="https://www.uax.es/noticias_gestor/carreras_web/detalle_asignatura/programa_asignatura.php?cod_asig=M180105&amp;cursacad=2017&amp;cod_carr=MUIM" TargetMode="External"/><Relationship Id="rId14" Type="http://schemas.openxmlformats.org/officeDocument/2006/relationships/hyperlink" Target="https://www.uax.es/noticias_gestor/carreras_web/detalle_asignatura/programa_asignatura.php?cod_asig=M180131&amp;cursacad=2017&amp;cod_carr=MUI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3093</Characters>
  <Application>Microsoft Office Word</Application>
  <DocSecurity>0</DocSecurity>
  <Lines>25</Lines>
  <Paragraphs>7</Paragraphs>
  <ScaleCrop>false</ScaleCrop>
  <Company>www.intercambiosvirtuales.org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2018-02-12T11:54:00Z</dcterms:created>
  <dcterms:modified xsi:type="dcterms:W3CDTF">2018-02-12T11:56:00Z</dcterms:modified>
</cp:coreProperties>
</file>