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C" w:rsidRPr="005965BC" w:rsidRDefault="005965BC" w:rsidP="005965BC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  <w:r w:rsidRPr="005965BC"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  <w:t>Profesorado</w:t>
      </w:r>
      <w:r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  <w:t xml:space="preserve"> MÚSICA CLÁSICA</w:t>
      </w:r>
    </w:p>
    <w:p w:rsidR="005965BC" w:rsidRPr="005965BC" w:rsidRDefault="005965BC" w:rsidP="005965BC">
      <w:pPr>
        <w:pBdr>
          <w:bottom w:val="single" w:sz="18" w:space="2" w:color="EFEFEF"/>
        </w:pBd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</w:pPr>
      <w:r w:rsidRPr="005965BC"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  <w:t>DEPARTAMENTO DE TECLA Y PERCUSIÓN</w:t>
      </w:r>
    </w:p>
    <w:p w:rsidR="005965BC" w:rsidRPr="005965BC" w:rsidRDefault="005965BC" w:rsidP="005965BC">
      <w:pPr>
        <w:numPr>
          <w:ilvl w:val="0"/>
          <w:numId w:val="16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Piano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Iván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Cítera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Leonel Morales, Giuseppe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Devastato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Carles Marín, Ángel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Sanzo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Iván Martín,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Patrín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García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Barredo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Kennedy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Moretti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Alberto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Urroz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Marianna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Aivazova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Pablo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Galdo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Sara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Marianovich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Andreas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Frölich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Piotr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Paleczny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, Konrad Von Abel.</w:t>
      </w:r>
    </w:p>
    <w:p w:rsidR="005965BC" w:rsidRPr="005965BC" w:rsidRDefault="005965BC" w:rsidP="005965BC">
      <w:pPr>
        <w:numPr>
          <w:ilvl w:val="0"/>
          <w:numId w:val="16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Percusión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Juanjo Guillem,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Philipe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Spiesser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Sico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Aparici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pBdr>
          <w:bottom w:val="single" w:sz="18" w:space="2" w:color="EFEFEF"/>
        </w:pBd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</w:pPr>
      <w:r w:rsidRPr="005965BC"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  <w:t>DEPARTAMENTO DE CUERDA</w:t>
      </w:r>
    </w:p>
    <w:p w:rsidR="005965BC" w:rsidRPr="005965BC" w:rsidRDefault="005965BC" w:rsidP="005965BC">
      <w:pPr>
        <w:numPr>
          <w:ilvl w:val="0"/>
          <w:numId w:val="1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Violín: 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Ana María Valderrama, Manuel Guillén, Alfredo García,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Joaquin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Torre, Jordán Tejedor, Anna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Baget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Cristian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Ifrim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Jesús Reina,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Gjorgi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Dimchevski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Aitor Hevia,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Lyudmila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Mesropian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. 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Noah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Bendix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Ilya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kaler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Shirly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Laub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, Stephan Picard,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Frederieke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Saeijs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Grigory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Kalinovski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 xml:space="preserve"> y Oliver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Wille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val="en-GB" w:eastAsia="es-ES"/>
        </w:rPr>
        <w:t>.</w:t>
      </w:r>
    </w:p>
    <w:p w:rsidR="005965BC" w:rsidRPr="005965BC" w:rsidRDefault="005965BC" w:rsidP="005965BC">
      <w:pPr>
        <w:numPr>
          <w:ilvl w:val="0"/>
          <w:numId w:val="1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Viola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Ashan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Pillai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Paul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Cortese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Cristian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Ifrim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Alan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Kovacs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numPr>
          <w:ilvl w:val="0"/>
          <w:numId w:val="1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proofErr w:type="spellStart"/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Violoncello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María Casado,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Asier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Polo e Iván Siso.</w:t>
      </w:r>
    </w:p>
    <w:p w:rsidR="005965BC" w:rsidRPr="005965BC" w:rsidRDefault="005965BC" w:rsidP="005965BC">
      <w:pPr>
        <w:numPr>
          <w:ilvl w:val="0"/>
          <w:numId w:val="1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Contrabajo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: Antonio García-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Araque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Joaquín Clemente.</w:t>
      </w:r>
    </w:p>
    <w:p w:rsidR="005965BC" w:rsidRPr="005965BC" w:rsidRDefault="005965BC" w:rsidP="005965BC">
      <w:pPr>
        <w:numPr>
          <w:ilvl w:val="0"/>
          <w:numId w:val="1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Guitarra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Gerardo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Arriaga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Pilar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Rius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José Luis Merlín.</w:t>
      </w:r>
    </w:p>
    <w:p w:rsidR="005965BC" w:rsidRPr="005965BC" w:rsidRDefault="005965BC" w:rsidP="005965BC">
      <w:pPr>
        <w:pBdr>
          <w:bottom w:val="single" w:sz="18" w:space="2" w:color="EFEFEF"/>
        </w:pBd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</w:pPr>
      <w:r w:rsidRPr="005965BC">
        <w:rPr>
          <w:rFonts w:ascii="Calibri" w:eastAsia="Times New Roman" w:hAnsi="Calibri" w:cs="Arial"/>
          <w:caps/>
          <w:color w:val="555555"/>
          <w:sz w:val="19"/>
          <w:szCs w:val="19"/>
          <w:lang w:eastAsia="es-ES"/>
        </w:rPr>
        <w:t>DEPARTAMENTO DE VIENTO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Flauta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Juana Guillem, Amparo Casanova, Álvaro Octavio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Diaz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Pilar Constancio y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Ximo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Michavila</w:t>
      </w:r>
      <w:proofErr w:type="spellEnd"/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Clarinete: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Yehuda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Gilad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Venancio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Ríus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Cristo Barrios.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Saxofón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Andrés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Gomis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Pierre Stephan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Meugé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Oboe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Víctor Manuel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Anchel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Manuel Angulo.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Trompeta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Manuel Blanco, José María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Ortí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José Manuel Escobar.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Trompa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Manuel Fernández, Miguel Guerra y José Miguel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Asensi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Fagot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Enrique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Abargues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Trombón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Alberto </w:t>
      </w:r>
      <w:proofErr w:type="spellStart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Urretxo</w:t>
      </w:r>
      <w:proofErr w:type="spellEnd"/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5965BC" w:rsidRPr="005965BC" w:rsidRDefault="005965BC" w:rsidP="005965BC">
      <w:pPr>
        <w:numPr>
          <w:ilvl w:val="0"/>
          <w:numId w:val="1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5965BC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Tuba-Bombardino</w:t>
      </w:r>
      <w:r w:rsidRPr="005965BC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: José Luis Bueno, Manuel Dávila y Sergio Finca.</w:t>
      </w:r>
    </w:p>
    <w:p w:rsidR="005965BC" w:rsidRDefault="005965BC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</w:p>
    <w:p w:rsidR="005965BC" w:rsidRDefault="005965BC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</w:p>
    <w:p w:rsidR="005965BC" w:rsidRDefault="005965BC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</w:p>
    <w:p w:rsidR="005965BC" w:rsidRDefault="005965BC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</w:p>
    <w:p w:rsidR="005965BC" w:rsidRDefault="005965BC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</w:p>
    <w:p w:rsidR="00A063F7" w:rsidRPr="00A063F7" w:rsidRDefault="00A063F7" w:rsidP="00A063F7">
      <w:pPr>
        <w:spacing w:before="125" w:after="250" w:line="240" w:lineRule="auto"/>
        <w:outlineLvl w:val="1"/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</w:pPr>
      <w:r w:rsidRPr="00A063F7"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  <w:lastRenderedPageBreak/>
        <w:t>Profesorado</w:t>
      </w:r>
      <w:r w:rsidR="005965BC">
        <w:rPr>
          <w:rFonts w:ascii="Calibri" w:eastAsia="Times New Roman" w:hAnsi="Calibri" w:cs="Times New Roman"/>
          <w:b/>
          <w:bCs/>
          <w:color w:val="555555"/>
          <w:spacing w:val="-6"/>
          <w:sz w:val="46"/>
          <w:szCs w:val="46"/>
          <w:lang w:eastAsia="es-ES"/>
        </w:rPr>
        <w:t xml:space="preserve"> MÚSICA MODERNA</w:t>
      </w:r>
    </w:p>
    <w:p w:rsidR="00A063F7" w:rsidRPr="00A063F7" w:rsidRDefault="00A063F7" w:rsidP="00A063F7">
      <w:pPr>
        <w:numPr>
          <w:ilvl w:val="0"/>
          <w:numId w:val="1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Piano: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 Pepe Rivero, Andrés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Alén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Adolfo Delgado,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Petko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Petkov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, Mike Martín y Juan Robles.</w:t>
      </w:r>
    </w:p>
    <w:p w:rsidR="00A063F7" w:rsidRPr="00A063F7" w:rsidRDefault="00A063F7" w:rsidP="00A063F7">
      <w:pPr>
        <w:numPr>
          <w:ilvl w:val="0"/>
          <w:numId w:val="2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Saxofón y flauta: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Bobby Martínez y Marcelo Peralta.</w:t>
      </w:r>
    </w:p>
    <w:p w:rsidR="00A063F7" w:rsidRPr="00A063F7" w:rsidRDefault="00A063F7" w:rsidP="00A063F7">
      <w:pPr>
        <w:numPr>
          <w:ilvl w:val="0"/>
          <w:numId w:val="3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Guitarra: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Emmet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Crowley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Sacri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Delfino, Arturo Lledó, Jorge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Cariglino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, Chuma Segura y Carlos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Orgaz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A063F7" w:rsidRPr="00A063F7" w:rsidRDefault="00A063F7" w:rsidP="00A063F7">
      <w:pPr>
        <w:numPr>
          <w:ilvl w:val="0"/>
          <w:numId w:val="4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Percusión-Batería: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 Juan Manuel Barroso, Pepe Sánchez,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Georvis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Pico,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Anye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Bao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Javier Íñigo.</w:t>
      </w:r>
    </w:p>
    <w:p w:rsidR="00A063F7" w:rsidRPr="00A063F7" w:rsidRDefault="00A063F7" w:rsidP="00A063F7">
      <w:pPr>
        <w:numPr>
          <w:ilvl w:val="0"/>
          <w:numId w:val="5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Trompeta: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 Chris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Kase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A063F7" w:rsidRPr="00A063F7" w:rsidRDefault="00A063F7" w:rsidP="00A063F7">
      <w:pPr>
        <w:numPr>
          <w:ilvl w:val="0"/>
          <w:numId w:val="6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Voz: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Pahola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Gutiérrez, Belén Gómez y Florencia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Begue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A063F7" w:rsidRPr="00A063F7" w:rsidRDefault="00A063F7" w:rsidP="00A063F7">
      <w:pPr>
        <w:numPr>
          <w:ilvl w:val="0"/>
          <w:numId w:val="7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Bajo Eléctrico-Contrabajo: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 Santiago Greco,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Toño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Miguel y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Yeray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Jiménez.</w:t>
      </w:r>
    </w:p>
    <w:p w:rsidR="00A063F7" w:rsidRPr="00A063F7" w:rsidRDefault="00A063F7" w:rsidP="00A063F7">
      <w:pPr>
        <w:numPr>
          <w:ilvl w:val="0"/>
          <w:numId w:val="8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Trombón: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Cheryl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Walters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y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Julian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Ferrer.</w:t>
      </w:r>
    </w:p>
    <w:p w:rsidR="00A063F7" w:rsidRPr="00A063F7" w:rsidRDefault="00A063F7" w:rsidP="00A063F7">
      <w:pPr>
        <w:numPr>
          <w:ilvl w:val="0"/>
          <w:numId w:val="9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Violín: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Raúl Márquez.</w:t>
      </w:r>
    </w:p>
    <w:p w:rsidR="00A063F7" w:rsidRPr="00A063F7" w:rsidRDefault="00A063F7" w:rsidP="00A063F7">
      <w:pPr>
        <w:shd w:val="clear" w:color="auto" w:fill="FFFFFF"/>
        <w:spacing w:before="376" w:after="63" w:line="240" w:lineRule="auto"/>
        <w:outlineLvl w:val="3"/>
        <w:rPr>
          <w:rFonts w:ascii="Calibri" w:eastAsia="Times New Roman" w:hAnsi="Calibri" w:cs="Arial"/>
          <w:b/>
          <w:bCs/>
          <w:color w:val="555555"/>
          <w:spacing w:val="-6"/>
          <w:sz w:val="21"/>
          <w:szCs w:val="21"/>
          <w:lang w:eastAsia="es-ES"/>
        </w:rPr>
      </w:pPr>
      <w:r w:rsidRPr="00A063F7">
        <w:rPr>
          <w:rFonts w:ascii="Calibri" w:eastAsia="Times New Roman" w:hAnsi="Calibri" w:cs="Arial"/>
          <w:b/>
          <w:bCs/>
          <w:color w:val="555555"/>
          <w:spacing w:val="-6"/>
          <w:sz w:val="21"/>
          <w:szCs w:val="21"/>
          <w:lang w:eastAsia="es-ES"/>
        </w:rPr>
        <w:t>Departamento de flamenco</w:t>
      </w:r>
    </w:p>
    <w:p w:rsidR="00A063F7" w:rsidRPr="00A063F7" w:rsidRDefault="00A063F7" w:rsidP="00A063F7">
      <w:pPr>
        <w:numPr>
          <w:ilvl w:val="0"/>
          <w:numId w:val="10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Guitarra: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 Carlos </w:t>
      </w:r>
      <w:proofErr w:type="spellStart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Orgaz</w:t>
      </w:r>
      <w:proofErr w:type="spellEnd"/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.</w:t>
      </w:r>
    </w:p>
    <w:p w:rsidR="00A063F7" w:rsidRPr="00A063F7" w:rsidRDefault="00A063F7" w:rsidP="00A063F7">
      <w:pPr>
        <w:numPr>
          <w:ilvl w:val="0"/>
          <w:numId w:val="11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Percusión: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José Manuel Ruiz “Bandolero”.</w:t>
      </w:r>
    </w:p>
    <w:p w:rsidR="00A063F7" w:rsidRPr="00A063F7" w:rsidRDefault="00A063F7" w:rsidP="00A063F7">
      <w:pPr>
        <w:numPr>
          <w:ilvl w:val="0"/>
          <w:numId w:val="12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Piano: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Adolfo Delgado</w:t>
      </w:r>
    </w:p>
    <w:p w:rsidR="00A063F7" w:rsidRPr="00A063F7" w:rsidRDefault="00A063F7" w:rsidP="00A063F7">
      <w:pPr>
        <w:numPr>
          <w:ilvl w:val="0"/>
          <w:numId w:val="13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Saxofón y flauta: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Pedro Esparza.</w:t>
      </w:r>
    </w:p>
    <w:p w:rsidR="00A063F7" w:rsidRPr="00A063F7" w:rsidRDefault="00A063F7" w:rsidP="00A063F7">
      <w:pPr>
        <w:numPr>
          <w:ilvl w:val="0"/>
          <w:numId w:val="14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Violín: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Raúl Márquez.</w:t>
      </w:r>
    </w:p>
    <w:p w:rsidR="00A063F7" w:rsidRPr="00A063F7" w:rsidRDefault="00A063F7" w:rsidP="00A063F7">
      <w:pPr>
        <w:numPr>
          <w:ilvl w:val="0"/>
          <w:numId w:val="15"/>
        </w:numPr>
        <w:shd w:val="clear" w:color="auto" w:fill="FFFFFF"/>
        <w:spacing w:after="125" w:line="250" w:lineRule="atLeast"/>
        <w:ind w:left="120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b/>
          <w:bCs/>
          <w:color w:val="333333"/>
          <w:sz w:val="16"/>
          <w:lang w:eastAsia="es-ES"/>
        </w:rPr>
        <w:t>Cantaor:</w:t>
      </w: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Paco del Pozo.</w:t>
      </w:r>
    </w:p>
    <w:p w:rsidR="00A063F7" w:rsidRPr="00A063F7" w:rsidRDefault="00A063F7" w:rsidP="00A063F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A063F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</w:p>
    <w:p w:rsidR="001B4A6F" w:rsidRDefault="001B4A6F"/>
    <w:sectPr w:rsidR="001B4A6F" w:rsidSect="001B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870"/>
    <w:multiLevelType w:val="multilevel"/>
    <w:tmpl w:val="F21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E442E"/>
    <w:multiLevelType w:val="multilevel"/>
    <w:tmpl w:val="BF7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9D7"/>
    <w:multiLevelType w:val="multilevel"/>
    <w:tmpl w:val="3C5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92DAD"/>
    <w:multiLevelType w:val="multilevel"/>
    <w:tmpl w:val="FAA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75918"/>
    <w:multiLevelType w:val="multilevel"/>
    <w:tmpl w:val="4E1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52741"/>
    <w:multiLevelType w:val="multilevel"/>
    <w:tmpl w:val="2B4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33F1C"/>
    <w:multiLevelType w:val="multilevel"/>
    <w:tmpl w:val="CFD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915BA"/>
    <w:multiLevelType w:val="multilevel"/>
    <w:tmpl w:val="8DF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01541"/>
    <w:multiLevelType w:val="multilevel"/>
    <w:tmpl w:val="284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A067E"/>
    <w:multiLevelType w:val="multilevel"/>
    <w:tmpl w:val="602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A4C5F"/>
    <w:multiLevelType w:val="multilevel"/>
    <w:tmpl w:val="5B4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73B4C"/>
    <w:multiLevelType w:val="multilevel"/>
    <w:tmpl w:val="802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01A2B"/>
    <w:multiLevelType w:val="multilevel"/>
    <w:tmpl w:val="579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27B08"/>
    <w:multiLevelType w:val="multilevel"/>
    <w:tmpl w:val="5B6E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F192E"/>
    <w:multiLevelType w:val="multilevel"/>
    <w:tmpl w:val="52B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4110C"/>
    <w:multiLevelType w:val="multilevel"/>
    <w:tmpl w:val="3CD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21872"/>
    <w:multiLevelType w:val="multilevel"/>
    <w:tmpl w:val="1C88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86F71"/>
    <w:multiLevelType w:val="multilevel"/>
    <w:tmpl w:val="188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3F7"/>
    <w:rsid w:val="00145819"/>
    <w:rsid w:val="001B4A6F"/>
    <w:rsid w:val="003C44C0"/>
    <w:rsid w:val="00427A93"/>
    <w:rsid w:val="005965BC"/>
    <w:rsid w:val="00A063F7"/>
    <w:rsid w:val="00B35ED9"/>
    <w:rsid w:val="00BD48FE"/>
    <w:rsid w:val="00DD3484"/>
    <w:rsid w:val="00DF61A0"/>
    <w:rsid w:val="00E933E4"/>
    <w:rsid w:val="00E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F"/>
  </w:style>
  <w:style w:type="paragraph" w:styleId="Ttulo2">
    <w:name w:val="heading 2"/>
    <w:basedOn w:val="Normal"/>
    <w:link w:val="Ttulo2Car"/>
    <w:uiPriority w:val="9"/>
    <w:qFormat/>
    <w:rsid w:val="00A0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06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06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63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063F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063F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odytext">
    <w:name w:val="bodytext"/>
    <w:basedOn w:val="Normal"/>
    <w:rsid w:val="00A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06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1856</Characters>
  <Application>Microsoft Office Word</Application>
  <DocSecurity>0</DocSecurity>
  <Lines>15</Lines>
  <Paragraphs>4</Paragraphs>
  <ScaleCrop>false</ScaleCrop>
  <Company>www.intercambiosvirtuales.org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2018-02-12T11:46:00Z</dcterms:created>
  <dcterms:modified xsi:type="dcterms:W3CDTF">2018-02-12T11:50:00Z</dcterms:modified>
</cp:coreProperties>
</file>