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90" w:rsidRDefault="00B70150">
      <w:pPr>
        <w:pStyle w:val="Ttulo3"/>
      </w:pPr>
      <w:r>
        <w:t>Cuestionario de evaluación de la UDI.</w:t>
      </w:r>
    </w:p>
    <w:p w:rsidR="00E54790" w:rsidRDefault="00E54790">
      <w:pPr>
        <w:pStyle w:val="Ttulo3"/>
        <w:rPr>
          <w:rFonts w:eastAsia="Times New Roman"/>
          <w:vanish/>
        </w:rPr>
      </w:pPr>
    </w:p>
    <w:p w:rsidR="00E54790" w:rsidRDefault="00E54790">
      <w:pPr>
        <w:pStyle w:val="Ttulo3"/>
      </w:pPr>
    </w:p>
    <w:tbl>
      <w:tblPr>
        <w:tblW w:w="5000" w:type="pct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85" w:type="dxa"/>
          <w:left w:w="76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294"/>
        <w:gridCol w:w="432"/>
        <w:gridCol w:w="431"/>
        <w:gridCol w:w="431"/>
        <w:gridCol w:w="431"/>
        <w:gridCol w:w="431"/>
      </w:tblGrid>
      <w:tr w:rsidR="00E54790">
        <w:trPr>
          <w:trHeight w:val="19"/>
        </w:trPr>
        <w:tc>
          <w:tcPr>
            <w:tcW w:w="104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0"/>
                <w:lang w:val="es-ES" w:eastAsia="es-ES"/>
              </w:rPr>
              <w:t>A.- Evaluación del diseño de la UDI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Expresar el grado de acuerdo con las siguientes cuestiones</w:t>
            </w:r>
          </w:p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0"/>
                <w:lang w:val="es-ES" w:eastAsia="es-ES"/>
              </w:rPr>
              <w:t>(siendo 5 muy de acuerdo y 1 en desacuerdo)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1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3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4F6228" w:themeFill="accent3" w:themeFillShade="80"/>
            <w:tcMar>
              <w:left w:w="76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0"/>
                <w:lang w:val="es-ES" w:eastAsia="es-ES"/>
              </w:rPr>
              <w:t>5</w:t>
            </w: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1. La tarea seleccionada como organizador de la actividad está bien definida (es reconocible el producto final y la práctica social)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2. La tarea seleccionada es relevante para el aprendizaje de diferentes competencias clave.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3. La práctica social de la que forma parte la tarea presenta un conjunto de actividades, un dominio de recursos y unos escenarios fácilmente reconocibles.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4. Los objetivos de la materia expresan con claridad los comportamientos propios de cada una de las competencias.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5. Los objetivos de la materia incluyen los contenidos necesarios para realizar las actividades.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6. Los contenidos seleccionados son variados (incluyen conceptos, hechos, procedimientos, valores, normas, criterios…etc.).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7. Los objetivos de la materia y los contenidos han sido seleccionados de una o más materias curriculares.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8. Para la evaluación de los aprendizajes han sido seleccionados de una o más áreas curriculares.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9. Los criterios de evaluación de etapa, de ciclo y los estándares de aprendizaje están correctamente relacionados para formar un conjunto integrado.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10. Se incluye una rúbrica con los criterios y estándares asociados.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11. Los instrumentos previstos para obtener información sobre los aprendizajes adquiridos están adaptados y son variados.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12. Los objetivos del área, los contenidos y los indicadores de logro han sido definidos en la concreción curricular del centro.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13. Las actividades previstas son completas (suficientes para completar la tarea)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14. Las actividades previstas son diversas (requieren para su realización procesos y contenidos variados).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15. Las actividades previstas son inclusivas (atienden a la diversidad del alumnado).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16. Los escenarios previstos facilitan la participación en prácticas sociales.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  <w:tr w:rsidR="00E54790">
        <w:tc>
          <w:tcPr>
            <w:tcW w:w="8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17. Los recursos previstos facilitan la realización de las actividades de un modo relativamente autónomo.</w:t>
            </w:r>
          </w:p>
        </w:tc>
        <w:tc>
          <w:tcPr>
            <w:tcW w:w="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0"/>
                <w:lang w:val="es-ES" w:eastAsia="es-ES"/>
              </w:rPr>
              <w:t>X</w:t>
            </w:r>
          </w:p>
        </w:tc>
        <w:tc>
          <w:tcPr>
            <w:tcW w:w="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0"/>
                <w:lang w:val="es-ES" w:eastAsia="es-ES"/>
              </w:rPr>
            </w:pPr>
          </w:p>
        </w:tc>
      </w:tr>
    </w:tbl>
    <w:p w:rsidR="00E54790" w:rsidRDefault="00E5479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p w:rsidR="00E54790" w:rsidRDefault="00B7015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  <w:r>
        <w:br w:type="page"/>
      </w:r>
    </w:p>
    <w:p w:rsidR="00E54790" w:rsidRDefault="00E5479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10630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5" w:type="dxa"/>
          <w:left w:w="61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9"/>
        <w:gridCol w:w="436"/>
        <w:gridCol w:w="436"/>
        <w:gridCol w:w="436"/>
        <w:gridCol w:w="436"/>
        <w:gridCol w:w="437"/>
      </w:tblGrid>
      <w:tr w:rsidR="00E54790">
        <w:tc>
          <w:tcPr>
            <w:tcW w:w="10629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s-ES" w:eastAsia="es-ES"/>
              </w:rPr>
              <w:t>B.- Evaluación del desarrollo de la UDI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Expresar el grado de acuerdo con las siguientes cuestiones</w:t>
            </w:r>
          </w:p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color w:val="FFFFFF" w:themeColor="background1"/>
                <w:sz w:val="22"/>
                <w:szCs w:val="22"/>
                <w:lang w:val="es-ES" w:eastAsia="es-ES"/>
              </w:rPr>
              <w:t>(siendo 5 muy de acuerdo y 1 en desacuerdo)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3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4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4F81BD" w:themeFill="accent1"/>
            <w:tcMar>
              <w:left w:w="61" w:type="dxa"/>
            </w:tcMar>
            <w:vAlign w:val="center"/>
          </w:tcPr>
          <w:p w:rsidR="00E54790" w:rsidRDefault="00B7015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2"/>
                <w:szCs w:val="22"/>
                <w:lang w:val="es-ES" w:eastAsia="es-ES"/>
              </w:rPr>
              <w:t>5</w:t>
            </w: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1. Los escenarios seleccionados para la realización de actividades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2. La transición entre los distintos escenarios fue ordenada y la adaptación del alumnado a cada escenario fue adecuada.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3. Los escenarios contaban con los recursos necesarios para la realización de las actividades.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4. El alumnado conocía las actividades que tendría que realizar en cada escenario, así como los recursos que tendría que emplear y había recibido orientaciones suficientes sobre el comportamiento más adecuado.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5. El agrupamiento del alumnado permitió la cooperación y la atención a las necesidades educativas especiales.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6. Los métodos de enseñanza utilizados para facilitar el aprendizaje fueron los adecuados.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7. Los métodos utilizados incluían recursos estandarizados.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8. Los métodos utilizados incluían recursos propios, elaborados o adaptados por el profesorado.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9. Tanto el profesorado como el alumnado desempeñaron adecuadamente los “roles” previstos por la metodología de la enseñanza en cada uno de los escenarios.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10. El tiempo estimado para la realización de la(s) tarea(s) fue suficiente.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11. La gestión de los escenarios, los recursos y el empleo de las metodologías permitió que la mayor parte del tiempo establecido fuera un tiempo efectivo.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12. Las realizaciones de los estudiantes en cada una de las actividades así como el producto final de la tarea fueron dadas a conocer a otras personas.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13. Las realizaciones de los estudiantes en cada una de las actividades así como el producto final de la tarea fueron utilizadas como fuente de información de los aprendizajes adquiridos.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  <w:tr w:rsidR="00E54790">
        <w:tc>
          <w:tcPr>
            <w:tcW w:w="8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14. El alumnado incorporó sus realizaciones a su portfolio individual.</w:t>
            </w: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4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B9020F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Times New Roman"/>
                <w:sz w:val="22"/>
                <w:szCs w:val="22"/>
                <w:lang w:val="es-ES" w:eastAsia="es-ES"/>
              </w:rPr>
              <w:t>X</w:t>
            </w:r>
          </w:p>
        </w:tc>
        <w:tc>
          <w:tcPr>
            <w:tcW w:w="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8CCE4" w:themeFill="accent1" w:themeFillTint="66"/>
            <w:tcMar>
              <w:left w:w="61" w:type="dxa"/>
            </w:tcMar>
            <w:vAlign w:val="center"/>
          </w:tcPr>
          <w:p w:rsidR="00E54790" w:rsidRDefault="00E54790">
            <w:pPr>
              <w:spacing w:beforeAutospacing="1" w:after="0"/>
              <w:contextualSpacing/>
              <w:jc w:val="center"/>
              <w:rPr>
                <w:rFonts w:ascii="Calibri" w:hAnsi="Calibri" w:cs="Times New Roman"/>
                <w:sz w:val="22"/>
                <w:szCs w:val="22"/>
                <w:lang w:val="es-ES" w:eastAsia="es-ES"/>
              </w:rPr>
            </w:pPr>
          </w:p>
        </w:tc>
      </w:tr>
    </w:tbl>
    <w:p w:rsidR="00E54790" w:rsidRDefault="00E54790">
      <w:pPr>
        <w:spacing w:beforeAutospacing="1" w:after="0"/>
        <w:contextualSpacing/>
        <w:jc w:val="both"/>
        <w:rPr>
          <w:rFonts w:ascii="Calibri" w:hAnsi="Calibri" w:cs="Times New Roman"/>
          <w:szCs w:val="20"/>
          <w:lang w:val="es-ES" w:eastAsia="es-ES"/>
        </w:rPr>
      </w:pPr>
    </w:p>
    <w:tbl>
      <w:tblPr>
        <w:tblW w:w="5000" w:type="pct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80" w:type="dxa"/>
          <w:left w:w="56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50"/>
      </w:tblGrid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99"/>
            <w:tcMar>
              <w:left w:w="5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Valoración general del diseño</w:t>
            </w:r>
          </w:p>
        </w:tc>
      </w:tr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6" w:type="dxa"/>
            </w:tcMar>
          </w:tcPr>
          <w:p w:rsidR="00E54790" w:rsidRDefault="00B9020F" w:rsidP="00B9020F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El diseño y su ejecución están a los previsibles y motivadores avatares del día a día.</w:t>
            </w:r>
          </w:p>
        </w:tc>
      </w:tr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CCCC99"/>
            <w:tcMar>
              <w:left w:w="56" w:type="dxa"/>
            </w:tcMar>
          </w:tcPr>
          <w:p w:rsidR="00E54790" w:rsidRDefault="00B70150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b/>
                <w:bCs/>
                <w:szCs w:val="20"/>
                <w:lang w:val="es-ES" w:eastAsia="es-ES"/>
              </w:rPr>
              <w:t>Propuestas de mejora</w:t>
            </w:r>
          </w:p>
        </w:tc>
      </w:tr>
      <w:tr w:rsidR="00E54790">
        <w:tc>
          <w:tcPr>
            <w:tcW w:w="10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6" w:type="dxa"/>
            </w:tcMar>
          </w:tcPr>
          <w:p w:rsidR="00E54790" w:rsidRDefault="00B9020F" w:rsidP="00B9020F">
            <w:pPr>
              <w:spacing w:beforeAutospacing="1" w:after="0"/>
              <w:contextualSpacing/>
              <w:jc w:val="both"/>
              <w:rPr>
                <w:rFonts w:ascii="Calibri" w:hAnsi="Calibri" w:cs="Times New Roman"/>
                <w:szCs w:val="20"/>
                <w:lang w:val="es-ES" w:eastAsia="es-ES"/>
              </w:rPr>
            </w:pPr>
            <w:r>
              <w:rPr>
                <w:rFonts w:ascii="Calibri" w:hAnsi="Calibri" w:cs="Times New Roman"/>
                <w:szCs w:val="20"/>
                <w:lang w:val="es-ES" w:eastAsia="es-ES"/>
              </w:rPr>
              <w:t>Cada nuevo ejercicio docente hay apuntes sobre la base de experiencias previas</w:t>
            </w:r>
            <w:bookmarkStart w:id="0" w:name="_GoBack"/>
            <w:bookmarkEnd w:id="0"/>
            <w:r>
              <w:rPr>
                <w:rFonts w:ascii="Calibri" w:hAnsi="Calibri" w:cs="Times New Roman"/>
                <w:szCs w:val="20"/>
                <w:lang w:val="es-ES" w:eastAsia="es-ES"/>
              </w:rPr>
              <w:t>.</w:t>
            </w:r>
          </w:p>
        </w:tc>
      </w:tr>
    </w:tbl>
    <w:p w:rsidR="00E54790" w:rsidRDefault="00E54790"/>
    <w:sectPr w:rsidR="00E54790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D7" w:rsidRDefault="00172BD7">
      <w:pPr>
        <w:spacing w:after="0"/>
      </w:pPr>
      <w:r>
        <w:separator/>
      </w:r>
    </w:p>
  </w:endnote>
  <w:endnote w:type="continuationSeparator" w:id="0">
    <w:p w:rsidR="00172BD7" w:rsidRDefault="00172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D7" w:rsidRDefault="00172BD7">
      <w:pPr>
        <w:spacing w:after="0"/>
      </w:pPr>
      <w:r>
        <w:separator/>
      </w:r>
    </w:p>
  </w:footnote>
  <w:footnote w:type="continuationSeparator" w:id="0">
    <w:p w:rsidR="00172BD7" w:rsidRDefault="00172B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790" w:rsidRDefault="00B7015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9" behindDoc="1" locked="0" layoutInCell="1" allowOverlap="1" wp14:anchorId="056F72BE">
              <wp:simplePos x="0" y="0"/>
              <wp:positionH relativeFrom="column">
                <wp:posOffset>4051935</wp:posOffset>
              </wp:positionH>
              <wp:positionV relativeFrom="paragraph">
                <wp:posOffset>-235585</wp:posOffset>
              </wp:positionV>
              <wp:extent cx="2730500" cy="29400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29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54790" w:rsidRDefault="00B70150">
                          <w:pPr>
                            <w:pStyle w:val="Ttulo6"/>
                            <w:keepLines w:val="0"/>
                            <w:widowControl w:val="0"/>
                            <w:numPr>
                              <w:ilvl w:val="5"/>
                              <w:numId w:val="1"/>
                            </w:numPr>
                            <w:suppressAutoHyphens/>
                            <w:spacing w:before="0" w:after="200"/>
                            <w:jc w:val="center"/>
                            <w:rPr>
                              <w:color w:val="008000"/>
                              <w:sz w:val="16"/>
                            </w:rPr>
                          </w:pPr>
                          <w:r>
                            <w:rPr>
                              <w:color w:val="008000"/>
                              <w:sz w:val="16"/>
                            </w:rPr>
                            <w:t xml:space="preserve">CONSEJERÍA DE EDUCACIÓN </w:t>
                          </w:r>
                        </w:p>
                        <w:p w:rsidR="00E54790" w:rsidRDefault="00B70150">
                          <w:pPr>
                            <w:pStyle w:val="Contenidodelmarco"/>
                            <w:jc w:val="center"/>
                            <w:rPr>
                              <w:color w:val="008000"/>
                            </w:rPr>
                          </w:pP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General de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Ordenación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Educativa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319.05pt;margin-top:-18.55pt;width:214.9pt;height:23.05pt" wp14:anchorId="056F72B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Encabezado6"/>
                      <w:keepLines w:val="false"/>
                      <w:widowControl w:val="false"/>
                      <w:numPr>
                        <w:ilvl w:val="5"/>
                        <w:numId w:val="1"/>
                      </w:numPr>
                      <w:suppressAutoHyphens w:val="true"/>
                      <w:spacing w:before="0" w:after="200"/>
                      <w:jc w:val="center"/>
                      <w:rPr>
                        <w:color w:val="008000"/>
                        <w:sz w:val="16"/>
                      </w:rPr>
                    </w:pPr>
                    <w:r>
                      <w:rPr>
                        <w:color w:val="008000"/>
                        <w:sz w:val="16"/>
                      </w:rPr>
                      <w:t xml:space="preserve">CONSEJERÍA DE EDUCACIÓN </w:t>
                    </w:r>
                  </w:p>
                  <w:p>
                    <w:pPr>
                      <w:pStyle w:val="Contenidodelmarco"/>
                      <w:spacing w:before="0" w:after="200"/>
                      <w:jc w:val="center"/>
                      <w:rPr>
                        <w:color w:val="008000"/>
                      </w:rPr>
                    </w:pPr>
                    <w:r>
                      <w:rPr>
                        <w:rFonts w:cs="Tahoma" w:ascii="Tahoma" w:hAnsi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 w:eastAsia="es-ES"/>
      </w:rPr>
      <w:drawing>
        <wp:anchor distT="0" distB="11430" distL="114935" distR="125095" simplePos="0" relativeHeight="5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-235585</wp:posOffset>
          </wp:positionV>
          <wp:extent cx="2148840" cy="1663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152"/>
    <w:multiLevelType w:val="multilevel"/>
    <w:tmpl w:val="3D4865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4B615D"/>
    <w:multiLevelType w:val="multilevel"/>
    <w:tmpl w:val="E9A4F29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90"/>
    <w:rsid w:val="00172BD7"/>
    <w:rsid w:val="00197950"/>
    <w:rsid w:val="00322A2E"/>
    <w:rsid w:val="006D0F2F"/>
    <w:rsid w:val="00B70150"/>
    <w:rsid w:val="00B9020F"/>
    <w:rsid w:val="00D74DD1"/>
    <w:rsid w:val="00E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121C5-B539-4526-AB6F-D8C008FB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13"/>
    <w:pPr>
      <w:spacing w:after="200"/>
    </w:pPr>
    <w:rPr>
      <w:color w:val="00000A"/>
      <w:sz w:val="24"/>
    </w:rPr>
  </w:style>
  <w:style w:type="paragraph" w:styleId="Ttulo3">
    <w:name w:val="heading 3"/>
    <w:basedOn w:val="Ttulo4"/>
    <w:next w:val="Normal"/>
    <w:link w:val="Ttulo3Car"/>
    <w:uiPriority w:val="9"/>
    <w:unhideWhenUsed/>
    <w:qFormat/>
    <w:rsid w:val="00C94913"/>
    <w:pPr>
      <w:outlineLvl w:val="2"/>
    </w:pPr>
    <w:rPr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94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34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qFormat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C94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33496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3496D"/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334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33496D"/>
    <w:pPr>
      <w:tabs>
        <w:tab w:val="center" w:pos="4252"/>
        <w:tab w:val="right" w:pos="8504"/>
      </w:tabs>
      <w:spacing w:after="0"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301ECA-ED5A-4578-B188-93C2DD54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dc:description/>
  <cp:lastModifiedBy>Jose Joaquin</cp:lastModifiedBy>
  <cp:revision>3</cp:revision>
  <dcterms:created xsi:type="dcterms:W3CDTF">2018-05-28T18:19:00Z</dcterms:created>
  <dcterms:modified xsi:type="dcterms:W3CDTF">2018-05-28T18:35:00Z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