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90" w:rsidRDefault="00B70150">
      <w:pPr>
        <w:pStyle w:val="Ttulo3"/>
      </w:pPr>
      <w:r>
        <w:t>Cuestionario de evaluación de la UDI.</w:t>
      </w:r>
    </w:p>
    <w:p w:rsidR="00E54790" w:rsidRDefault="00E54790">
      <w:pPr>
        <w:pStyle w:val="Ttulo3"/>
        <w:rPr>
          <w:rFonts w:eastAsia="Times New Roman"/>
          <w:vanish/>
        </w:rPr>
      </w:pPr>
    </w:p>
    <w:p w:rsidR="00E54790" w:rsidRDefault="00E54790">
      <w:pPr>
        <w:pStyle w:val="Ttulo3"/>
      </w:pPr>
    </w:p>
    <w:tbl>
      <w:tblPr>
        <w:tblW w:w="5000" w:type="pct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85" w:type="dxa"/>
          <w:left w:w="76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436"/>
        <w:gridCol w:w="439"/>
        <w:gridCol w:w="438"/>
        <w:gridCol w:w="438"/>
        <w:gridCol w:w="438"/>
        <w:gridCol w:w="438"/>
      </w:tblGrid>
      <w:tr w:rsidR="00E54790">
        <w:trPr>
          <w:trHeight w:val="19"/>
        </w:trPr>
        <w:tc>
          <w:tcPr>
            <w:tcW w:w="104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0"/>
                <w:lang w:val="es-ES" w:eastAsia="es-ES"/>
              </w:rPr>
              <w:t>A.- Evaluación del diseño de la UDI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F6228" w:themeFill="accent3" w:themeFillShade="80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0"/>
                <w:lang w:val="es-ES" w:eastAsia="es-ES"/>
              </w:rPr>
              <w:t>Expresar el grado de acuerdo con las siguientes cuestiones</w:t>
            </w:r>
          </w:p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0"/>
                <w:lang w:val="es-ES" w:eastAsia="es-ES"/>
              </w:rPr>
              <w:t>(siendo 5 muy de acuerdo y 1 en desacuerdo)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F6228" w:themeFill="accent3" w:themeFillShade="80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1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F6228" w:themeFill="accent3" w:themeFillShade="80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F6228" w:themeFill="accent3" w:themeFillShade="80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3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F6228" w:themeFill="accent3" w:themeFillShade="80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4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F6228" w:themeFill="accent3" w:themeFillShade="80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5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1. La tarea seleccionada como organizador de la actividad está bien definida (es reconocible el producto final y la práctica social)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AB27F9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2. La tarea seleccionada es relevante para el aprendizaje de diferentes competencias clave.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AB27F9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3. La práctica social de la que forma parte la tarea presenta un conjunto de actividades, un dominio de recursos y unos escenarios fácilmente reconocibles.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AB27F9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4. Los objetivos de la materia expresan con claridad los comportamientos propios de cada una de las competencias.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5. Los objetivos de la materia incluyen los contenidos necesarios para realizar las actividades.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6. Los contenidos seleccionados son variados (incluyen conceptos, hechos, procedimientos, valores, normas, criterios…etc.).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7. Los objetivos de la materia y los contenidos han sido seleccionados de una o más materias curriculares.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AB27F9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8. Para la evaluación de los aprendizajes han sido seleccionados de una o más áreas curriculares.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AB27F9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9. Los criterios de evaluación de etapa, de ciclo y los estándares de aprendizaje están correctamente relacionados para formar un conjunto integrado.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10. Se incluye una rúbrica con los criterios y estándares asociados.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11. Los instrumentos previstos para obtener información sobre los aprendizajes adquiridos están adaptados y son variados.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AB27F9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12. Los objetivos del área, los contenidos y los indicadores de logro han sido definidos en la concreción curricular del centro.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AB27F9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13. Las actividades previstas son completas (suficientes para completar la tarea)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14. Las actividades previstas son diversas (requieren para su realización procesos y contenidos variados).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15. Las actividades previstas son inclusivas (atienden a la diversidad del alumnado).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16. Los escenarios previstos facilitan la participación en prácticas sociales.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AB27F9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17. Los recursos previstos facilitan la realización de las actividades de un modo relativamente autónomo.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</w:tbl>
    <w:p w:rsidR="00E54790" w:rsidRDefault="00E54790">
      <w:pPr>
        <w:spacing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p w:rsidR="00E54790" w:rsidRDefault="00B70150">
      <w:pPr>
        <w:spacing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  <w:r>
        <w:br w:type="page"/>
      </w:r>
    </w:p>
    <w:p w:rsidR="00E54790" w:rsidRDefault="00E54790">
      <w:pPr>
        <w:spacing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tbl>
      <w:tblPr>
        <w:tblW w:w="10630" w:type="dxa"/>
        <w:tblInd w:w="-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85" w:type="dxa"/>
          <w:left w:w="61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449"/>
        <w:gridCol w:w="436"/>
        <w:gridCol w:w="436"/>
        <w:gridCol w:w="436"/>
        <w:gridCol w:w="436"/>
        <w:gridCol w:w="437"/>
      </w:tblGrid>
      <w:tr w:rsidR="00E54790">
        <w:tc>
          <w:tcPr>
            <w:tcW w:w="1062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B.- Evaluación del desarrollo de la UDI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>Expresar el grado de acuerdo con las siguientes cuestiones</w:t>
            </w:r>
          </w:p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>(siendo 5 muy de acuerdo y 1 en desacuerdo)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5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1. Los escenarios seleccionados para la realización de actividades fueron los adecuados.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AB27F9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2. La transición entre los distintos escenarios fue ordenada y la adaptación del alumnado a cada escenario fue adecuada.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AB27F9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3. Los escenarios contaban con los recursos necesarios para la realización de las actividades.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4. El alumnado conocía las actividades que tendría que realizar en cada escenario, así como los recursos que tendría que emplear y había recibido orientaciones suficientes sobre el comportamiento más adecuado.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5. El agrupamiento del alumnado permitió la cooperación y la atención a las necesidades educativas especiales.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6. Los métodos de enseñanza utilizados para facilitar el aprendizaje fueron los adecuados.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AB27F9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7. Los métodos utilizados incluían recursos estandarizados.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8. Los métodos utilizados incluían recursos propios, elaborados o adaptados por el profesorado.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9. Tanto el profesorado como el alumnado desempeñaron adecuadamente los “roles” previstos por la metodología de la enseñanza en cada uno de los escenarios.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10. El tiempo estimado para la realización de la(s) tarea(s) fue suficiente.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AB27F9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11. La gestión de los escenarios, los recursos y el empleo de las metodologías permitió que la mayor parte del tiempo establecido fuera un tiempo efectivo.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12. Las realizaciones de los estudiantes en cada una de las actividades así como el producto final de la tarea fueron dadas a conocer a otras personas.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13. Las realizaciones de los estudiantes en cada una de las actividades así como el producto final de la tarea fueron utilizadas como fuente de información de los aprendizajes adquiridos.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14. El alumnado incorporó sus realizaciones a su portfolio individual.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</w:tbl>
    <w:p w:rsidR="00E54790" w:rsidRDefault="00E54790">
      <w:pPr>
        <w:spacing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tbl>
      <w:tblPr>
        <w:tblW w:w="5000" w:type="pct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80" w:type="dxa"/>
          <w:left w:w="56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602"/>
      </w:tblGrid>
      <w:tr w:rsidR="00E54790">
        <w:tc>
          <w:tcPr>
            <w:tcW w:w="10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99"/>
            <w:tcMar>
              <w:left w:w="5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szCs w:val="20"/>
                <w:lang w:val="es-ES" w:eastAsia="es-ES"/>
              </w:rPr>
              <w:t>Valoración general del diseño</w:t>
            </w:r>
          </w:p>
        </w:tc>
      </w:tr>
      <w:tr w:rsidR="00E54790">
        <w:tc>
          <w:tcPr>
            <w:tcW w:w="10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6" w:type="dxa"/>
            </w:tcMar>
          </w:tcPr>
          <w:p w:rsidR="00E54790" w:rsidRDefault="006427B4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Cs w:val="20"/>
                <w:lang w:val="es-ES" w:eastAsia="es-ES"/>
              </w:rPr>
              <w:t>Satisfactoria</w:t>
            </w:r>
            <w:r w:rsidR="00AB27F9">
              <w:rPr>
                <w:rFonts w:ascii="Calibri" w:hAnsi="Calibri" w:cs="Times New Roman"/>
                <w:szCs w:val="20"/>
                <w:lang w:val="es-ES" w:eastAsia="es-ES"/>
              </w:rPr>
              <w:t>.</w:t>
            </w:r>
            <w:bookmarkStart w:id="0" w:name="_GoBack"/>
            <w:bookmarkEnd w:id="0"/>
          </w:p>
          <w:p w:rsidR="00E54790" w:rsidRDefault="00E5479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10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99"/>
            <w:tcMar>
              <w:left w:w="5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szCs w:val="20"/>
                <w:lang w:val="es-ES" w:eastAsia="es-ES"/>
              </w:rPr>
              <w:t>Propuestas de mejora</w:t>
            </w:r>
          </w:p>
        </w:tc>
      </w:tr>
      <w:tr w:rsidR="00E54790">
        <w:tc>
          <w:tcPr>
            <w:tcW w:w="10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6" w:type="dxa"/>
            </w:tcMar>
          </w:tcPr>
          <w:p w:rsidR="00E54790" w:rsidRDefault="00B70150" w:rsidP="006427B4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Cs w:val="20"/>
                <w:lang w:val="es-ES" w:eastAsia="es-ES"/>
              </w:rPr>
              <w:t xml:space="preserve">Se </w:t>
            </w:r>
            <w:r w:rsidR="006427B4">
              <w:rPr>
                <w:rFonts w:ascii="Calibri" w:hAnsi="Calibri" w:cs="Times New Roman"/>
                <w:szCs w:val="20"/>
                <w:lang w:val="es-ES" w:eastAsia="es-ES"/>
              </w:rPr>
              <w:t>tendrá en cuenta la introducción de símbolos y emoticonos en los enunciados de las actividades y ejercicios.</w:t>
            </w:r>
          </w:p>
          <w:p w:rsidR="00AB27F9" w:rsidRDefault="00AB27F9" w:rsidP="006427B4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Cs w:val="20"/>
                <w:lang w:val="es-ES" w:eastAsia="es-ES"/>
              </w:rPr>
              <w:t>Dedicar más tiempo a las actividades orales.</w:t>
            </w:r>
          </w:p>
        </w:tc>
      </w:tr>
    </w:tbl>
    <w:p w:rsidR="00E54790" w:rsidRDefault="00E54790"/>
    <w:sectPr w:rsidR="00E54790">
      <w:headerReference w:type="default" r:id="rId9"/>
      <w:pgSz w:w="11906" w:h="16838"/>
      <w:pgMar w:top="765" w:right="720" w:bottom="720" w:left="720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3D" w:rsidRDefault="001D1C3D">
      <w:pPr>
        <w:spacing w:after="0"/>
      </w:pPr>
      <w:r>
        <w:separator/>
      </w:r>
    </w:p>
  </w:endnote>
  <w:endnote w:type="continuationSeparator" w:id="0">
    <w:p w:rsidR="001D1C3D" w:rsidRDefault="001D1C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3D" w:rsidRDefault="001D1C3D">
      <w:pPr>
        <w:spacing w:after="0"/>
      </w:pPr>
      <w:r>
        <w:separator/>
      </w:r>
    </w:p>
  </w:footnote>
  <w:footnote w:type="continuationSeparator" w:id="0">
    <w:p w:rsidR="001D1C3D" w:rsidRDefault="001D1C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90" w:rsidRDefault="00B7015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9" behindDoc="1" locked="0" layoutInCell="1" allowOverlap="1" wp14:anchorId="056F72BE">
              <wp:simplePos x="0" y="0"/>
              <wp:positionH relativeFrom="column">
                <wp:posOffset>4051935</wp:posOffset>
              </wp:positionH>
              <wp:positionV relativeFrom="paragraph">
                <wp:posOffset>-235585</wp:posOffset>
              </wp:positionV>
              <wp:extent cx="2730500" cy="294005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88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54790" w:rsidRDefault="00B70150">
                          <w:pPr>
                            <w:pStyle w:val="Ttulo6"/>
                            <w:keepLines w:val="0"/>
                            <w:widowControl w:val="0"/>
                            <w:numPr>
                              <w:ilvl w:val="5"/>
                              <w:numId w:val="1"/>
                            </w:numPr>
                            <w:suppressAutoHyphens/>
                            <w:spacing w:before="0" w:after="200"/>
                            <w:jc w:val="center"/>
                            <w:rPr>
                              <w:color w:val="008000"/>
                              <w:sz w:val="16"/>
                            </w:rPr>
                          </w:pPr>
                          <w:r>
                            <w:rPr>
                              <w:color w:val="008000"/>
                              <w:sz w:val="16"/>
                            </w:rPr>
                            <w:t xml:space="preserve">CONSEJERÍA DE EDUCACIÓN </w:t>
                          </w:r>
                        </w:p>
                        <w:p w:rsidR="00E54790" w:rsidRDefault="00B70150">
                          <w:pPr>
                            <w:pStyle w:val="Contenidodelmarco"/>
                            <w:jc w:val="center"/>
                            <w:rPr>
                              <w:color w:val="008000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General de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Ordenación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Educativa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Text Box 1" fillcolor="white" stroked="f" style="position:absolute;margin-left:319.05pt;margin-top:-18.55pt;width:214.9pt;height:23.05pt" wp14:anchorId="056F72B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Encabezado6"/>
                      <w:keepLines w:val="false"/>
                      <w:widowControl w:val="false"/>
                      <w:numPr>
                        <w:ilvl w:val="5"/>
                        <w:numId w:val="1"/>
                      </w:numPr>
                      <w:suppressAutoHyphens w:val="true"/>
                      <w:spacing w:before="0" w:after="200"/>
                      <w:jc w:val="center"/>
                      <w:rPr>
                        <w:color w:val="008000"/>
                        <w:sz w:val="16"/>
                      </w:rPr>
                    </w:pPr>
                    <w:r>
                      <w:rPr>
                        <w:color w:val="008000"/>
                        <w:sz w:val="16"/>
                      </w:rPr>
                      <w:t xml:space="preserve">CONSEJERÍA DE EDUCACIÓN </w:t>
                    </w:r>
                  </w:p>
                  <w:p>
                    <w:pPr>
                      <w:pStyle w:val="Contenidodelmarco"/>
                      <w:spacing w:before="0" w:after="200"/>
                      <w:jc w:val="center"/>
                      <w:rPr>
                        <w:color w:val="008000"/>
                      </w:rPr>
                    </w:pPr>
                    <w:r>
                      <w:rPr>
                        <w:rFonts w:cs="Tahoma" w:ascii="Tahoma" w:hAnsi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11430" distL="114935" distR="125095" simplePos="0" relativeHeight="5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-235585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152"/>
    <w:multiLevelType w:val="multilevel"/>
    <w:tmpl w:val="3D4865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4B615D"/>
    <w:multiLevelType w:val="multilevel"/>
    <w:tmpl w:val="E9A4F29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90"/>
    <w:rsid w:val="000A0EB2"/>
    <w:rsid w:val="001D1C3D"/>
    <w:rsid w:val="006427B4"/>
    <w:rsid w:val="00857B6C"/>
    <w:rsid w:val="00AB27F9"/>
    <w:rsid w:val="00B70150"/>
    <w:rsid w:val="00DE4E4A"/>
    <w:rsid w:val="00E54790"/>
    <w:rsid w:val="00ED141E"/>
    <w:rsid w:val="00F95A8D"/>
    <w:rsid w:val="00F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13"/>
    <w:pPr>
      <w:spacing w:after="200"/>
    </w:pPr>
    <w:rPr>
      <w:color w:val="00000A"/>
      <w:sz w:val="24"/>
    </w:rPr>
  </w:style>
  <w:style w:type="paragraph" w:styleId="Ttulo3">
    <w:name w:val="heading 3"/>
    <w:basedOn w:val="Ttulo4"/>
    <w:next w:val="Normal"/>
    <w:link w:val="Ttulo3Car"/>
    <w:uiPriority w:val="9"/>
    <w:unhideWhenUsed/>
    <w:qFormat/>
    <w:rsid w:val="00C94913"/>
    <w:pPr>
      <w:outlineLvl w:val="2"/>
    </w:pPr>
    <w:rPr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4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49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qFormat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3496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3496D"/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3349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13"/>
    <w:pPr>
      <w:spacing w:after="200"/>
    </w:pPr>
    <w:rPr>
      <w:color w:val="00000A"/>
      <w:sz w:val="24"/>
    </w:rPr>
  </w:style>
  <w:style w:type="paragraph" w:styleId="Ttulo3">
    <w:name w:val="heading 3"/>
    <w:basedOn w:val="Ttulo4"/>
    <w:next w:val="Normal"/>
    <w:link w:val="Ttulo3Car"/>
    <w:uiPriority w:val="9"/>
    <w:unhideWhenUsed/>
    <w:qFormat/>
    <w:rsid w:val="00C94913"/>
    <w:pPr>
      <w:outlineLvl w:val="2"/>
    </w:pPr>
    <w:rPr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4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49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qFormat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3496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3496D"/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3349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8290D7-A4B7-448E-BF03-B80BB9C2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HP</cp:lastModifiedBy>
  <cp:revision>2</cp:revision>
  <dcterms:created xsi:type="dcterms:W3CDTF">2018-05-28T18:56:00Z</dcterms:created>
  <dcterms:modified xsi:type="dcterms:W3CDTF">2018-05-28T18:56:00Z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