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30" w:rsidRPr="00296B30" w:rsidRDefault="00296B30" w:rsidP="00296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Se pasa la plantilla del juego de la NASA (véase la figura 22) a los alumnos y se les explica el caso de los astronautas y se les da las instrucciones pertinentes:</w:t>
      </w:r>
    </w:p>
    <w:p w:rsidR="00296B30" w:rsidRPr="00296B30" w:rsidRDefault="00296B30" w:rsidP="0029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“Un grupo de cinco astronautas ha tenido un accidente con su nave espacial en la Luna y ha tenido que abandonarla. Tiene que recorrer a pie una distancia de 300 Km hasta llegar a otra nave que les llevará a la Tierra. De todo el material que tenían en la nave sólo han podido aprovechar 15 objetos que encontrareis en el cuadro adjunto. Su supervivencia depende de saber decidir y seleccionar los objetos más imprescindibles y que más útiles les puedan ser para el trayecto a pie que tendrán que hacer hasta llegar a la otra nave, que se encuentra en la superficie iluminada de la Luna. De la preferencia que den a unos objetos o a otros depende la salvación del grupo de astronautas”.</w:t>
      </w:r>
    </w:p>
    <w:p w:rsidR="00296B30" w:rsidRPr="00296B30" w:rsidRDefault="00296B30" w:rsidP="00296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Tenéis que hacer una clasificación de los objetos de mayor a menor importancia porque la tripulación se los lleve en la travesía que tendrán que hacer hasta llegar a la otra nave.</w:t>
      </w:r>
    </w:p>
    <w:p w:rsidR="00296B30" w:rsidRPr="00296B30" w:rsidRDefault="00296B30" w:rsidP="00296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Poner un 1 al objeto más importante, el último del cual tendrían que prescindir; un 2, al segundo en importancia… y así hasta que pongáis un 15 al objeto menos importante para su supervivencia, el primero del que podrían prescindir.</w:t>
      </w:r>
    </w:p>
    <w:p w:rsidR="00296B30" w:rsidRPr="00296B30" w:rsidRDefault="00296B30" w:rsidP="0029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96B30" w:rsidRPr="00296B30" w:rsidRDefault="00296B30" w:rsidP="00296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Rellenan la columna 1 de la plantilla, con la preclasificación individual, y se les pide que no comenten el resultado con sus compañeros.</w:t>
      </w:r>
    </w:p>
    <w:p w:rsidR="00296B30" w:rsidRPr="00296B30" w:rsidRDefault="00296B30" w:rsidP="00296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Cuando todos han terminado de rellenar la columna 1, se reúnen en equipos de 4 o 5 miembros y se les da las instrucciones siguientes:</w:t>
      </w:r>
    </w:p>
    <w:p w:rsidR="00296B30" w:rsidRPr="00296B30" w:rsidRDefault="00296B30" w:rsidP="0029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“Ahora tenéis que rellenar la columna 3 con la clasificación que haya decidido cada equipo, pero teniendo en cuenta las siguientes consideraciones: Se trata de un ejercicio de toma de decisiones en grupo, para llegar a acuerdos lo más próximos mejor a la realidad. </w:t>
      </w:r>
    </w:p>
    <w:p w:rsidR="00296B30" w:rsidRPr="00296B30" w:rsidRDefault="00296B30" w:rsidP="0029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Cada equipo tiene que llegar a acuerdos por unanimidad. Esto quiere decir que la decisión final sobre el lugar que deis a cada objeto, del 1 al 15, la tenéis que tomar de común acuerdo, aunque la unidad es difícil de conseguir y es posible que lo que terminéis decidiendo no sea satisfactorio para todos por igual”</w:t>
      </w:r>
    </w:p>
    <w:p w:rsidR="00296B30" w:rsidRPr="00296B30" w:rsidRDefault="00296B30" w:rsidP="0029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Advertencias:</w:t>
      </w:r>
    </w:p>
    <w:p w:rsidR="00296B30" w:rsidRPr="00296B30" w:rsidRDefault="00296B30" w:rsidP="00296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No queráis imponer vuestra decisión personal a los demás. Argumentad tanto como podáis vuestra decisión.</w:t>
      </w:r>
    </w:p>
    <w:p w:rsidR="00296B30" w:rsidRPr="00296B30" w:rsidRDefault="00296B30" w:rsidP="00296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Evitad transigir solo para estar de acuerdo enseguida o para evitar conflictos.</w:t>
      </w:r>
    </w:p>
    <w:p w:rsidR="00296B30" w:rsidRPr="00296B30" w:rsidRDefault="00296B30" w:rsidP="00296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Hay que evitar solucionar los posibles conflictos, cuando no os pongáis de acuerdo, acudiendo a la elección por mayoría, o calculando las medianas de la puntuación que da cada uno a cada objeto, o estableciendo pactos…</w:t>
      </w:r>
    </w:p>
    <w:p w:rsidR="00296B30" w:rsidRPr="00296B30" w:rsidRDefault="00296B30" w:rsidP="00296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Considerad las opiniones discrepantes más como una contribución provechosa en lugar de verlas como una perturbación.</w:t>
      </w:r>
    </w:p>
    <w:p w:rsidR="00296B30" w:rsidRPr="00296B30" w:rsidRDefault="00296B30" w:rsidP="00296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Debéis dedicar el tiempo que haga falta para llegar a tomar las decisiones de forma colectiva.”</w:t>
      </w:r>
    </w:p>
    <w:p w:rsidR="00296B30" w:rsidRPr="00296B30" w:rsidRDefault="00296B30" w:rsidP="0029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4. Se deja tiempo suficiente para que cada equipo complete su clasificación en la columna 3.</w:t>
      </w:r>
    </w:p>
    <w:p w:rsidR="00296B30" w:rsidRPr="00296B30" w:rsidRDefault="00296B30" w:rsidP="0029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5. Finalmente, quien dirija la actividad les dicta la clasificación según los técnicos de la NASA y la copian en las columnas restantes (las columnas 2 y 4). La clasificación es la siguiente: 15-4-6-8-13-11-12-1-3-9-14-2-10-7-5. (Véase en la tabla de la Figura 23 la justificación de esta clasificación).</w:t>
      </w:r>
    </w:p>
    <w:p w:rsidR="00296B30" w:rsidRPr="00296B30" w:rsidRDefault="00296B30" w:rsidP="0029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575945</wp:posOffset>
            </wp:positionH>
            <wp:positionV relativeFrom="paragraph">
              <wp:posOffset>1797050</wp:posOffset>
            </wp:positionV>
            <wp:extent cx="4573905" cy="5762625"/>
            <wp:effectExtent l="1905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752" t="16499" r="33225" b="3127"/>
                    <a:stretch/>
                  </pic:blipFill>
                  <pic:spPr bwMode="auto">
                    <a:xfrm>
                      <a:off x="0" y="0"/>
                      <a:ext cx="4573905" cy="576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96B30">
        <w:rPr>
          <w:rFonts w:ascii="Times New Roman" w:eastAsia="Times New Roman" w:hAnsi="Times New Roman" w:cs="Times New Roman"/>
          <w:sz w:val="24"/>
          <w:szCs w:val="24"/>
          <w:lang w:eastAsia="es-ES"/>
        </w:rPr>
        <w:t>6. El paso siguiente consiste en que cada alumno calcule las desviaciones entre las respectivas clasificaciones que han hecho ellos (individualmente y en equipo) y la de la NASA. Es decir, la desviación, respectivamente, entre la columna 1 y 2, y 3 y 4. Para calcular estas desviaciones, la puntuación que se ha asignado a cada objeto se resta de la puntuación de los técnicos de la NASA, sin tener en cuenta el signo positivo o negativo (es decir, la diferencia se anota con cifras absolutas). El resultado de la desviación entre la columna 1 y 2 se anota en la columna DIFERENCIA “A”; y el de la desviación que hay entre la columna 3 y 4, en la columna DIFERENCIA “B”. </w:t>
      </w:r>
    </w:p>
    <w:p w:rsidR="00296B30" w:rsidRDefault="00296B30"/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-4445</wp:posOffset>
            </wp:positionV>
            <wp:extent cx="6922770" cy="5355590"/>
            <wp:effectExtent l="1905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211" t="21282" r="21713" b="1584"/>
                    <a:stretch/>
                  </pic:blipFill>
                  <pic:spPr bwMode="auto">
                    <a:xfrm>
                      <a:off x="0" y="0"/>
                      <a:ext cx="6922770" cy="535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96B30" w:rsidRP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  <w:r w:rsidRPr="00296B30">
        <w:rPr>
          <w:rFonts w:ascii="Times New Roman" w:hAnsi="Times New Roman" w:cs="Times New Roman"/>
          <w:sz w:val="24"/>
          <w:szCs w:val="24"/>
        </w:rPr>
        <w:t xml:space="preserve">7. Finalmente, se calcula el total de las diferencias “A” y “B” y el resultado se anota respectivamente, en el TOTAL “A” y “B”. </w:t>
      </w:r>
    </w:p>
    <w:p w:rsidR="00296B30" w:rsidRP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  <w:r w:rsidRPr="00296B30">
        <w:rPr>
          <w:rFonts w:ascii="Times New Roman" w:hAnsi="Times New Roman" w:cs="Times New Roman"/>
          <w:sz w:val="24"/>
          <w:szCs w:val="24"/>
        </w:rPr>
        <w:t xml:space="preserve">8. Se contrastan los resultados de los diferentes totales y se interpretan de acuerdo con las normas de interpretación recogidas en el cuadro de la figura 24. </w:t>
      </w:r>
    </w:p>
    <w:p w:rsidR="00296B30" w:rsidRP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  <w:r w:rsidRPr="00296B30">
        <w:rPr>
          <w:rFonts w:ascii="Times New Roman" w:hAnsi="Times New Roman" w:cs="Times New Roman"/>
          <w:sz w:val="24"/>
          <w:szCs w:val="24"/>
        </w:rPr>
        <w:t xml:space="preserve">9. Los alumnos llenan el apartado de las conclusiones, teniendo en cuenta los comentarios que se han hecho en cada equipo y con todo el grupo. </w:t>
      </w:r>
    </w:p>
    <w:p w:rsidR="00296B30" w:rsidRPr="00296B30" w:rsidRDefault="00296B30" w:rsidP="00296B30">
      <w:pPr>
        <w:jc w:val="both"/>
        <w:rPr>
          <w:rFonts w:ascii="Times New Roman" w:hAnsi="Times New Roman" w:cs="Times New Roman"/>
          <w:sz w:val="24"/>
          <w:szCs w:val="24"/>
        </w:rPr>
      </w:pPr>
      <w:r w:rsidRPr="00296B30">
        <w:rPr>
          <w:rFonts w:ascii="Times New Roman" w:hAnsi="Times New Roman" w:cs="Times New Roman"/>
          <w:sz w:val="24"/>
          <w:szCs w:val="24"/>
        </w:rPr>
        <w:t xml:space="preserve">10. Cada equipo hace la autoevaluación de su equipo, respondiendo el cuestionario del cuadro de la figura 25. </w:t>
      </w:r>
    </w:p>
    <w:p w:rsidR="00EE1BB5" w:rsidRDefault="00296B30" w:rsidP="00296B30">
      <w:pPr>
        <w:rPr>
          <w:rFonts w:ascii="Times New Roman" w:hAnsi="Times New Roman" w:cs="Times New Roman"/>
          <w:sz w:val="24"/>
          <w:szCs w:val="24"/>
        </w:rPr>
      </w:pPr>
      <w:r w:rsidRPr="00296B30">
        <w:rPr>
          <w:rFonts w:ascii="Times New Roman" w:hAnsi="Times New Roman" w:cs="Times New Roman"/>
          <w:sz w:val="24"/>
          <w:szCs w:val="24"/>
        </w:rPr>
        <w:t xml:space="preserve">11. La sesión acaba haciendo una puesta en común con todo el grupo </w:t>
      </w:r>
    </w:p>
    <w:p w:rsidR="00296B30" w:rsidRDefault="00296B30" w:rsidP="00296B30">
      <w:pPr>
        <w:rPr>
          <w:rFonts w:ascii="Times New Roman" w:hAnsi="Times New Roman" w:cs="Times New Roman"/>
          <w:sz w:val="24"/>
          <w:szCs w:val="24"/>
        </w:rPr>
      </w:pPr>
    </w:p>
    <w:p w:rsidR="00296B30" w:rsidRDefault="00296B30" w:rsidP="00296B30">
      <w:pPr>
        <w:rPr>
          <w:rFonts w:ascii="Times New Roman" w:hAnsi="Times New Roman" w:cs="Times New Roman"/>
          <w:sz w:val="24"/>
          <w:szCs w:val="24"/>
        </w:rPr>
      </w:pPr>
    </w:p>
    <w:p w:rsidR="00296B30" w:rsidRPr="00296B30" w:rsidRDefault="00296B30" w:rsidP="00296B30">
      <w:pPr>
        <w:rPr>
          <w:rFonts w:ascii="Times New Roman" w:hAnsi="Times New Roman" w:cs="Times New Roman"/>
          <w:sz w:val="24"/>
          <w:szCs w:val="24"/>
        </w:rPr>
      </w:pPr>
      <w:r w:rsidRPr="00296B30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3205480</wp:posOffset>
            </wp:positionV>
            <wp:extent cx="6227445" cy="4366260"/>
            <wp:effectExtent l="19050" t="0" r="190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17" t="16488" r="18980" b="2879"/>
                    <a:stretch/>
                  </pic:blipFill>
                  <pic:spPr bwMode="auto">
                    <a:xfrm>
                      <a:off x="0" y="0"/>
                      <a:ext cx="6227445" cy="436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96B3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560060" cy="2537460"/>
            <wp:effectExtent l="19050" t="0" r="254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6" t="22489" r="9564" b="1971"/>
                    <a:stretch/>
                  </pic:blipFill>
                  <pic:spPr bwMode="auto">
                    <a:xfrm>
                      <a:off x="0" y="0"/>
                      <a:ext cx="5560060" cy="253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296B30" w:rsidRPr="00296B30" w:rsidSect="00D53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117"/>
    <w:multiLevelType w:val="multilevel"/>
    <w:tmpl w:val="30E4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42424"/>
    <w:multiLevelType w:val="multilevel"/>
    <w:tmpl w:val="452A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3500F"/>
    <w:multiLevelType w:val="multilevel"/>
    <w:tmpl w:val="0D14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24ACE"/>
    <w:multiLevelType w:val="multilevel"/>
    <w:tmpl w:val="213C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296B30"/>
    <w:rsid w:val="00296B30"/>
    <w:rsid w:val="004F5230"/>
    <w:rsid w:val="004F631D"/>
    <w:rsid w:val="00D5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2017-02-26T19:28:00Z</dcterms:created>
  <dcterms:modified xsi:type="dcterms:W3CDTF">2017-02-26T19:37:00Z</dcterms:modified>
</cp:coreProperties>
</file>