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52F63" w:rsidRDefault="00F52F63" w:rsidP="00CA7F0B">
      <w:pPr>
        <w:spacing w:before="0" w:after="0"/>
        <w:rPr>
          <w:rFonts w:ascii="Arial" w:hAnsi="Arial" w:cs="Arial"/>
        </w:rPr>
      </w:pPr>
    </w:p>
    <w:tbl>
      <w:tblPr>
        <w:tblW w:w="1584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4" w:type="dxa"/>
        </w:tblCellMar>
        <w:tblLook w:val="04A0"/>
      </w:tblPr>
      <w:tblGrid>
        <w:gridCol w:w="717"/>
        <w:gridCol w:w="683"/>
        <w:gridCol w:w="1415"/>
        <w:gridCol w:w="2578"/>
        <w:gridCol w:w="282"/>
        <w:gridCol w:w="2248"/>
        <w:gridCol w:w="11"/>
        <w:gridCol w:w="211"/>
        <w:gridCol w:w="1288"/>
        <w:gridCol w:w="1169"/>
        <w:gridCol w:w="921"/>
        <w:gridCol w:w="554"/>
        <w:gridCol w:w="1229"/>
        <w:gridCol w:w="2537"/>
      </w:tblGrid>
      <w:tr w:rsidR="00A6141A" w:rsidTr="009E7990">
        <w:tc>
          <w:tcPr>
            <w:tcW w:w="717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8EAADB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UDI</w:t>
            </w:r>
          </w:p>
        </w:tc>
        <w:tc>
          <w:tcPr>
            <w:tcW w:w="683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9E2F3"/>
            <w:tcMar>
              <w:left w:w="84" w:type="dxa"/>
            </w:tcMar>
          </w:tcPr>
          <w:p w:rsidR="00A6141A" w:rsidRPr="0072711C" w:rsidRDefault="00DC40E1" w:rsidP="0072711C">
            <w:pPr>
              <w:tabs>
                <w:tab w:val="left" w:pos="3310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1415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8EAADB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NOMBRE</w:t>
            </w:r>
          </w:p>
        </w:tc>
        <w:tc>
          <w:tcPr>
            <w:tcW w:w="2578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E2F3"/>
            <w:tcMar>
              <w:left w:w="84" w:type="dxa"/>
            </w:tcMar>
          </w:tcPr>
          <w:p w:rsidR="00A6141A" w:rsidRPr="0072711C" w:rsidRDefault="009848F1" w:rsidP="0072711C">
            <w:pPr>
              <w:tabs>
                <w:tab w:val="left" w:pos="3310"/>
              </w:tabs>
              <w:spacing w:after="0"/>
              <w:rPr>
                <w:rFonts w:eastAsia="Calibri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/>
                <w:sz w:val="24"/>
                <w:szCs w:val="24"/>
              </w:rPr>
              <w:t>Cuando sea mayor.</w:t>
            </w:r>
          </w:p>
        </w:tc>
        <w:tc>
          <w:tcPr>
            <w:tcW w:w="2752" w:type="dxa"/>
            <w:gridSpan w:val="4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8EAADB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  <w:shd w:val="clear" w:color="auto" w:fill="92CDDC"/>
              </w:rPr>
              <w:t>CENTRO</w:t>
            </w:r>
            <w:r w:rsidRPr="0072711C">
              <w:rPr>
                <w:rFonts w:eastAsia="Calibri"/>
                <w:sz w:val="24"/>
                <w:szCs w:val="24"/>
              </w:rPr>
              <w:t xml:space="preserve"> INTERÉS</w:t>
            </w:r>
          </w:p>
        </w:tc>
        <w:tc>
          <w:tcPr>
            <w:tcW w:w="2457" w:type="dxa"/>
            <w:gridSpan w:val="2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E2F3"/>
            <w:tcMar>
              <w:left w:w="84" w:type="dxa"/>
            </w:tcMar>
          </w:tcPr>
          <w:p w:rsidR="00A6141A" w:rsidRPr="0072711C" w:rsidRDefault="009848F1" w:rsidP="0072711C">
            <w:pPr>
              <w:tabs>
                <w:tab w:val="left" w:pos="3310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La medida del tiempo</w:t>
            </w:r>
          </w:p>
        </w:tc>
        <w:tc>
          <w:tcPr>
            <w:tcW w:w="2704" w:type="dxa"/>
            <w:gridSpan w:val="3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8EAADB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left" w:pos="3310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TEMPORA</w:t>
            </w:r>
            <w:r w:rsidR="00EE6DD2">
              <w:rPr>
                <w:rFonts w:eastAsia="Calibri"/>
                <w:sz w:val="24"/>
                <w:szCs w:val="24"/>
              </w:rPr>
              <w:t>L</w:t>
            </w:r>
            <w:r w:rsidRPr="0072711C">
              <w:rPr>
                <w:rFonts w:eastAsia="Calibri"/>
                <w:sz w:val="24"/>
                <w:szCs w:val="24"/>
              </w:rPr>
              <w:t>IZACIÓN</w:t>
            </w:r>
          </w:p>
        </w:tc>
        <w:tc>
          <w:tcPr>
            <w:tcW w:w="2537" w:type="dxa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1"/>
            </w:tcBorders>
            <w:shd w:val="clear" w:color="auto" w:fill="D9E2F3"/>
            <w:tcMar>
              <w:left w:w="84" w:type="dxa"/>
            </w:tcMar>
          </w:tcPr>
          <w:p w:rsidR="00A6141A" w:rsidRPr="0072711C" w:rsidRDefault="00B300D2" w:rsidP="0072711C">
            <w:pPr>
              <w:tabs>
                <w:tab w:val="left" w:pos="3310"/>
              </w:tabs>
              <w:spacing w:after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Del 23 de abril al 11</w:t>
            </w:r>
            <w:r w:rsidR="00076146">
              <w:rPr>
                <w:rFonts w:eastAsia="Calibri"/>
                <w:sz w:val="28"/>
                <w:szCs w:val="28"/>
              </w:rPr>
              <w:t xml:space="preserve"> de Mayo ( aprox.)</w:t>
            </w:r>
          </w:p>
        </w:tc>
      </w:tr>
      <w:tr w:rsidR="00A6141A" w:rsidTr="009E7990">
        <w:tc>
          <w:tcPr>
            <w:tcW w:w="15843" w:type="dxa"/>
            <w:gridSpan w:val="14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92D050"/>
            <w:tcMar>
              <w:left w:w="84" w:type="dxa"/>
            </w:tcMar>
          </w:tcPr>
          <w:p w:rsidR="00A6141A" w:rsidRPr="0072711C" w:rsidRDefault="009E7990" w:rsidP="0072711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INDICADORES</w:t>
            </w:r>
            <w:r w:rsidR="00A6141A" w:rsidRPr="0072711C">
              <w:rPr>
                <w:rFonts w:eastAsia="Calibri"/>
                <w:sz w:val="24"/>
                <w:szCs w:val="24"/>
              </w:rPr>
              <w:t xml:space="preserve"> DE EVALUACIÓN</w:t>
            </w:r>
          </w:p>
        </w:tc>
      </w:tr>
      <w:tr w:rsidR="00A6141A" w:rsidTr="009E7990">
        <w:tc>
          <w:tcPr>
            <w:tcW w:w="15843" w:type="dxa"/>
            <w:gridSpan w:val="14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6" w:space="0" w:color="000001"/>
            </w:tcBorders>
            <w:shd w:val="clear" w:color="auto" w:fill="DBDBDB"/>
            <w:tcMar>
              <w:left w:w="84" w:type="dxa"/>
            </w:tcMar>
          </w:tcPr>
          <w:p w:rsidR="00F20F97" w:rsidRDefault="00F20F97" w:rsidP="00F20F97">
            <w:pPr>
              <w:spacing w:after="0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LCL.1 </w:t>
            </w:r>
            <w:r>
              <w:rPr>
                <w:sz w:val="24"/>
                <w:szCs w:val="24"/>
              </w:rPr>
              <w:t>Escucha y comprende</w:t>
            </w:r>
            <w:r w:rsidRPr="00FF4F44">
              <w:rPr>
                <w:sz w:val="24"/>
                <w:szCs w:val="24"/>
              </w:rPr>
              <w:t xml:space="preserve"> un cuento. </w:t>
            </w:r>
            <w:r>
              <w:rPr>
                <w:sz w:val="24"/>
                <w:szCs w:val="24"/>
              </w:rPr>
              <w:t>Reconoce</w:t>
            </w:r>
            <w:r w:rsidRPr="00FF4F44">
              <w:rPr>
                <w:sz w:val="24"/>
                <w:szCs w:val="24"/>
              </w:rPr>
              <w:t xml:space="preserve"> los personajes, los detalles y la secuencia del cuento de la unidad. </w:t>
            </w:r>
            <w:r>
              <w:rPr>
                <w:sz w:val="24"/>
                <w:szCs w:val="24"/>
              </w:rPr>
              <w:t>Desarrolla</w:t>
            </w:r>
            <w:r w:rsidRPr="00FF4F44">
              <w:rPr>
                <w:sz w:val="24"/>
                <w:szCs w:val="24"/>
              </w:rPr>
              <w:t xml:space="preserve"> la capacidad comunicativa. </w:t>
            </w:r>
            <w:r>
              <w:rPr>
                <w:sz w:val="24"/>
                <w:szCs w:val="24"/>
              </w:rPr>
              <w:t>Di</w:t>
            </w: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fruta</w:t>
            </w:r>
            <w:r w:rsidRPr="00FF4F44">
              <w:rPr>
                <w:sz w:val="24"/>
                <w:szCs w:val="24"/>
              </w:rPr>
              <w:t xml:space="preserve"> con la lectura de cuentos</w:t>
            </w:r>
            <w:r>
              <w:rPr>
                <w:sz w:val="24"/>
                <w:szCs w:val="24"/>
              </w:rPr>
              <w:t>.</w:t>
            </w:r>
          </w:p>
          <w:p w:rsidR="002F32F0" w:rsidRDefault="002F32F0" w:rsidP="00F20F9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LCL2 Adquiere y comprende</w:t>
            </w:r>
            <w:r w:rsidRPr="009B5871">
              <w:rPr>
                <w:sz w:val="24"/>
                <w:szCs w:val="24"/>
              </w:rPr>
              <w:t xml:space="preserve"> e</w:t>
            </w:r>
            <w:r>
              <w:rPr>
                <w:sz w:val="24"/>
                <w:szCs w:val="24"/>
              </w:rPr>
              <w:t>l concepto de verbo.</w:t>
            </w:r>
          </w:p>
          <w:p w:rsidR="002F32F0" w:rsidRDefault="002F32F0" w:rsidP="00F20F97">
            <w:pPr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LCL3 Establece</w:t>
            </w:r>
            <w:r w:rsidRPr="009B5871">
              <w:rPr>
                <w:sz w:val="24"/>
                <w:szCs w:val="24"/>
              </w:rPr>
              <w:t xml:space="preserve"> la concordancia de número y persona entre el sujeto y el predicado</w:t>
            </w:r>
            <w:r>
              <w:rPr>
                <w:sz w:val="24"/>
                <w:szCs w:val="24"/>
              </w:rPr>
              <w:t xml:space="preserve"> de la oración.</w:t>
            </w:r>
          </w:p>
          <w:p w:rsidR="00F20F97" w:rsidRPr="00FF4F44" w:rsidRDefault="00F20F97" w:rsidP="00F20F97">
            <w:pPr>
              <w:spacing w:before="0"/>
              <w:rPr>
                <w:sz w:val="24"/>
                <w:szCs w:val="24"/>
              </w:rPr>
            </w:pPr>
            <w:r w:rsidRPr="00FF4F44">
              <w:rPr>
                <w:rFonts w:eastAsia="Calibri"/>
                <w:sz w:val="24"/>
                <w:szCs w:val="24"/>
              </w:rPr>
              <w:t xml:space="preserve">LCL.4 </w:t>
            </w:r>
            <w:r w:rsidR="002F32F0">
              <w:rPr>
                <w:sz w:val="24"/>
                <w:szCs w:val="24"/>
              </w:rPr>
              <w:t>Comprende el contenido de noticias sencillas y redacta noticias muy sencillas</w:t>
            </w:r>
            <w:r w:rsidR="0035327F">
              <w:rPr>
                <w:sz w:val="24"/>
                <w:szCs w:val="24"/>
              </w:rPr>
              <w:t>.</w:t>
            </w:r>
          </w:p>
          <w:p w:rsidR="00F20F97" w:rsidRDefault="00F20F97" w:rsidP="00F20F97">
            <w:pPr>
              <w:spacing w:before="0"/>
              <w:rPr>
                <w:sz w:val="24"/>
                <w:szCs w:val="24"/>
              </w:rPr>
            </w:pPr>
            <w:r w:rsidRPr="00FF4F44">
              <w:rPr>
                <w:rFonts w:eastAsia="Calibri"/>
                <w:sz w:val="24"/>
                <w:szCs w:val="24"/>
              </w:rPr>
              <w:t xml:space="preserve">LCL.5 </w:t>
            </w:r>
            <w:r w:rsidR="002F32F0">
              <w:rPr>
                <w:sz w:val="24"/>
                <w:szCs w:val="24"/>
              </w:rPr>
              <w:t xml:space="preserve">Lee y escribe correctamente los sonidos </w:t>
            </w:r>
            <w:r w:rsidR="002F32F0" w:rsidRPr="00601258">
              <w:rPr>
                <w:b/>
                <w:sz w:val="24"/>
                <w:szCs w:val="24"/>
              </w:rPr>
              <w:t>r</w:t>
            </w:r>
            <w:r w:rsidR="002F32F0">
              <w:rPr>
                <w:sz w:val="24"/>
                <w:szCs w:val="24"/>
              </w:rPr>
              <w:t>/</w:t>
            </w:r>
            <w:r w:rsidR="002F32F0" w:rsidRPr="00601258">
              <w:rPr>
                <w:b/>
                <w:sz w:val="24"/>
                <w:szCs w:val="24"/>
              </w:rPr>
              <w:t>rr</w:t>
            </w:r>
            <w:r w:rsidR="002F32F0">
              <w:rPr>
                <w:sz w:val="24"/>
                <w:szCs w:val="24"/>
              </w:rPr>
              <w:t>.</w:t>
            </w:r>
          </w:p>
          <w:p w:rsidR="00F20F97" w:rsidRPr="00FF4F44" w:rsidRDefault="00F20F97" w:rsidP="00F20F97">
            <w:pPr>
              <w:spacing w:before="0"/>
              <w:rPr>
                <w:sz w:val="24"/>
                <w:szCs w:val="24"/>
              </w:rPr>
            </w:pPr>
            <w:r w:rsidRPr="00FF4F44">
              <w:rPr>
                <w:rFonts w:eastAsia="Calibri"/>
                <w:sz w:val="24"/>
                <w:szCs w:val="24"/>
              </w:rPr>
              <w:t xml:space="preserve">MAT.1 </w:t>
            </w:r>
            <w:r>
              <w:rPr>
                <w:sz w:val="24"/>
                <w:szCs w:val="24"/>
              </w:rPr>
              <w:t>Distingue</w:t>
            </w:r>
            <w:r w:rsidRPr="00FF4F44">
              <w:rPr>
                <w:sz w:val="24"/>
                <w:szCs w:val="24"/>
              </w:rPr>
              <w:t xml:space="preserve"> nombre y grafía de </w:t>
            </w:r>
            <w:r w:rsidR="002F32F0">
              <w:rPr>
                <w:sz w:val="24"/>
                <w:szCs w:val="24"/>
              </w:rPr>
              <w:t>los números estudiados</w:t>
            </w:r>
            <w:r w:rsidRPr="00FF4F44">
              <w:rPr>
                <w:sz w:val="24"/>
                <w:szCs w:val="24"/>
              </w:rPr>
              <w:t xml:space="preserve"> y r</w:t>
            </w:r>
            <w:r>
              <w:rPr>
                <w:sz w:val="24"/>
                <w:szCs w:val="24"/>
              </w:rPr>
              <w:t>econoce</w:t>
            </w:r>
            <w:r w:rsidRPr="00FF4F44">
              <w:rPr>
                <w:sz w:val="24"/>
                <w:szCs w:val="24"/>
              </w:rPr>
              <w:t xml:space="preserve"> el valor de posición d</w:t>
            </w:r>
            <w:r w:rsidR="00601258">
              <w:rPr>
                <w:sz w:val="24"/>
                <w:szCs w:val="24"/>
              </w:rPr>
              <w:t>e las cifras</w:t>
            </w:r>
            <w:r w:rsidRPr="00FF4F44">
              <w:rPr>
                <w:sz w:val="24"/>
                <w:szCs w:val="24"/>
              </w:rPr>
              <w:t xml:space="preserve">. </w:t>
            </w:r>
          </w:p>
          <w:p w:rsidR="00F20F97" w:rsidRDefault="00F20F97" w:rsidP="00F20F97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</w:t>
            </w:r>
            <w:r w:rsidR="0026590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Conoce y utiliza</w:t>
            </w:r>
            <w:r w:rsidRPr="00FF4F44">
              <w:rPr>
                <w:sz w:val="24"/>
                <w:szCs w:val="24"/>
              </w:rPr>
              <w:t xml:space="preserve"> los n</w:t>
            </w:r>
            <w:r w:rsidR="00601258">
              <w:rPr>
                <w:sz w:val="24"/>
                <w:szCs w:val="24"/>
              </w:rPr>
              <w:t>úmeros ordinales estudiados</w:t>
            </w:r>
            <w:r>
              <w:rPr>
                <w:sz w:val="24"/>
                <w:szCs w:val="24"/>
              </w:rPr>
              <w:t>.</w:t>
            </w:r>
          </w:p>
          <w:p w:rsidR="00601258" w:rsidRDefault="00265903" w:rsidP="00F20F97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MAT.3</w:t>
            </w:r>
            <w:r w:rsidR="00601258">
              <w:rPr>
                <w:sz w:val="24"/>
                <w:szCs w:val="24"/>
              </w:rPr>
              <w:t xml:space="preserve"> Realiza correctamente las operaciones estudiadas.</w:t>
            </w:r>
          </w:p>
          <w:p w:rsidR="00265903" w:rsidRPr="00FF4F44" w:rsidRDefault="00265903" w:rsidP="00265903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MAT.4 Identifica el vocabulario que representan las operaciones.</w:t>
            </w:r>
          </w:p>
          <w:p w:rsidR="00F20F97" w:rsidRDefault="00265903" w:rsidP="00F20F97">
            <w:pPr>
              <w:spacing w:befor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MAT.5</w:t>
            </w:r>
            <w:r w:rsidR="00F20F97" w:rsidRPr="00FF4F44">
              <w:rPr>
                <w:sz w:val="24"/>
                <w:szCs w:val="24"/>
              </w:rPr>
              <w:t>Compren</w:t>
            </w:r>
            <w:r w:rsidR="00601258">
              <w:rPr>
                <w:sz w:val="24"/>
                <w:szCs w:val="24"/>
              </w:rPr>
              <w:t>de y lee las horas en un reloj de agujas y en un reloj digital.</w:t>
            </w:r>
          </w:p>
          <w:p w:rsidR="00265903" w:rsidRPr="009B5871" w:rsidRDefault="00265903" w:rsidP="004A1370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MAT.6 Identifica formas rectangulares, triangulares y circulares.</w:t>
            </w:r>
          </w:p>
          <w:p w:rsidR="00265903" w:rsidRPr="009B5871" w:rsidRDefault="00265903" w:rsidP="004A1370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MAT.7 Aplica las operaciones estudiadas</w:t>
            </w:r>
            <w:r w:rsidRPr="009B5871">
              <w:rPr>
                <w:sz w:val="24"/>
                <w:szCs w:val="24"/>
              </w:rPr>
              <w:t xml:space="preserve"> para resolver problemas en situaciones reales. </w:t>
            </w:r>
            <w:r>
              <w:rPr>
                <w:sz w:val="24"/>
                <w:szCs w:val="24"/>
              </w:rPr>
              <w:t>Elige</w:t>
            </w:r>
            <w:r w:rsidRPr="009B5871">
              <w:rPr>
                <w:sz w:val="24"/>
                <w:szCs w:val="24"/>
              </w:rPr>
              <w:t xml:space="preserve"> la pregunta que se puede resolver. </w:t>
            </w:r>
          </w:p>
          <w:p w:rsidR="00F20F97" w:rsidRPr="009B5871" w:rsidRDefault="00F20F97" w:rsidP="004A1370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MAT.8 Desarrolla</w:t>
            </w:r>
            <w:r w:rsidRPr="009B5871">
              <w:rPr>
                <w:sz w:val="24"/>
                <w:szCs w:val="24"/>
              </w:rPr>
              <w:t xml:space="preserve"> estrategias de cálculo mental.</w:t>
            </w:r>
          </w:p>
          <w:p w:rsidR="00F20F97" w:rsidRPr="007567EA" w:rsidRDefault="00F20F97" w:rsidP="004A1370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C.N.1 Reconoce</w:t>
            </w:r>
            <w:r w:rsidRPr="007567EA">
              <w:rPr>
                <w:sz w:val="24"/>
                <w:szCs w:val="24"/>
              </w:rPr>
              <w:t xml:space="preserve"> las fuentes de energía más importantes y cómo afecta su obtención al medio ambiente. </w:t>
            </w:r>
          </w:p>
          <w:p w:rsidR="00F20F97" w:rsidRPr="007567EA" w:rsidRDefault="00F20F97" w:rsidP="004A1370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C.N.2 Identifica</w:t>
            </w:r>
            <w:r w:rsidRPr="007567EA">
              <w:rPr>
                <w:sz w:val="24"/>
                <w:szCs w:val="24"/>
              </w:rPr>
              <w:t xml:space="preserve"> determinadas actitudes positivas para el cuidado del medio ambiente. </w:t>
            </w:r>
          </w:p>
          <w:p w:rsidR="00F20F97" w:rsidRPr="00FF4F44" w:rsidRDefault="009E7990" w:rsidP="004A1370">
            <w:pPr>
              <w:spacing w:before="100" w:beforeAutospacing="1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 w:eastAsia="en-US"/>
              </w:rPr>
              <w:t>C.N.3</w:t>
            </w:r>
            <w:r w:rsidR="00F20F97">
              <w:rPr>
                <w:sz w:val="24"/>
                <w:szCs w:val="24"/>
              </w:rPr>
              <w:t>Reconoce</w:t>
            </w:r>
            <w:r w:rsidR="00F20F97" w:rsidRPr="00FF4F44">
              <w:rPr>
                <w:sz w:val="24"/>
                <w:szCs w:val="24"/>
              </w:rPr>
              <w:t xml:space="preserve"> el origen de algunos m</w:t>
            </w:r>
            <w:r w:rsidR="00265903">
              <w:rPr>
                <w:sz w:val="24"/>
                <w:szCs w:val="24"/>
              </w:rPr>
              <w:t>ateriales y sus principales propiedades.</w:t>
            </w:r>
          </w:p>
          <w:p w:rsidR="00F20F97" w:rsidRDefault="009E7990" w:rsidP="004A1370">
            <w:pPr>
              <w:spacing w:before="100" w:beforeAutospacing="1" w:after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C.N.4 Conoce los distintos estados de la materia y los identifica en su entorno</w:t>
            </w:r>
            <w:r w:rsidR="00F20F97">
              <w:rPr>
                <w:sz w:val="24"/>
                <w:szCs w:val="24"/>
              </w:rPr>
              <w:t>.</w:t>
            </w:r>
          </w:p>
          <w:p w:rsidR="009E7990" w:rsidRDefault="009E7990" w:rsidP="004A1370">
            <w:pPr>
              <w:spacing w:before="100" w:beforeAutospacing="1"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C.N. 5 Reconoce los efectos de las fuerzas.</w:t>
            </w: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E7990" w:rsidRPr="0072711C" w:rsidRDefault="009E7990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A6141A" w:rsidTr="009E7990">
        <w:tc>
          <w:tcPr>
            <w:tcW w:w="5675" w:type="dxa"/>
            <w:gridSpan w:val="5"/>
            <w:tcBorders>
              <w:top w:val="single" w:sz="18" w:space="0" w:color="00000A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FB66D"/>
            <w:tcMar>
              <w:left w:w="84" w:type="dxa"/>
            </w:tcMar>
          </w:tcPr>
          <w:p w:rsidR="00A6141A" w:rsidRPr="0072711C" w:rsidRDefault="00A6141A" w:rsidP="0072711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lastRenderedPageBreak/>
              <w:t>CONTENIDOS DE LA UNIDAD</w:t>
            </w:r>
          </w:p>
        </w:tc>
        <w:tc>
          <w:tcPr>
            <w:tcW w:w="5848" w:type="dxa"/>
            <w:gridSpan w:val="6"/>
            <w:tcBorders>
              <w:top w:val="single" w:sz="18" w:space="0" w:color="00000A"/>
              <w:left w:val="single" w:sz="18" w:space="0" w:color="00000A"/>
              <w:bottom w:val="single" w:sz="18" w:space="0" w:color="000001"/>
              <w:right w:val="single" w:sz="18" w:space="0" w:color="00000A"/>
            </w:tcBorders>
            <w:shd w:val="clear" w:color="auto" w:fill="FFB66D"/>
            <w:tcMar>
              <w:left w:w="84" w:type="dxa"/>
            </w:tcMar>
          </w:tcPr>
          <w:p w:rsidR="00A6141A" w:rsidRPr="0072711C" w:rsidRDefault="00A6141A" w:rsidP="0072711C">
            <w:pPr>
              <w:spacing w:after="0"/>
              <w:ind w:left="1375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OBJETIVOS DIDÁCTICOS</w:t>
            </w:r>
          </w:p>
        </w:tc>
        <w:tc>
          <w:tcPr>
            <w:tcW w:w="4320" w:type="dxa"/>
            <w:gridSpan w:val="3"/>
            <w:tcBorders>
              <w:top w:val="single" w:sz="18" w:space="0" w:color="000001"/>
              <w:left w:val="single" w:sz="18" w:space="0" w:color="00000A"/>
              <w:bottom w:val="single" w:sz="18" w:space="0" w:color="000001"/>
              <w:right w:val="single" w:sz="18" w:space="0" w:color="000001"/>
            </w:tcBorders>
            <w:shd w:val="clear" w:color="auto" w:fill="FFB66D"/>
            <w:tcMar>
              <w:left w:w="84" w:type="dxa"/>
            </w:tcMar>
          </w:tcPr>
          <w:p w:rsidR="00A6141A" w:rsidRPr="0072711C" w:rsidRDefault="00A6141A" w:rsidP="0072711C">
            <w:pPr>
              <w:spacing w:after="0"/>
              <w:ind w:left="257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BLOQUES DE CONTENIDOS</w:t>
            </w:r>
          </w:p>
        </w:tc>
      </w:tr>
      <w:tr w:rsidR="00A6141A" w:rsidTr="009E7990">
        <w:tc>
          <w:tcPr>
            <w:tcW w:w="5675" w:type="dxa"/>
            <w:gridSpan w:val="5"/>
            <w:tcBorders>
              <w:top w:val="single" w:sz="18" w:space="0" w:color="000001"/>
              <w:left w:val="single" w:sz="18" w:space="0" w:color="000001"/>
              <w:bottom w:val="single" w:sz="6" w:space="0" w:color="000001"/>
              <w:right w:val="single" w:sz="18" w:space="0" w:color="00000A"/>
            </w:tcBorders>
            <w:shd w:val="clear" w:color="auto" w:fill="E2EFD9"/>
            <w:tcMar>
              <w:left w:w="84" w:type="dxa"/>
            </w:tcMar>
          </w:tcPr>
          <w:p w:rsidR="0036053C" w:rsidRPr="009B5871" w:rsidRDefault="0036053C" w:rsidP="00707B9E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</w:tabs>
              <w:spacing w:after="0"/>
              <w:ind w:left="5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B5871">
              <w:rPr>
                <w:rFonts w:ascii="Times New Roman" w:eastAsiaTheme="minorHAnsi" w:hAnsi="Times New Roman"/>
                <w:sz w:val="24"/>
                <w:szCs w:val="24"/>
              </w:rPr>
              <w:t>Comprensión de textos orales según su tipología. Sentido global del texto. Ideas principales y secundarias. Ampliación del vocabulario. Banco de palabras.</w:t>
            </w:r>
          </w:p>
          <w:p w:rsidR="0036053C" w:rsidRPr="002E2E66" w:rsidRDefault="00DF4F03" w:rsidP="00707B9E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</w:tabs>
              <w:spacing w:after="0"/>
              <w:ind w:left="5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Escritura y lectura de los sonidos </w:t>
            </w:r>
            <w:r w:rsidRPr="00DF4F03">
              <w:rPr>
                <w:rFonts w:ascii="Times New Roman" w:eastAsiaTheme="minorHAnsi" w:hAnsi="Times New Roman"/>
                <w:b/>
                <w:sz w:val="24"/>
                <w:szCs w:val="24"/>
              </w:rPr>
              <w:t>r/rr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6053C" w:rsidRPr="002E2E66" w:rsidRDefault="00707B9E" w:rsidP="00707B9E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</w:tabs>
              <w:spacing w:after="0"/>
              <w:ind w:left="5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El verbo. </w:t>
            </w:r>
            <w:r w:rsidR="0036053C" w:rsidRPr="002E2E66">
              <w:rPr>
                <w:rFonts w:ascii="Times New Roman" w:eastAsiaTheme="minorHAnsi" w:hAnsi="Times New Roman"/>
                <w:sz w:val="24"/>
                <w:szCs w:val="24"/>
              </w:rPr>
              <w:t>Tiempos verbales: formas verbales, sing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u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lar/plural.</w:t>
            </w:r>
          </w:p>
          <w:p w:rsidR="0036053C" w:rsidRPr="002E2E66" w:rsidRDefault="0036053C" w:rsidP="00707B9E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</w:tabs>
              <w:spacing w:after="0"/>
              <w:ind w:left="5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2E66">
              <w:rPr>
                <w:rFonts w:ascii="Times New Roman" w:eastAsiaTheme="minorHAnsi" w:hAnsi="Times New Roman"/>
                <w:sz w:val="24"/>
                <w:szCs w:val="24"/>
              </w:rPr>
              <w:t>Aplicación de las normas ortográficas</w:t>
            </w:r>
            <w:r w:rsidR="00707B9E">
              <w:rPr>
                <w:rFonts w:ascii="Times New Roman" w:eastAsiaTheme="minorHAnsi" w:hAnsi="Times New Roman"/>
                <w:sz w:val="24"/>
                <w:szCs w:val="24"/>
              </w:rPr>
              <w:t xml:space="preserve"> y signos de puntuación</w:t>
            </w:r>
            <w:r w:rsidRPr="002E2E66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6053C" w:rsidRPr="002E2E66" w:rsidRDefault="0036053C" w:rsidP="00707B9E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</w:tabs>
              <w:spacing w:after="0"/>
              <w:ind w:left="5" w:firstLine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2E66">
              <w:rPr>
                <w:rFonts w:ascii="Times New Roman" w:eastAsiaTheme="minorHAnsi" w:hAnsi="Times New Roman"/>
                <w:sz w:val="24"/>
                <w:szCs w:val="24"/>
              </w:rPr>
              <w:t>La noticia.</w:t>
            </w:r>
          </w:p>
          <w:p w:rsidR="0036053C" w:rsidRPr="002E2E66" w:rsidRDefault="0036053C" w:rsidP="00707B9E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before="0" w:after="0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2E2E66">
              <w:rPr>
                <w:rFonts w:ascii="Times New Roman" w:hAnsi="Times New Roman"/>
                <w:sz w:val="24"/>
                <w:szCs w:val="24"/>
              </w:rPr>
              <w:t xml:space="preserve">Orden numérico. </w:t>
            </w:r>
          </w:p>
          <w:p w:rsidR="0036053C" w:rsidRPr="002E2E66" w:rsidRDefault="0036053C" w:rsidP="00707B9E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before="0" w:after="0"/>
              <w:ind w:left="5" w:firstLine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2E66">
              <w:rPr>
                <w:rFonts w:ascii="Times New Roman" w:hAnsi="Times New Roman"/>
                <w:sz w:val="24"/>
                <w:szCs w:val="24"/>
              </w:rPr>
              <w:t>Nombre y g</w:t>
            </w:r>
            <w:r w:rsidR="0045644D">
              <w:rPr>
                <w:rFonts w:ascii="Times New Roman" w:hAnsi="Times New Roman"/>
                <w:sz w:val="24"/>
                <w:szCs w:val="24"/>
              </w:rPr>
              <w:t>rafía de los números.</w:t>
            </w:r>
          </w:p>
          <w:p w:rsidR="0036053C" w:rsidRPr="002E2E66" w:rsidRDefault="0036053C" w:rsidP="00707B9E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before="0" w:after="0"/>
              <w:ind w:left="5" w:firstLine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2E66">
              <w:rPr>
                <w:rFonts w:ascii="Times New Roman" w:hAnsi="Times New Roman"/>
                <w:sz w:val="24"/>
                <w:szCs w:val="24"/>
              </w:rPr>
              <w:t>Operaciones con números naturales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053C" w:rsidRPr="002E2E66" w:rsidRDefault="0036053C" w:rsidP="0045644D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</w:tabs>
              <w:autoSpaceDE w:val="0"/>
              <w:autoSpaceDN w:val="0"/>
              <w:adjustRightInd w:val="0"/>
              <w:spacing w:before="0" w:after="0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2E2E66">
              <w:rPr>
                <w:rFonts w:ascii="Times New Roman" w:hAnsi="Times New Roman"/>
                <w:sz w:val="24"/>
                <w:szCs w:val="24"/>
              </w:rPr>
              <w:t>Unid</w:t>
            </w:r>
            <w:r w:rsidR="0045644D">
              <w:rPr>
                <w:rFonts w:ascii="Times New Roman" w:hAnsi="Times New Roman"/>
                <w:sz w:val="24"/>
                <w:szCs w:val="24"/>
              </w:rPr>
              <w:t>ades de medida del tiempo</w:t>
            </w:r>
            <w:r w:rsidRPr="002E2E66">
              <w:rPr>
                <w:rFonts w:ascii="Times New Roman" w:hAnsi="Times New Roman"/>
                <w:sz w:val="24"/>
                <w:szCs w:val="24"/>
              </w:rPr>
              <w:t xml:space="preserve">. Primeras lecturas en relojes </w:t>
            </w:r>
            <w:r w:rsidR="0045644D">
              <w:rPr>
                <w:rFonts w:ascii="Times New Roman" w:hAnsi="Times New Roman"/>
                <w:sz w:val="24"/>
                <w:szCs w:val="24"/>
              </w:rPr>
              <w:t xml:space="preserve">analógicos y </w:t>
            </w:r>
            <w:r w:rsidRPr="002E2E66">
              <w:rPr>
                <w:rFonts w:ascii="Times New Roman" w:hAnsi="Times New Roman"/>
                <w:sz w:val="24"/>
                <w:szCs w:val="24"/>
              </w:rPr>
              <w:t>digitales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053C" w:rsidRPr="002E2E66" w:rsidRDefault="0036053C" w:rsidP="0045644D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  <w:tab w:val="left" w:pos="431"/>
              </w:tabs>
              <w:autoSpaceDE w:val="0"/>
              <w:autoSpaceDN w:val="0"/>
              <w:adjustRightInd w:val="0"/>
              <w:spacing w:before="0" w:after="0"/>
              <w:ind w:left="5" w:firstLine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2E66">
              <w:rPr>
                <w:rFonts w:ascii="Times New Roman" w:hAnsi="Times New Roman"/>
                <w:sz w:val="24"/>
                <w:szCs w:val="24"/>
              </w:rPr>
              <w:t>Identificación de formas rectangulares, triangulares y circulares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053C" w:rsidRPr="002E2E66" w:rsidRDefault="0036053C" w:rsidP="0045644D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  <w:tab w:val="left" w:pos="431"/>
              </w:tabs>
              <w:autoSpaceDE w:val="0"/>
              <w:autoSpaceDN w:val="0"/>
              <w:adjustRightInd w:val="0"/>
              <w:spacing w:before="0" w:after="0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2E2E66">
              <w:rPr>
                <w:rFonts w:ascii="Times New Roman" w:hAnsi="Times New Roman"/>
                <w:sz w:val="24"/>
                <w:szCs w:val="24"/>
              </w:rPr>
              <w:t>Resolución de problemas de la vida cotidiana. An</w:t>
            </w:r>
            <w:r w:rsidRPr="002E2E66">
              <w:rPr>
                <w:rFonts w:ascii="Times New Roman" w:hAnsi="Times New Roman"/>
                <w:sz w:val="24"/>
                <w:szCs w:val="24"/>
              </w:rPr>
              <w:t>á</w:t>
            </w:r>
            <w:r w:rsidRPr="002E2E66">
              <w:rPr>
                <w:rFonts w:ascii="Times New Roman" w:hAnsi="Times New Roman"/>
                <w:sz w:val="24"/>
                <w:szCs w:val="24"/>
              </w:rPr>
              <w:t>lisis y comprensión del enunciado de un problema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6053C" w:rsidRPr="002E2E66" w:rsidRDefault="0036053C" w:rsidP="0045644D">
            <w:pPr>
              <w:pStyle w:val="Prrafodelista"/>
              <w:numPr>
                <w:ilvl w:val="0"/>
                <w:numId w:val="11"/>
              </w:numPr>
              <w:tabs>
                <w:tab w:val="left" w:pos="289"/>
                <w:tab w:val="left" w:pos="431"/>
              </w:tabs>
              <w:autoSpaceDE w:val="0"/>
              <w:autoSpaceDN w:val="0"/>
              <w:adjustRightInd w:val="0"/>
              <w:spacing w:before="0" w:after="0"/>
              <w:ind w:left="5" w:firstLine="0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2E2E66">
              <w:rPr>
                <w:rFonts w:ascii="Times New Roman" w:hAnsi="Times New Roman"/>
                <w:sz w:val="24"/>
                <w:szCs w:val="24"/>
              </w:rPr>
              <w:t>Cálculo mental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5644D" w:rsidRPr="00C72F50" w:rsidRDefault="0045644D" w:rsidP="0045644D">
            <w:pPr>
              <w:pStyle w:val="Prrafodelist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0" w:after="0" w:line="240" w:lineRule="auto"/>
              <w:ind w:left="431" w:hanging="426"/>
              <w:rPr>
                <w:rFonts w:ascii="Times New Roman" w:hAnsi="Times New Roman"/>
                <w:sz w:val="24"/>
                <w:szCs w:val="24"/>
              </w:rPr>
            </w:pPr>
            <w:r w:rsidRPr="00C72F50">
              <w:rPr>
                <w:rFonts w:ascii="Times New Roman" w:hAnsi="Times New Roman"/>
                <w:sz w:val="24"/>
                <w:szCs w:val="24"/>
              </w:rPr>
              <w:t>La materia y sus propiedades.</w:t>
            </w:r>
          </w:p>
          <w:p w:rsidR="0045644D" w:rsidRPr="00C72F50" w:rsidRDefault="0045644D" w:rsidP="0045644D">
            <w:pPr>
              <w:pStyle w:val="Prrafodelista"/>
              <w:numPr>
                <w:ilvl w:val="0"/>
                <w:numId w:val="11"/>
              </w:numPr>
              <w:tabs>
                <w:tab w:val="left" w:pos="431"/>
              </w:tabs>
              <w:autoSpaceDE w:val="0"/>
              <w:autoSpaceDN w:val="0"/>
              <w:adjustRightInd w:val="0"/>
              <w:spacing w:before="0" w:after="0" w:line="240" w:lineRule="auto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 w:rsidRPr="00C72F50">
              <w:rPr>
                <w:rFonts w:ascii="Times New Roman" w:hAnsi="Times New Roman"/>
                <w:sz w:val="24"/>
                <w:szCs w:val="24"/>
              </w:rPr>
              <w:t>Tipos de materiales. Clasificación según criterios elementales.</w:t>
            </w:r>
          </w:p>
          <w:p w:rsidR="0045644D" w:rsidRPr="00C72F50" w:rsidRDefault="0045644D" w:rsidP="0045644D">
            <w:pPr>
              <w:pStyle w:val="Prrafodelista"/>
              <w:numPr>
                <w:ilvl w:val="0"/>
                <w:numId w:val="11"/>
              </w:numPr>
              <w:tabs>
                <w:tab w:val="left" w:pos="5"/>
                <w:tab w:val="left" w:pos="474"/>
              </w:tabs>
              <w:autoSpaceDE w:val="0"/>
              <w:autoSpaceDN w:val="0"/>
              <w:adjustRightInd w:val="0"/>
              <w:spacing w:before="0" w:after="0" w:line="240" w:lineRule="auto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 energía. </w:t>
            </w:r>
            <w:r w:rsidRPr="00C72F50">
              <w:rPr>
                <w:rFonts w:ascii="Times New Roman" w:hAnsi="Times New Roman"/>
                <w:sz w:val="24"/>
                <w:szCs w:val="24"/>
              </w:rPr>
              <w:t>Ahorro energético y protección del m</w:t>
            </w:r>
            <w:r w:rsidRPr="00C72F50">
              <w:rPr>
                <w:rFonts w:ascii="Times New Roman" w:hAnsi="Times New Roman"/>
                <w:sz w:val="24"/>
                <w:szCs w:val="24"/>
              </w:rPr>
              <w:t>e</w:t>
            </w:r>
            <w:r w:rsidRPr="00C72F50">
              <w:rPr>
                <w:rFonts w:ascii="Times New Roman" w:hAnsi="Times New Roman"/>
                <w:sz w:val="24"/>
                <w:szCs w:val="24"/>
              </w:rPr>
              <w:t>dioambiente.</w:t>
            </w:r>
          </w:p>
          <w:p w:rsidR="0045644D" w:rsidRPr="00C72F50" w:rsidRDefault="0045644D" w:rsidP="0045644D">
            <w:pPr>
              <w:pStyle w:val="Prrafodelista"/>
              <w:numPr>
                <w:ilvl w:val="0"/>
                <w:numId w:val="11"/>
              </w:numPr>
              <w:tabs>
                <w:tab w:val="left" w:pos="5"/>
                <w:tab w:val="left" w:pos="474"/>
              </w:tabs>
              <w:autoSpaceDE w:val="0"/>
              <w:autoSpaceDN w:val="0"/>
              <w:adjustRightInd w:val="0"/>
              <w:spacing w:before="0" w:after="0" w:line="240" w:lineRule="auto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Las fuerzas</w:t>
            </w:r>
            <w:r w:rsidRPr="00C72F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Efectos de las fuerzas.</w:t>
            </w:r>
          </w:p>
          <w:p w:rsidR="0045644D" w:rsidRPr="00C72F50" w:rsidRDefault="0045644D" w:rsidP="0045644D">
            <w:pPr>
              <w:pStyle w:val="Prrafodelista"/>
              <w:numPr>
                <w:ilvl w:val="0"/>
                <w:numId w:val="11"/>
              </w:numPr>
              <w:tabs>
                <w:tab w:val="left" w:pos="5"/>
                <w:tab w:val="left" w:pos="474"/>
              </w:tabs>
              <w:autoSpaceDE w:val="0"/>
              <w:autoSpaceDN w:val="0"/>
              <w:adjustRightInd w:val="0"/>
              <w:spacing w:before="0" w:after="0" w:line="240" w:lineRule="auto"/>
              <w:ind w:left="5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Los estados de la materia.</w:t>
            </w:r>
          </w:p>
          <w:p w:rsidR="00A6141A" w:rsidRPr="0045644D" w:rsidRDefault="00A6141A" w:rsidP="0072711C">
            <w:pPr>
              <w:spacing w:after="0"/>
              <w:rPr>
                <w:rFonts w:eastAsia="Calibri"/>
                <w:sz w:val="24"/>
                <w:szCs w:val="24"/>
                <w:lang w:val="es-ES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48" w:type="dxa"/>
            <w:gridSpan w:val="6"/>
            <w:tcBorders>
              <w:top w:val="single" w:sz="18" w:space="0" w:color="000001"/>
              <w:left w:val="single" w:sz="18" w:space="0" w:color="00000A"/>
              <w:bottom w:val="single" w:sz="6" w:space="0" w:color="000001"/>
              <w:right w:val="single" w:sz="18" w:space="0" w:color="00000A"/>
            </w:tcBorders>
            <w:shd w:val="clear" w:color="auto" w:fill="E2EFD9"/>
            <w:tcMar>
              <w:left w:w="84" w:type="dxa"/>
            </w:tcMar>
          </w:tcPr>
          <w:p w:rsidR="00DF4F03" w:rsidRPr="00FF4F44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lastRenderedPageBreak/>
              <w:t>Escuchar y comprender un cuento. Reconocer los personajes, los detalles y la secuencia del cuento de la unidad.  Desarrollar la capacidad comunicativa. Disfrutar con la lectura de cuentos.</w:t>
            </w:r>
          </w:p>
          <w:p w:rsidR="00DF4F03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F4F03">
              <w:rPr>
                <w:rFonts w:ascii="Times New Roman" w:hAnsi="Times New Roman"/>
                <w:sz w:val="24"/>
                <w:szCs w:val="24"/>
              </w:rPr>
              <w:t>Leer y escribir correctamente las palabras que inco</w:t>
            </w:r>
            <w:r w:rsidRPr="00DF4F03">
              <w:rPr>
                <w:rFonts w:ascii="Times New Roman" w:hAnsi="Times New Roman"/>
                <w:sz w:val="24"/>
                <w:szCs w:val="24"/>
              </w:rPr>
              <w:t>r</w:t>
            </w:r>
            <w:r w:rsidRPr="00DF4F03">
              <w:rPr>
                <w:rFonts w:ascii="Times New Roman" w:hAnsi="Times New Roman"/>
                <w:sz w:val="24"/>
                <w:szCs w:val="24"/>
              </w:rPr>
              <w:t>poran los sonidos r/rr.</w:t>
            </w:r>
          </w:p>
          <w:p w:rsidR="00DF4F03" w:rsidRPr="00FF4F44" w:rsidRDefault="007E24D9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Identificar el verbo en una oración, distinguiendo el tiempo y el número</w:t>
            </w:r>
            <w:r w:rsidR="00DF4F03" w:rsidRPr="00DF4F0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4F03" w:rsidRPr="00FF4F44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t>Escribir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 comprender</w:t>
            </w:r>
            <w:r w:rsidRPr="00FF4F44">
              <w:rPr>
                <w:rFonts w:ascii="Times New Roman" w:hAnsi="Times New Roman"/>
                <w:sz w:val="24"/>
                <w:szCs w:val="24"/>
              </w:rPr>
              <w:t xml:space="preserve"> un</w:t>
            </w:r>
            <w:r>
              <w:rPr>
                <w:rFonts w:ascii="Times New Roman" w:hAnsi="Times New Roman"/>
                <w:sz w:val="24"/>
                <w:szCs w:val="24"/>
              </w:rPr>
              <w:t>a noticia.</w:t>
            </w:r>
          </w:p>
          <w:p w:rsidR="00DF4F03" w:rsidRPr="00FF4F44" w:rsidRDefault="007E24D9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Escribir y leer correctamente los signos de puntuación estudiados.</w:t>
            </w:r>
          </w:p>
          <w:p w:rsidR="00DF4F03" w:rsidRPr="00FF4F44" w:rsidRDefault="007E24D9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Distinguir nombre, </w:t>
            </w:r>
            <w:r w:rsidR="00DF4F03" w:rsidRPr="00FF4F44">
              <w:rPr>
                <w:rFonts w:ascii="Times New Roman" w:hAnsi="Times New Roman"/>
                <w:sz w:val="24"/>
                <w:szCs w:val="24"/>
              </w:rPr>
              <w:t>graf</w:t>
            </w:r>
            <w:r>
              <w:rPr>
                <w:rFonts w:ascii="Times New Roman" w:hAnsi="Times New Roman"/>
                <w:sz w:val="24"/>
                <w:szCs w:val="24"/>
              </w:rPr>
              <w:t>ía y</w:t>
            </w:r>
            <w:r w:rsidR="00DF4F03" w:rsidRPr="00FF4F44">
              <w:rPr>
                <w:rFonts w:ascii="Times New Roman" w:hAnsi="Times New Roman"/>
                <w:sz w:val="24"/>
                <w:szCs w:val="24"/>
              </w:rPr>
              <w:t xml:space="preserve"> valor de posi</w:t>
            </w:r>
            <w:r>
              <w:rPr>
                <w:rFonts w:ascii="Times New Roman" w:hAnsi="Times New Roman"/>
                <w:sz w:val="24"/>
                <w:szCs w:val="24"/>
              </w:rPr>
              <w:t>ción de las cifras de los números estudiados</w:t>
            </w:r>
            <w:r w:rsidR="00DF4F03" w:rsidRPr="00FF4F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4F03" w:rsidRPr="00E24292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t>Conocer y utilizar lo</w:t>
            </w:r>
            <w:r w:rsidR="007E24D9">
              <w:rPr>
                <w:rFonts w:ascii="Times New Roman" w:hAnsi="Times New Roman"/>
                <w:sz w:val="24"/>
                <w:szCs w:val="24"/>
              </w:rPr>
              <w:t>s números ordinales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F4F03" w:rsidRPr="00FF4F44" w:rsidRDefault="00E24292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Resolver las operaciones estudiadas</w:t>
            </w:r>
            <w:r w:rsidR="00DF4F03" w:rsidRPr="00FF4F4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DF4F03" w:rsidRPr="00FF4F44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t>Comprender y utilizar un reloj de agujas</w:t>
            </w:r>
            <w:r w:rsidR="00E24292">
              <w:rPr>
                <w:rFonts w:ascii="Times New Roman" w:hAnsi="Times New Roman"/>
                <w:sz w:val="24"/>
                <w:szCs w:val="24"/>
              </w:rPr>
              <w:t xml:space="preserve"> y un reloj digital.</w:t>
            </w:r>
          </w:p>
          <w:p w:rsidR="00DF4F03" w:rsidRPr="00E24292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t xml:space="preserve">Leer la hora </w:t>
            </w:r>
            <w:r w:rsidR="00E24292">
              <w:rPr>
                <w:rFonts w:ascii="Times New Roman" w:hAnsi="Times New Roman"/>
                <w:sz w:val="24"/>
                <w:szCs w:val="24"/>
              </w:rPr>
              <w:t>en relojes analógicos y digitales.</w:t>
            </w:r>
          </w:p>
          <w:p w:rsidR="00DF4F03" w:rsidRPr="00FF4F44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t>Aplicar la</w:t>
            </w:r>
            <w:r w:rsidR="00E24292">
              <w:rPr>
                <w:rFonts w:ascii="Times New Roman" w:hAnsi="Times New Roman"/>
                <w:sz w:val="24"/>
                <w:szCs w:val="24"/>
              </w:rPr>
              <w:t xml:space="preserve">s operaciones estudiadas </w:t>
            </w:r>
            <w:r w:rsidRPr="00FF4F44">
              <w:rPr>
                <w:rFonts w:ascii="Times New Roman" w:hAnsi="Times New Roman"/>
                <w:sz w:val="24"/>
                <w:szCs w:val="24"/>
              </w:rPr>
              <w:t>para resolver pr</w:t>
            </w:r>
            <w:r w:rsidRPr="00FF4F44">
              <w:rPr>
                <w:rFonts w:ascii="Times New Roman" w:hAnsi="Times New Roman"/>
                <w:sz w:val="24"/>
                <w:szCs w:val="24"/>
              </w:rPr>
              <w:t>o</w:t>
            </w:r>
            <w:r w:rsidRPr="00FF4F44">
              <w:rPr>
                <w:rFonts w:ascii="Times New Roman" w:hAnsi="Times New Roman"/>
                <w:sz w:val="24"/>
                <w:szCs w:val="24"/>
              </w:rPr>
              <w:t>blemas en situaciones reales.</w:t>
            </w:r>
          </w:p>
          <w:p w:rsidR="00DF4F03" w:rsidRPr="00FF4F44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t>Desarrollar estrategias de cálculo mental.</w:t>
            </w:r>
          </w:p>
          <w:p w:rsidR="00DF4F03" w:rsidRPr="00FF4F44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t xml:space="preserve">Reconocer el origen de algunos materiales. </w:t>
            </w:r>
          </w:p>
          <w:p w:rsidR="00801679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t>Conocer las propiedades de algunos materiales y su relación con el uso que se les da a cada uno de ellos.</w:t>
            </w:r>
          </w:p>
          <w:p w:rsidR="00DF4F03" w:rsidRDefault="00801679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Identificar los efectos de las fuerzas.</w:t>
            </w:r>
          </w:p>
          <w:p w:rsidR="00801679" w:rsidRPr="00FF4F44" w:rsidRDefault="00801679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Reconocer los distintos estados de la materia.</w:t>
            </w:r>
          </w:p>
          <w:p w:rsidR="00DF4F03" w:rsidRPr="00FF4F44" w:rsidRDefault="00DF4F03" w:rsidP="009B17A9">
            <w:pPr>
              <w:pStyle w:val="Prrafodelista"/>
              <w:numPr>
                <w:ilvl w:val="0"/>
                <w:numId w:val="13"/>
              </w:numPr>
              <w:tabs>
                <w:tab w:val="left" w:pos="426"/>
              </w:tabs>
              <w:spacing w:before="0"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F4F44">
              <w:rPr>
                <w:rFonts w:ascii="Times New Roman" w:hAnsi="Times New Roman"/>
                <w:sz w:val="24"/>
                <w:szCs w:val="24"/>
              </w:rPr>
              <w:t xml:space="preserve">Reconocer las fuentes de energía más importantes y cómo afecta su obtención al medio ambiente. </w:t>
            </w:r>
          </w:p>
          <w:p w:rsidR="00A6141A" w:rsidRPr="0072711C" w:rsidRDefault="00DF4F03" w:rsidP="009B17A9">
            <w:pPr>
              <w:numPr>
                <w:ilvl w:val="0"/>
                <w:numId w:val="13"/>
              </w:numPr>
              <w:tabs>
                <w:tab w:val="left" w:pos="142"/>
                <w:tab w:val="left" w:pos="426"/>
              </w:tabs>
              <w:spacing w:before="0" w:after="0"/>
              <w:ind w:left="0" w:firstLine="0"/>
              <w:jc w:val="left"/>
              <w:rPr>
                <w:rFonts w:eastAsia="Calibri"/>
                <w:sz w:val="24"/>
                <w:szCs w:val="24"/>
              </w:rPr>
            </w:pPr>
            <w:r w:rsidRPr="00FF4F44">
              <w:rPr>
                <w:sz w:val="24"/>
                <w:szCs w:val="24"/>
              </w:rPr>
              <w:lastRenderedPageBreak/>
              <w:t>Identificar determinadas actitudes positivas para el cuidado del medio ambiente.</w:t>
            </w: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320" w:type="dxa"/>
            <w:gridSpan w:val="3"/>
            <w:tcBorders>
              <w:top w:val="single" w:sz="18" w:space="0" w:color="000001"/>
              <w:left w:val="single" w:sz="18" w:space="0" w:color="00000A"/>
              <w:bottom w:val="single" w:sz="6" w:space="0" w:color="000001"/>
              <w:right w:val="single" w:sz="18" w:space="0" w:color="000001"/>
            </w:tcBorders>
            <w:shd w:val="clear" w:color="auto" w:fill="E2EFD9"/>
            <w:tcMar>
              <w:left w:w="84" w:type="dxa"/>
            </w:tcMar>
          </w:tcPr>
          <w:p w:rsidR="00A11E87" w:rsidRPr="00A11E87" w:rsidRDefault="00A11E87" w:rsidP="00A11E87">
            <w:pPr>
              <w:spacing w:before="0"/>
              <w:jc w:val="left"/>
              <w:rPr>
                <w:b/>
                <w:sz w:val="24"/>
                <w:szCs w:val="24"/>
              </w:rPr>
            </w:pPr>
            <w:r w:rsidRPr="00A11E87">
              <w:rPr>
                <w:b/>
                <w:sz w:val="24"/>
                <w:szCs w:val="24"/>
              </w:rPr>
              <w:lastRenderedPageBreak/>
              <w:t>ÁREA DE LENGUA CASTELLANA Y LITERATURA</w:t>
            </w:r>
          </w:p>
          <w:p w:rsidR="00A6141A" w:rsidRPr="00A11E87" w:rsidRDefault="00801679" w:rsidP="00A11E87">
            <w:pPr>
              <w:spacing w:after="0"/>
              <w:jc w:val="left"/>
              <w:rPr>
                <w:rFonts w:cstheme="minorHAnsi"/>
                <w:sz w:val="24"/>
                <w:szCs w:val="24"/>
              </w:rPr>
            </w:pPr>
            <w:r w:rsidRPr="00A11E87">
              <w:rPr>
                <w:rFonts w:cstheme="minorHAnsi"/>
                <w:sz w:val="24"/>
                <w:szCs w:val="24"/>
              </w:rPr>
              <w:t>Bloque 1: Comunicación oral: hablar y escuchar.</w:t>
            </w:r>
          </w:p>
          <w:p w:rsidR="00801679" w:rsidRPr="00A11E87" w:rsidRDefault="00801679" w:rsidP="00A11E87">
            <w:pPr>
              <w:spacing w:after="0"/>
              <w:jc w:val="left"/>
              <w:rPr>
                <w:rFonts w:cstheme="minorHAnsi"/>
                <w:sz w:val="24"/>
                <w:szCs w:val="24"/>
              </w:rPr>
            </w:pPr>
            <w:r w:rsidRPr="00A11E87">
              <w:rPr>
                <w:rFonts w:cstheme="minorHAnsi"/>
                <w:sz w:val="24"/>
                <w:szCs w:val="24"/>
              </w:rPr>
              <w:t>Bloque 2: Comunicación escrita: leer.</w:t>
            </w:r>
          </w:p>
          <w:p w:rsidR="00801679" w:rsidRPr="00A11E87" w:rsidRDefault="00801679" w:rsidP="00A11E87">
            <w:pPr>
              <w:spacing w:before="0"/>
              <w:jc w:val="left"/>
              <w:rPr>
                <w:rFonts w:cstheme="minorHAnsi"/>
                <w:sz w:val="24"/>
                <w:szCs w:val="24"/>
              </w:rPr>
            </w:pPr>
            <w:r w:rsidRPr="00A11E87">
              <w:rPr>
                <w:rFonts w:cstheme="minorHAnsi"/>
                <w:sz w:val="24"/>
                <w:szCs w:val="24"/>
              </w:rPr>
              <w:t>Bloque 3: Comunicación escrita: escribir.</w:t>
            </w:r>
          </w:p>
          <w:p w:rsidR="00801679" w:rsidRPr="00A11E87" w:rsidRDefault="00A11E87" w:rsidP="00A11E87">
            <w:pPr>
              <w:spacing w:after="0"/>
              <w:jc w:val="left"/>
              <w:rPr>
                <w:rFonts w:cstheme="minorHAnsi"/>
                <w:sz w:val="24"/>
                <w:szCs w:val="24"/>
              </w:rPr>
            </w:pPr>
            <w:r w:rsidRPr="00A11E87">
              <w:rPr>
                <w:rFonts w:cstheme="minorHAnsi"/>
                <w:sz w:val="24"/>
                <w:szCs w:val="24"/>
              </w:rPr>
              <w:t>Bloque 4: Conocimiento de la lengua.</w:t>
            </w:r>
          </w:p>
          <w:p w:rsidR="00A11E87" w:rsidRPr="00A11E87" w:rsidRDefault="00A11E87" w:rsidP="00A11E87">
            <w:pPr>
              <w:autoSpaceDE w:val="0"/>
              <w:autoSpaceDN w:val="0"/>
              <w:adjustRightInd w:val="0"/>
              <w:spacing w:before="0"/>
              <w:jc w:val="left"/>
              <w:rPr>
                <w:rFonts w:cstheme="minorHAnsi"/>
                <w:sz w:val="24"/>
                <w:szCs w:val="24"/>
              </w:rPr>
            </w:pPr>
            <w:r w:rsidRPr="00A11E87">
              <w:rPr>
                <w:rFonts w:cstheme="minorHAnsi"/>
                <w:sz w:val="24"/>
                <w:szCs w:val="24"/>
              </w:rPr>
              <w:t>Bloque 5: Educación literaria.</w:t>
            </w:r>
          </w:p>
          <w:p w:rsidR="00A11E87" w:rsidRPr="00A11E87" w:rsidRDefault="00A11E87" w:rsidP="00A11E87">
            <w:pPr>
              <w:spacing w:before="0"/>
              <w:jc w:val="left"/>
              <w:rPr>
                <w:b/>
                <w:sz w:val="24"/>
                <w:szCs w:val="24"/>
              </w:rPr>
            </w:pPr>
            <w:r w:rsidRPr="00A11E87">
              <w:rPr>
                <w:b/>
                <w:sz w:val="24"/>
                <w:szCs w:val="24"/>
              </w:rPr>
              <w:t>ÁREA DE MATEMÁTICAS</w:t>
            </w:r>
          </w:p>
          <w:p w:rsidR="00A11E87" w:rsidRPr="00A11E87" w:rsidRDefault="00A11E87" w:rsidP="00A11E87">
            <w:pPr>
              <w:spacing w:before="0"/>
              <w:jc w:val="left"/>
              <w:rPr>
                <w:rStyle w:val="Ttulo4Car"/>
                <w:sz w:val="24"/>
                <w:szCs w:val="24"/>
              </w:rPr>
            </w:pPr>
            <w:r w:rsidRPr="00A11E87">
              <w:rPr>
                <w:rStyle w:val="Ttulo4Car"/>
                <w:sz w:val="24"/>
                <w:szCs w:val="24"/>
              </w:rPr>
              <w:t>Bloque 1: “Procesos, métodos y actitudes matemáticas”</w:t>
            </w:r>
          </w:p>
          <w:p w:rsidR="00A11E87" w:rsidRPr="00A11E87" w:rsidRDefault="00A11E87" w:rsidP="00A11E87">
            <w:pPr>
              <w:autoSpaceDE w:val="0"/>
              <w:autoSpaceDN w:val="0"/>
              <w:adjustRightInd w:val="0"/>
              <w:spacing w:before="0"/>
              <w:jc w:val="left"/>
              <w:rPr>
                <w:sz w:val="24"/>
                <w:szCs w:val="24"/>
              </w:rPr>
            </w:pPr>
            <w:r w:rsidRPr="00A11E87">
              <w:rPr>
                <w:sz w:val="24"/>
                <w:szCs w:val="24"/>
              </w:rPr>
              <w:t>Bloque 2: “Números”</w:t>
            </w:r>
          </w:p>
          <w:p w:rsidR="00A11E87" w:rsidRPr="00A11E87" w:rsidRDefault="00A11E87" w:rsidP="00A11E87">
            <w:pPr>
              <w:spacing w:before="0"/>
              <w:jc w:val="left"/>
              <w:rPr>
                <w:rStyle w:val="Ttulo4Car"/>
                <w:sz w:val="24"/>
                <w:szCs w:val="24"/>
              </w:rPr>
            </w:pPr>
            <w:r w:rsidRPr="00A11E87">
              <w:rPr>
                <w:rStyle w:val="Ttulo4Car"/>
                <w:sz w:val="24"/>
                <w:szCs w:val="24"/>
              </w:rPr>
              <w:t>Bloque 3: “Medidas”</w:t>
            </w:r>
          </w:p>
          <w:p w:rsidR="00A11E87" w:rsidRPr="00A11E87" w:rsidRDefault="00A11E87" w:rsidP="00A11E87">
            <w:pPr>
              <w:spacing w:before="0"/>
              <w:jc w:val="left"/>
              <w:rPr>
                <w:rStyle w:val="Ttulo4Car"/>
                <w:sz w:val="24"/>
                <w:szCs w:val="24"/>
              </w:rPr>
            </w:pPr>
            <w:r w:rsidRPr="00A11E87">
              <w:rPr>
                <w:rStyle w:val="Ttulo4Car"/>
                <w:sz w:val="24"/>
                <w:szCs w:val="24"/>
              </w:rPr>
              <w:t xml:space="preserve">Bloque 4:”Geometría”      </w:t>
            </w:r>
          </w:p>
          <w:p w:rsidR="00A11E87" w:rsidRPr="00A11E87" w:rsidRDefault="00A11E87" w:rsidP="00A11E87">
            <w:pPr>
              <w:spacing w:before="0"/>
              <w:jc w:val="left"/>
              <w:rPr>
                <w:rStyle w:val="Ttulo4Car"/>
                <w:sz w:val="24"/>
                <w:szCs w:val="24"/>
              </w:rPr>
            </w:pPr>
          </w:p>
          <w:p w:rsidR="00A11E87" w:rsidRPr="00A11E87" w:rsidRDefault="00A11E87" w:rsidP="00A11E87">
            <w:pPr>
              <w:spacing w:before="0"/>
              <w:jc w:val="left"/>
              <w:rPr>
                <w:b/>
                <w:sz w:val="24"/>
                <w:szCs w:val="24"/>
              </w:rPr>
            </w:pPr>
            <w:r w:rsidRPr="00A11E87">
              <w:rPr>
                <w:b/>
                <w:sz w:val="24"/>
                <w:szCs w:val="24"/>
              </w:rPr>
              <w:t>ÁREA DE CIENCIAS DE LA NAT</w:t>
            </w:r>
            <w:r w:rsidRPr="00A11E87">
              <w:rPr>
                <w:b/>
                <w:sz w:val="24"/>
                <w:szCs w:val="24"/>
              </w:rPr>
              <w:t>U</w:t>
            </w:r>
            <w:r w:rsidRPr="00A11E87">
              <w:rPr>
                <w:b/>
                <w:sz w:val="24"/>
                <w:szCs w:val="24"/>
              </w:rPr>
              <w:t>RALEZA</w:t>
            </w:r>
          </w:p>
          <w:p w:rsidR="00A11E87" w:rsidRPr="00A11E87" w:rsidRDefault="00A11E87" w:rsidP="00A11E87">
            <w:pPr>
              <w:spacing w:before="0"/>
              <w:jc w:val="left"/>
              <w:rPr>
                <w:sz w:val="24"/>
                <w:szCs w:val="24"/>
              </w:rPr>
            </w:pPr>
            <w:r w:rsidRPr="00A11E87">
              <w:rPr>
                <w:sz w:val="24"/>
                <w:szCs w:val="24"/>
              </w:rPr>
              <w:t xml:space="preserve"> Bloque 1: “Iniciación a la actividad científica”</w:t>
            </w:r>
          </w:p>
          <w:p w:rsidR="00A11E87" w:rsidRPr="00A11E87" w:rsidRDefault="00A11E87" w:rsidP="00A11E87">
            <w:pPr>
              <w:spacing w:before="0"/>
              <w:contextualSpacing/>
              <w:jc w:val="left"/>
              <w:rPr>
                <w:rFonts w:cs="Times New Roman,Bold"/>
                <w:sz w:val="24"/>
                <w:szCs w:val="24"/>
              </w:rPr>
            </w:pPr>
            <w:r w:rsidRPr="00A11E87">
              <w:rPr>
                <w:sz w:val="24"/>
                <w:szCs w:val="24"/>
              </w:rPr>
              <w:t xml:space="preserve">Bloque 4: </w:t>
            </w:r>
            <w:r w:rsidRPr="00A11E87">
              <w:rPr>
                <w:rFonts w:cs="Times New Roman,Bold"/>
                <w:sz w:val="24"/>
                <w:szCs w:val="24"/>
              </w:rPr>
              <w:t>“</w:t>
            </w:r>
            <w:r w:rsidRPr="00A11E87">
              <w:rPr>
                <w:sz w:val="24"/>
                <w:szCs w:val="24"/>
              </w:rPr>
              <w:t>Materia y Energía</w:t>
            </w:r>
            <w:r w:rsidRPr="00A11E87">
              <w:rPr>
                <w:rFonts w:cs="Times New Roman,Bold"/>
                <w:sz w:val="24"/>
                <w:szCs w:val="24"/>
              </w:rPr>
              <w:t>”</w:t>
            </w:r>
          </w:p>
          <w:p w:rsidR="00A11E87" w:rsidRPr="00A11E87" w:rsidRDefault="00A11E87" w:rsidP="00A11E87">
            <w:pPr>
              <w:spacing w:before="0"/>
              <w:contextualSpacing/>
              <w:jc w:val="left"/>
              <w:rPr>
                <w:rFonts w:cs="Times New Roman,Bold"/>
                <w:bCs/>
                <w:sz w:val="24"/>
                <w:szCs w:val="24"/>
              </w:rPr>
            </w:pPr>
            <w:r w:rsidRPr="00A11E87">
              <w:rPr>
                <w:sz w:val="24"/>
                <w:szCs w:val="24"/>
              </w:rPr>
              <w:t xml:space="preserve">Bloque 5: </w:t>
            </w:r>
            <w:r w:rsidRPr="00A11E87">
              <w:rPr>
                <w:rFonts w:cs="Times New Roman,Bold"/>
                <w:sz w:val="24"/>
                <w:szCs w:val="24"/>
              </w:rPr>
              <w:t>“</w:t>
            </w:r>
            <w:r w:rsidRPr="00A11E87">
              <w:rPr>
                <w:sz w:val="24"/>
                <w:szCs w:val="24"/>
              </w:rPr>
              <w:t>La tecnología, objetos y máquinas</w:t>
            </w:r>
            <w:r w:rsidRPr="00A11E87">
              <w:rPr>
                <w:rFonts w:cs="Times New Roman,Bold"/>
                <w:sz w:val="24"/>
                <w:szCs w:val="24"/>
              </w:rPr>
              <w:t>”</w:t>
            </w:r>
          </w:p>
          <w:p w:rsidR="00A11E87" w:rsidRPr="00A11E87" w:rsidRDefault="00A11E87" w:rsidP="00A11E87">
            <w:pPr>
              <w:spacing w:before="0"/>
              <w:contextualSpacing/>
              <w:jc w:val="left"/>
              <w:rPr>
                <w:rFonts w:cs="Times New Roman,Bold"/>
                <w:bCs/>
                <w:sz w:val="24"/>
                <w:szCs w:val="24"/>
              </w:rPr>
            </w:pPr>
          </w:p>
          <w:p w:rsidR="00A11E87" w:rsidRPr="00A11E87" w:rsidRDefault="00A11E87" w:rsidP="00A11E87">
            <w:pPr>
              <w:spacing w:before="0"/>
              <w:jc w:val="left"/>
              <w:rPr>
                <w:rStyle w:val="Ttulo4Car"/>
                <w:b/>
                <w:sz w:val="16"/>
                <w:szCs w:val="16"/>
              </w:rPr>
            </w:pPr>
          </w:p>
          <w:p w:rsidR="00A11E87" w:rsidRPr="00EC511C" w:rsidRDefault="00A11E87" w:rsidP="00A11E87">
            <w:pPr>
              <w:autoSpaceDE w:val="0"/>
              <w:autoSpaceDN w:val="0"/>
              <w:adjustRightInd w:val="0"/>
              <w:spacing w:before="0"/>
              <w:rPr>
                <w:sz w:val="18"/>
                <w:szCs w:val="18"/>
              </w:rPr>
            </w:pPr>
          </w:p>
          <w:p w:rsidR="00A11E87" w:rsidRPr="00EC511C" w:rsidRDefault="00A11E87" w:rsidP="00A11E87">
            <w:pPr>
              <w:autoSpaceDE w:val="0"/>
              <w:autoSpaceDN w:val="0"/>
              <w:adjustRightInd w:val="0"/>
              <w:spacing w:before="0"/>
              <w:rPr>
                <w:rFonts w:cstheme="minorHAnsi"/>
                <w:sz w:val="18"/>
                <w:szCs w:val="18"/>
              </w:rPr>
            </w:pPr>
          </w:p>
          <w:p w:rsidR="00A11E87" w:rsidRPr="0072711C" w:rsidRDefault="00A11E87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A6141A" w:rsidTr="009E7990">
        <w:tc>
          <w:tcPr>
            <w:tcW w:w="7923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lastRenderedPageBreak/>
              <w:t>METODOLOGÍA DIDÁCTICA</w:t>
            </w:r>
          </w:p>
        </w:tc>
        <w:tc>
          <w:tcPr>
            <w:tcW w:w="7920" w:type="dxa"/>
            <w:gridSpan w:val="8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45656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center" w:pos="2249"/>
                <w:tab w:val="left" w:pos="4191"/>
                <w:tab w:val="right" w:pos="4499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TAREA FINAL:</w:t>
            </w:r>
          </w:p>
        </w:tc>
      </w:tr>
      <w:tr w:rsidR="00A6141A" w:rsidTr="009E7990">
        <w:tc>
          <w:tcPr>
            <w:tcW w:w="7934" w:type="dxa"/>
            <w:gridSpan w:val="7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AAC9C"/>
            <w:tcMar>
              <w:left w:w="84" w:type="dxa"/>
            </w:tcMar>
          </w:tcPr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right="-141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Partir del nivel de desarrollo del alumno/a.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right="-141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Adaptación al nivel heterogéneo del grupo-clase.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Desarrollar aprendizajes significativos, autónomos, activos y participativos.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Potenciar la participación y motivación del alumnado.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Favorecer las relaciones humanas.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Uso de las TICs como elemento facilitador.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Potenciación de la lectura en todas las actividades.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Implicación y colaboración de las familias en la elaboración de determinadas tareas y supervisión de las mismas.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Observación e interpretación de los fenómenos naturales del entorno próximo.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spacing w:before="0" w:after="0" w:line="240" w:lineRule="auto"/>
              <w:ind w:left="147" w:hanging="147"/>
              <w:jc w:val="both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Fomento de la creatividad y de la iniciativa propias en la resolución de situ</w:t>
            </w: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a</w:t>
            </w: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ciones problemáticas.</w:t>
            </w:r>
          </w:p>
          <w:p w:rsidR="00A6141A" w:rsidRPr="0072711C" w:rsidRDefault="00A6141A" w:rsidP="0072711C">
            <w:pPr>
              <w:pStyle w:val="Listavistosa-nfasis11"/>
              <w:spacing w:after="0" w:line="240" w:lineRule="auto"/>
              <w:rPr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9B17A9" w:rsidRPr="0072711C" w:rsidRDefault="009B17A9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9" w:type="dxa"/>
            <w:gridSpan w:val="7"/>
            <w:tcBorders>
              <w:top w:val="single" w:sz="18" w:space="0" w:color="000001"/>
              <w:left w:val="single" w:sz="18" w:space="0" w:color="00000A"/>
              <w:bottom w:val="single" w:sz="18" w:space="0" w:color="000001"/>
              <w:right w:val="single" w:sz="18" w:space="0" w:color="000001"/>
            </w:tcBorders>
            <w:shd w:val="clear" w:color="auto" w:fill="FAAC9C"/>
            <w:tcMar>
              <w:left w:w="84" w:type="dxa"/>
            </w:tcMar>
          </w:tcPr>
          <w:p w:rsidR="00A6141A" w:rsidRPr="0072711C" w:rsidRDefault="009B17A9" w:rsidP="009B17A9">
            <w:pPr>
              <w:numPr>
                <w:ilvl w:val="0"/>
                <w:numId w:val="16"/>
              </w:numPr>
              <w:spacing w:after="0"/>
              <w:ind w:left="293" w:hanging="284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Se construirá un reloj analógico a partir de materiales de uso cotidiano y/o reciclados en colaboración con las familias.</w:t>
            </w: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A6141A" w:rsidTr="009E7990">
        <w:tc>
          <w:tcPr>
            <w:tcW w:w="7923" w:type="dxa"/>
            <w:gridSpan w:val="6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00"/>
            <w:tcMar>
              <w:left w:w="84" w:type="dxa"/>
            </w:tcMar>
          </w:tcPr>
          <w:p w:rsidR="00A6141A" w:rsidRPr="0072711C" w:rsidRDefault="00A6141A" w:rsidP="00FD2592">
            <w:pPr>
              <w:tabs>
                <w:tab w:val="center" w:pos="2249"/>
                <w:tab w:val="left" w:pos="4127"/>
                <w:tab w:val="right" w:pos="4498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lastRenderedPageBreak/>
              <w:t>RECURSOS MATERIALES</w:t>
            </w:r>
          </w:p>
        </w:tc>
        <w:tc>
          <w:tcPr>
            <w:tcW w:w="7920" w:type="dxa"/>
            <w:gridSpan w:val="8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00"/>
            <w:tcMar>
              <w:left w:w="84" w:type="dxa"/>
            </w:tcMar>
          </w:tcPr>
          <w:p w:rsidR="00A6141A" w:rsidRPr="0072711C" w:rsidRDefault="00A6141A" w:rsidP="00FD2592">
            <w:pPr>
              <w:tabs>
                <w:tab w:val="center" w:pos="2249"/>
                <w:tab w:val="left" w:pos="4127"/>
                <w:tab w:val="right" w:pos="4498"/>
              </w:tabs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t>ATENCIÓN A LA DIVERSIDAD</w:t>
            </w:r>
          </w:p>
        </w:tc>
      </w:tr>
      <w:tr w:rsidR="00A6141A" w:rsidTr="009E7990">
        <w:tc>
          <w:tcPr>
            <w:tcW w:w="7934" w:type="dxa"/>
            <w:gridSpan w:val="7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A"/>
            </w:tcBorders>
            <w:shd w:val="clear" w:color="auto" w:fill="FFFFC9"/>
            <w:tcMar>
              <w:left w:w="84" w:type="dxa"/>
            </w:tcMar>
          </w:tcPr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Libro de Texto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Cuaderno del alumno/a.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TICs y medios audiovisuales: Pizarra Digital.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Folios.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Tijeras, regla, pegamento y/o cinta adhesiva.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Lápices de colores.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Láminas murales.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Cartulinas.</w:t>
            </w:r>
          </w:p>
          <w:p w:rsidR="009B17A9" w:rsidRPr="009B17A9" w:rsidRDefault="009B17A9" w:rsidP="009B17A9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 w:line="240" w:lineRule="auto"/>
              <w:ind w:left="0" w:firstLine="0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w:r w:rsidRPr="009B17A9">
              <w:rPr>
                <w:rFonts w:ascii="Times New Roman" w:eastAsiaTheme="minorEastAsia" w:hAnsi="Times New Roman" w:cstheme="minorBidi"/>
                <w:sz w:val="24"/>
                <w:szCs w:val="24"/>
              </w:rPr>
              <w:t>Audios en diversos formatos.</w:t>
            </w:r>
          </w:p>
          <w:p w:rsidR="00A6141A" w:rsidRPr="009B17A9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0A46E5" w:rsidRDefault="000A46E5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  <w:p w:rsidR="000A46E5" w:rsidRPr="000A46E5" w:rsidRDefault="000A46E5" w:rsidP="000A46E5">
            <w:pPr>
              <w:rPr>
                <w:rFonts w:eastAsia="Calibri"/>
                <w:sz w:val="24"/>
                <w:szCs w:val="24"/>
              </w:rPr>
            </w:pPr>
          </w:p>
          <w:p w:rsidR="000A46E5" w:rsidRDefault="000A46E5" w:rsidP="000A46E5">
            <w:pPr>
              <w:rPr>
                <w:rFonts w:eastAsia="Calibri"/>
                <w:sz w:val="24"/>
                <w:szCs w:val="24"/>
              </w:rPr>
            </w:pPr>
          </w:p>
          <w:p w:rsidR="000A46E5" w:rsidRDefault="000A46E5" w:rsidP="000A46E5">
            <w:pPr>
              <w:ind w:firstLine="720"/>
              <w:rPr>
                <w:rFonts w:eastAsia="Calibri"/>
                <w:sz w:val="24"/>
                <w:szCs w:val="24"/>
              </w:rPr>
            </w:pPr>
          </w:p>
          <w:p w:rsidR="000A46E5" w:rsidRDefault="000A46E5" w:rsidP="000A46E5">
            <w:pPr>
              <w:rPr>
                <w:rFonts w:eastAsia="Calibri"/>
                <w:sz w:val="24"/>
                <w:szCs w:val="24"/>
              </w:rPr>
            </w:pPr>
          </w:p>
          <w:p w:rsidR="00A6141A" w:rsidRPr="000A46E5" w:rsidRDefault="00A6141A" w:rsidP="000A46E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909" w:type="dxa"/>
            <w:gridSpan w:val="7"/>
            <w:tcBorders>
              <w:top w:val="single" w:sz="18" w:space="0" w:color="000001"/>
              <w:left w:val="single" w:sz="18" w:space="0" w:color="00000A"/>
              <w:bottom w:val="single" w:sz="18" w:space="0" w:color="000001"/>
              <w:right w:val="single" w:sz="18" w:space="0" w:color="000001"/>
            </w:tcBorders>
            <w:shd w:val="clear" w:color="auto" w:fill="FFFFC9"/>
            <w:tcMar>
              <w:left w:w="84" w:type="dxa"/>
            </w:tcMar>
          </w:tcPr>
          <w:p w:rsidR="006472B3" w:rsidRPr="006472B3" w:rsidRDefault="009848F1" w:rsidP="00D734A3">
            <w:pPr>
              <w:spacing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 </w:t>
            </w:r>
            <w:r w:rsidR="006472B3" w:rsidRPr="006472B3">
              <w:rPr>
                <w:rFonts w:eastAsia="Calibri"/>
                <w:sz w:val="24"/>
                <w:szCs w:val="24"/>
              </w:rPr>
              <w:t>Se prepararán actividades específicas para aquellos alumnos de nueva inco</w:t>
            </w:r>
            <w:r w:rsidR="006472B3" w:rsidRPr="006472B3">
              <w:rPr>
                <w:rFonts w:eastAsia="Calibri"/>
                <w:sz w:val="24"/>
                <w:szCs w:val="24"/>
              </w:rPr>
              <w:t>r</w:t>
            </w:r>
            <w:r w:rsidR="006472B3" w:rsidRPr="006472B3">
              <w:rPr>
                <w:rFonts w:eastAsia="Calibri"/>
                <w:sz w:val="24"/>
                <w:szCs w:val="24"/>
              </w:rPr>
              <w:t>poración y provenientes del curso pasado que se encuentran en un nivel de 1º de Primaria:</w:t>
            </w:r>
          </w:p>
          <w:p w:rsidR="006472B3" w:rsidRPr="006472B3" w:rsidRDefault="006472B3" w:rsidP="00D734A3">
            <w:pPr>
              <w:numPr>
                <w:ilvl w:val="0"/>
                <w:numId w:val="14"/>
              </w:numPr>
              <w:spacing w:after="0"/>
              <w:ind w:left="293" w:hanging="284"/>
              <w:jc w:val="left"/>
              <w:rPr>
                <w:rFonts w:eastAsia="Calibri"/>
                <w:sz w:val="24"/>
                <w:szCs w:val="24"/>
              </w:rPr>
            </w:pPr>
            <w:r w:rsidRPr="006472B3">
              <w:rPr>
                <w:rFonts w:eastAsia="Calibri"/>
                <w:sz w:val="24"/>
                <w:szCs w:val="24"/>
              </w:rPr>
              <w:t>Fichas de lecto-escritura de los sonidos a estudiar.</w:t>
            </w:r>
          </w:p>
          <w:p w:rsidR="006472B3" w:rsidRPr="006472B3" w:rsidRDefault="006472B3" w:rsidP="00D734A3">
            <w:pPr>
              <w:numPr>
                <w:ilvl w:val="0"/>
                <w:numId w:val="14"/>
              </w:numPr>
              <w:spacing w:after="0"/>
              <w:ind w:left="293" w:hanging="284"/>
              <w:jc w:val="left"/>
              <w:rPr>
                <w:rFonts w:eastAsia="Calibri"/>
                <w:sz w:val="24"/>
                <w:szCs w:val="24"/>
              </w:rPr>
            </w:pPr>
            <w:r w:rsidRPr="006472B3">
              <w:rPr>
                <w:rFonts w:eastAsia="Calibri"/>
                <w:sz w:val="24"/>
                <w:szCs w:val="24"/>
              </w:rPr>
              <w:t>Ejercicios de cálculo adaptados a su nivel (sumas y restas).</w:t>
            </w:r>
          </w:p>
          <w:p w:rsidR="006472B3" w:rsidRPr="006472B3" w:rsidRDefault="006472B3" w:rsidP="00D734A3">
            <w:pPr>
              <w:numPr>
                <w:ilvl w:val="0"/>
                <w:numId w:val="14"/>
              </w:numPr>
              <w:spacing w:after="0"/>
              <w:ind w:left="293" w:hanging="284"/>
              <w:jc w:val="left"/>
              <w:rPr>
                <w:rFonts w:eastAsia="Calibri"/>
                <w:sz w:val="24"/>
                <w:szCs w:val="24"/>
              </w:rPr>
            </w:pPr>
            <w:r w:rsidRPr="006472B3">
              <w:rPr>
                <w:rFonts w:eastAsia="Calibri"/>
                <w:sz w:val="24"/>
                <w:szCs w:val="24"/>
              </w:rPr>
              <w:t>Lectura diaria en la cartilla.</w:t>
            </w:r>
          </w:p>
          <w:p w:rsidR="006472B3" w:rsidRPr="006472B3" w:rsidRDefault="006472B3" w:rsidP="00D734A3">
            <w:pPr>
              <w:numPr>
                <w:ilvl w:val="0"/>
                <w:numId w:val="14"/>
              </w:numPr>
              <w:spacing w:after="0"/>
              <w:ind w:left="293" w:hanging="284"/>
              <w:jc w:val="left"/>
              <w:rPr>
                <w:rFonts w:eastAsia="Calibri"/>
                <w:sz w:val="24"/>
                <w:szCs w:val="24"/>
              </w:rPr>
            </w:pPr>
            <w:r w:rsidRPr="006472B3">
              <w:rPr>
                <w:rFonts w:eastAsia="Calibri"/>
                <w:sz w:val="24"/>
                <w:szCs w:val="24"/>
              </w:rPr>
              <w:t>Copiados y asociación palabra-dibujo con los sonidos estudiados.</w:t>
            </w:r>
          </w:p>
          <w:p w:rsidR="006472B3" w:rsidRPr="006472B3" w:rsidRDefault="009848F1" w:rsidP="00D734A3">
            <w:pPr>
              <w:spacing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="006472B3" w:rsidRPr="006472B3">
              <w:rPr>
                <w:rFonts w:eastAsia="Calibri"/>
                <w:sz w:val="24"/>
                <w:szCs w:val="24"/>
              </w:rPr>
              <w:t>A nivel general, se tratará de potenciar la velocidad lectora, pues aún hay ba</w:t>
            </w:r>
            <w:r w:rsidR="006472B3" w:rsidRPr="006472B3">
              <w:rPr>
                <w:rFonts w:eastAsia="Calibri"/>
                <w:sz w:val="24"/>
                <w:szCs w:val="24"/>
              </w:rPr>
              <w:t>s</w:t>
            </w:r>
            <w:r w:rsidR="006472B3" w:rsidRPr="006472B3">
              <w:rPr>
                <w:rFonts w:eastAsia="Calibri"/>
                <w:sz w:val="24"/>
                <w:szCs w:val="24"/>
              </w:rPr>
              <w:t>tantes alumnos/as que no adquieren el nivel adecuado. Para ello, se potenciará la lectura en clase y en casa, con fichas de lectura, préstamo de libros de la b</w:t>
            </w:r>
            <w:r w:rsidR="006472B3" w:rsidRPr="006472B3">
              <w:rPr>
                <w:rFonts w:eastAsia="Calibri"/>
                <w:sz w:val="24"/>
                <w:szCs w:val="24"/>
              </w:rPr>
              <w:t>i</w:t>
            </w:r>
            <w:r w:rsidR="006472B3" w:rsidRPr="006472B3">
              <w:rPr>
                <w:rFonts w:eastAsia="Calibri"/>
                <w:sz w:val="24"/>
                <w:szCs w:val="24"/>
              </w:rPr>
              <w:t>blioteca y uso del cuadernillo complementario de lectura de la editorial.</w:t>
            </w:r>
          </w:p>
          <w:p w:rsidR="006472B3" w:rsidRPr="006472B3" w:rsidRDefault="009848F1" w:rsidP="00D734A3">
            <w:pPr>
              <w:spacing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="006472B3" w:rsidRPr="006472B3">
              <w:rPr>
                <w:rFonts w:eastAsia="Calibri"/>
                <w:sz w:val="24"/>
                <w:szCs w:val="24"/>
              </w:rPr>
              <w:t>En relación a la consolidación de las instrumentales básicas, se procurará p</w:t>
            </w:r>
            <w:r w:rsidR="006472B3" w:rsidRPr="006472B3">
              <w:rPr>
                <w:rFonts w:eastAsia="Calibri"/>
                <w:sz w:val="24"/>
                <w:szCs w:val="24"/>
              </w:rPr>
              <w:t>o</w:t>
            </w:r>
            <w:r w:rsidR="006472B3" w:rsidRPr="006472B3">
              <w:rPr>
                <w:rFonts w:eastAsia="Calibri"/>
                <w:sz w:val="24"/>
                <w:szCs w:val="24"/>
              </w:rPr>
              <w:t>tenciar las actividades en las que se consolide la expresión escrita, tales como dictados, copiados, composición escrita y producción de textos apropiados a la edad</w:t>
            </w:r>
          </w:p>
          <w:p w:rsidR="00A6141A" w:rsidRPr="006472B3" w:rsidRDefault="009848F1" w:rsidP="00D734A3">
            <w:pPr>
              <w:spacing w:after="0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  </w:t>
            </w:r>
            <w:r w:rsidR="006472B3" w:rsidRPr="006472B3">
              <w:rPr>
                <w:rFonts w:eastAsia="Calibri"/>
                <w:sz w:val="24"/>
                <w:szCs w:val="24"/>
              </w:rPr>
              <w:t>Potenciaremos los ejercicios de matemáticas relacionados con el aprendizaje de</w:t>
            </w:r>
            <w:r w:rsidR="000A46E5">
              <w:rPr>
                <w:rFonts w:eastAsia="Calibri"/>
                <w:sz w:val="24"/>
                <w:szCs w:val="24"/>
              </w:rPr>
              <w:t xml:space="preserve">l cálculo y el razonamiento lógico, </w:t>
            </w:r>
            <w:r w:rsidR="006472B3" w:rsidRPr="006472B3">
              <w:rPr>
                <w:rFonts w:eastAsia="Calibri"/>
                <w:sz w:val="24"/>
                <w:szCs w:val="24"/>
              </w:rPr>
              <w:t>en especial con los alumnos/as atendidos en el aula de apoyo.</w:t>
            </w: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spacing w:after="0"/>
              <w:rPr>
                <w:rFonts w:eastAsia="Calibri"/>
                <w:sz w:val="24"/>
                <w:szCs w:val="24"/>
              </w:rPr>
            </w:pPr>
          </w:p>
          <w:p w:rsidR="00A6141A" w:rsidRPr="0072711C" w:rsidRDefault="00A6141A" w:rsidP="0072711C">
            <w:pPr>
              <w:tabs>
                <w:tab w:val="left" w:pos="3804"/>
              </w:tabs>
              <w:spacing w:after="0"/>
              <w:rPr>
                <w:rFonts w:eastAsia="Calibri"/>
                <w:sz w:val="24"/>
                <w:szCs w:val="24"/>
              </w:rPr>
            </w:pPr>
          </w:p>
        </w:tc>
      </w:tr>
      <w:tr w:rsidR="00A6141A" w:rsidTr="009E7990">
        <w:tc>
          <w:tcPr>
            <w:tcW w:w="9433" w:type="dxa"/>
            <w:gridSpan w:val="9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5D9F"/>
            <w:tcMar>
              <w:left w:w="84" w:type="dxa"/>
            </w:tcMar>
          </w:tcPr>
          <w:p w:rsidR="00A6141A" w:rsidRPr="0072711C" w:rsidRDefault="00A6141A" w:rsidP="0072711C">
            <w:pPr>
              <w:tabs>
                <w:tab w:val="center" w:pos="4606"/>
                <w:tab w:val="left" w:pos="6448"/>
              </w:tabs>
              <w:spacing w:after="0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</w:rPr>
              <w:lastRenderedPageBreak/>
              <w:tab/>
              <w:t>ACTIVIDADES</w:t>
            </w:r>
            <w:r w:rsidRPr="0072711C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2644" w:type="dxa"/>
            <w:gridSpan w:val="3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5D9F"/>
            <w:tcMar>
              <w:left w:w="84" w:type="dxa"/>
            </w:tcMar>
          </w:tcPr>
          <w:p w:rsidR="00A6141A" w:rsidRPr="0072711C" w:rsidRDefault="00A6141A" w:rsidP="0072711C">
            <w:pPr>
              <w:spacing w:after="0"/>
              <w:jc w:val="center"/>
              <w:rPr>
                <w:rFonts w:eastAsia="Calibri"/>
                <w:sz w:val="24"/>
                <w:szCs w:val="24"/>
              </w:rPr>
            </w:pPr>
            <w:r w:rsidRPr="0072711C">
              <w:rPr>
                <w:rFonts w:eastAsia="Calibri"/>
                <w:sz w:val="24"/>
                <w:szCs w:val="24"/>
                <w:shd w:val="clear" w:color="auto" w:fill="FF5D9F"/>
              </w:rPr>
              <w:t>NÚMERO</w:t>
            </w:r>
            <w:r w:rsidRPr="0072711C">
              <w:rPr>
                <w:rFonts w:eastAsia="Calibri"/>
                <w:sz w:val="24"/>
                <w:szCs w:val="24"/>
              </w:rPr>
              <w:t xml:space="preserve"> SESIONES</w:t>
            </w:r>
          </w:p>
        </w:tc>
        <w:tc>
          <w:tcPr>
            <w:tcW w:w="3766" w:type="dxa"/>
            <w:gridSpan w:val="2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C1E0"/>
            <w:tcMar>
              <w:left w:w="84" w:type="dxa"/>
            </w:tcMar>
          </w:tcPr>
          <w:p w:rsidR="00A6141A" w:rsidRPr="0072711C" w:rsidRDefault="00B300D2" w:rsidP="006472B3">
            <w:pPr>
              <w:spacing w:after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4"/>
                <w:szCs w:val="24"/>
              </w:rPr>
              <w:t>15</w:t>
            </w:r>
            <w:r w:rsidR="006472B3" w:rsidRPr="005911E5">
              <w:rPr>
                <w:rFonts w:eastAsia="Calibri"/>
                <w:sz w:val="24"/>
                <w:szCs w:val="24"/>
              </w:rPr>
              <w:t xml:space="preserve"> (aproximadamente).</w:t>
            </w:r>
          </w:p>
        </w:tc>
      </w:tr>
      <w:tr w:rsidR="00A6141A" w:rsidTr="009E7990">
        <w:tc>
          <w:tcPr>
            <w:tcW w:w="15843" w:type="dxa"/>
            <w:gridSpan w:val="14"/>
            <w:tcBorders>
              <w:top w:val="single" w:sz="6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C1E0"/>
            <w:tcMar>
              <w:left w:w="84" w:type="dxa"/>
            </w:tcMar>
          </w:tcPr>
          <w:p w:rsidR="000A46E5" w:rsidRDefault="000A46E5" w:rsidP="000A46E5">
            <w:pPr>
              <w:tabs>
                <w:tab w:val="left" w:pos="8425"/>
              </w:tabs>
              <w:spacing w:after="0"/>
              <w:jc w:val="left"/>
              <w:rPr>
                <w:rFonts w:eastAsia="Calibri"/>
                <w:b/>
                <w:sz w:val="24"/>
                <w:szCs w:val="24"/>
                <w:u w:val="single"/>
              </w:rPr>
            </w:pPr>
            <w:r w:rsidRPr="0021315E">
              <w:rPr>
                <w:rFonts w:eastAsia="Calibri"/>
                <w:b/>
                <w:sz w:val="24"/>
                <w:szCs w:val="24"/>
                <w:u w:val="single"/>
              </w:rPr>
              <w:t>Área de Lenguaje</w:t>
            </w:r>
          </w:p>
          <w:p w:rsidR="000A46E5" w:rsidRDefault="000A46E5" w:rsidP="000A46E5">
            <w:pPr>
              <w:numPr>
                <w:ilvl w:val="0"/>
                <w:numId w:val="14"/>
              </w:numPr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Observación de la lámina que introduce el tema y hacer comentarios de las acciones que se observan en la misma. Responder a las preguntas planteadas en el texto sobre lo que se muestra en las láminas.</w:t>
            </w:r>
          </w:p>
          <w:p w:rsidR="000A46E5" w:rsidRDefault="000A46E5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Lectura comprensiva de textos adaptados a su edad</w:t>
            </w:r>
            <w:r w:rsidR="00265429">
              <w:rPr>
                <w:rFonts w:eastAsia="Calibri"/>
                <w:sz w:val="24"/>
                <w:szCs w:val="24"/>
              </w:rPr>
              <w:t xml:space="preserve"> (cuentos, poesías, adivinanzas y pequeñas dramatizaciones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3832DB" w:rsidRDefault="000A46E5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 w:rsidRPr="004A1370">
              <w:rPr>
                <w:rFonts w:eastAsia="Calibri"/>
                <w:sz w:val="24"/>
                <w:szCs w:val="24"/>
              </w:rPr>
              <w:t>Aprender</w:t>
            </w:r>
            <w:r w:rsidR="004A1370" w:rsidRPr="004A1370">
              <w:rPr>
                <w:rFonts w:eastAsia="Calibri"/>
                <w:sz w:val="24"/>
                <w:szCs w:val="24"/>
              </w:rPr>
              <w:t xml:space="preserve"> e</w:t>
            </w:r>
            <w:r w:rsidR="00265429">
              <w:rPr>
                <w:rFonts w:eastAsia="Calibri"/>
                <w:sz w:val="24"/>
                <w:szCs w:val="24"/>
              </w:rPr>
              <w:t>l concepto de verbo en frases sencillas y en acciones que se expresan con dibujos</w:t>
            </w:r>
            <w:r w:rsidR="004A1370">
              <w:rPr>
                <w:rFonts w:eastAsia="Calibri"/>
                <w:sz w:val="24"/>
                <w:szCs w:val="24"/>
              </w:rPr>
              <w:t xml:space="preserve">. </w:t>
            </w:r>
          </w:p>
          <w:p w:rsidR="003832DB" w:rsidRDefault="003832DB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Identificar el tiempo verbal en frases y en acciones expresadas en dibujos.</w:t>
            </w:r>
          </w:p>
          <w:p w:rsidR="004A1370" w:rsidRDefault="003832DB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Localizar </w:t>
            </w:r>
            <w:r w:rsidR="004A1370">
              <w:rPr>
                <w:rFonts w:eastAsia="Calibri"/>
                <w:sz w:val="24"/>
                <w:szCs w:val="24"/>
              </w:rPr>
              <w:t>el verbo de forma oral y escrita en varias oraciones.</w:t>
            </w:r>
            <w:r>
              <w:rPr>
                <w:rFonts w:eastAsia="Calibri"/>
                <w:sz w:val="24"/>
                <w:szCs w:val="24"/>
              </w:rPr>
              <w:t xml:space="preserve"> Cambiar el tiempo verbal de las frases.</w:t>
            </w:r>
          </w:p>
          <w:p w:rsidR="000A46E5" w:rsidRPr="004A1370" w:rsidRDefault="000A46E5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 w:rsidRPr="004A1370">
              <w:rPr>
                <w:rFonts w:eastAsia="Calibri"/>
                <w:sz w:val="24"/>
                <w:szCs w:val="24"/>
              </w:rPr>
              <w:t>Memorizar los artículos. Identificarlos rodeándolos en frases y expresiones y completar frases con los artículos adecuados.</w:t>
            </w:r>
          </w:p>
          <w:p w:rsidR="003832DB" w:rsidRPr="003832DB" w:rsidRDefault="003832DB" w:rsidP="003832DB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Escritura de nombres que incluyen los sonidos r/rr. Completar palabras que contienen dichos sonidos.</w:t>
            </w:r>
          </w:p>
          <w:p w:rsidR="000A46E5" w:rsidRDefault="00265429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Escribir dictados que i</w:t>
            </w:r>
            <w:r w:rsidR="003832DB">
              <w:rPr>
                <w:rFonts w:eastAsia="Calibri"/>
                <w:sz w:val="24"/>
                <w:szCs w:val="24"/>
              </w:rPr>
              <w:t>ncluyen los sonidos</w:t>
            </w:r>
            <w:r>
              <w:rPr>
                <w:rFonts w:eastAsia="Calibri"/>
                <w:sz w:val="24"/>
                <w:szCs w:val="24"/>
              </w:rPr>
              <w:t xml:space="preserve"> estudiados</w:t>
            </w:r>
            <w:r w:rsidR="003832DB">
              <w:rPr>
                <w:rFonts w:eastAsia="Calibri"/>
                <w:sz w:val="24"/>
                <w:szCs w:val="24"/>
              </w:rPr>
              <w:t xml:space="preserve"> y los signos de puntuación (p</w:t>
            </w:r>
            <w:r>
              <w:rPr>
                <w:rFonts w:eastAsia="Calibri"/>
                <w:sz w:val="24"/>
                <w:szCs w:val="24"/>
              </w:rPr>
              <w:t>untos, comas, signos de interrogación y exclamación</w:t>
            </w:r>
            <w:r w:rsidR="003832DB">
              <w:rPr>
                <w:rFonts w:eastAsia="Calibri"/>
                <w:sz w:val="24"/>
                <w:szCs w:val="24"/>
              </w:rPr>
              <w:t>)</w:t>
            </w:r>
            <w:r w:rsidR="000A46E5">
              <w:rPr>
                <w:rFonts w:eastAsia="Calibri"/>
                <w:sz w:val="24"/>
                <w:szCs w:val="24"/>
              </w:rPr>
              <w:t>.</w:t>
            </w:r>
          </w:p>
          <w:p w:rsidR="000A46E5" w:rsidRDefault="000A46E5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Componer pequeños t</w:t>
            </w:r>
            <w:r w:rsidR="003832DB">
              <w:rPr>
                <w:rFonts w:eastAsia="Calibri"/>
                <w:sz w:val="24"/>
                <w:szCs w:val="24"/>
              </w:rPr>
              <w:t>extos en forma de noticia sobre sucesos o hechos que se han producido en el colegio o en la localidad.</w:t>
            </w:r>
          </w:p>
          <w:p w:rsidR="000A46E5" w:rsidRDefault="003832DB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Componer</w:t>
            </w:r>
            <w:r w:rsidR="000A46E5">
              <w:rPr>
                <w:rFonts w:eastAsia="Calibri"/>
                <w:sz w:val="24"/>
                <w:szCs w:val="24"/>
              </w:rPr>
              <w:t xml:space="preserve"> sencillas descripciones con ayuda de sugerencias sobre lo descrito.</w:t>
            </w:r>
          </w:p>
          <w:p w:rsidR="000A46E5" w:rsidRDefault="000A46E5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Realización de actividades relacionadas con el uso lúdico del lenguaje; adivinanzas, jeroglíficos, crucigramas y rimas.</w:t>
            </w:r>
          </w:p>
          <w:p w:rsidR="000A46E5" w:rsidRDefault="000A46E5" w:rsidP="000A46E5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Describir lo que se representa en </w:t>
            </w:r>
            <w:r w:rsidR="003832DB">
              <w:rPr>
                <w:rFonts w:eastAsia="Calibri"/>
                <w:sz w:val="24"/>
                <w:szCs w:val="24"/>
              </w:rPr>
              <w:t xml:space="preserve">varias escenas relacionadas con </w:t>
            </w:r>
            <w:r>
              <w:rPr>
                <w:rFonts w:eastAsia="Calibri"/>
                <w:sz w:val="24"/>
                <w:szCs w:val="24"/>
              </w:rPr>
              <w:t>el cuidado de la naturaleza evita</w:t>
            </w:r>
            <w:r w:rsidR="003832DB">
              <w:rPr>
                <w:rFonts w:eastAsia="Calibri"/>
                <w:sz w:val="24"/>
                <w:szCs w:val="24"/>
              </w:rPr>
              <w:t>ndo la contaminación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A46E5" w:rsidRDefault="000A46E5" w:rsidP="000A46E5">
            <w:pPr>
              <w:tabs>
                <w:tab w:val="left" w:pos="289"/>
              </w:tabs>
              <w:spacing w:after="0"/>
              <w:jc w:val="left"/>
              <w:rPr>
                <w:rFonts w:eastAsia="Calibri"/>
                <w:sz w:val="24"/>
                <w:szCs w:val="24"/>
              </w:rPr>
            </w:pPr>
          </w:p>
          <w:p w:rsidR="000A46E5" w:rsidRDefault="000A46E5" w:rsidP="000A46E5">
            <w:pPr>
              <w:tabs>
                <w:tab w:val="left" w:pos="289"/>
              </w:tabs>
              <w:spacing w:after="0"/>
              <w:jc w:val="left"/>
              <w:rPr>
                <w:rFonts w:eastAsia="Calibri"/>
                <w:sz w:val="24"/>
                <w:szCs w:val="24"/>
              </w:rPr>
            </w:pPr>
            <w:r w:rsidRPr="00C85D36">
              <w:rPr>
                <w:rFonts w:eastAsia="Calibri"/>
                <w:b/>
                <w:sz w:val="24"/>
                <w:szCs w:val="24"/>
                <w:u w:val="single"/>
              </w:rPr>
              <w:t>Área de Matemáticas</w:t>
            </w:r>
          </w:p>
          <w:p w:rsidR="000A46E5" w:rsidRDefault="000A46E5" w:rsidP="000A46E5">
            <w:pPr>
              <w:tabs>
                <w:tab w:val="left" w:pos="289"/>
              </w:tabs>
              <w:spacing w:after="0"/>
              <w:jc w:val="left"/>
              <w:rPr>
                <w:rFonts w:eastAsia="Calibri"/>
                <w:sz w:val="24"/>
                <w:szCs w:val="24"/>
              </w:rPr>
            </w:pPr>
          </w:p>
          <w:p w:rsidR="000A46E5" w:rsidRPr="006F12BD" w:rsidRDefault="003832DB" w:rsidP="00191D0E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hanging="715"/>
              <w:rPr>
                <w:rFonts w:ascii="Times New Roman" w:eastAsia="Calibri" w:hAnsi="Times New Roman"/>
                <w:sz w:val="24"/>
                <w:szCs w:val="24"/>
              </w:rPr>
            </w:pPr>
            <w:r w:rsidRPr="006F12BD">
              <w:rPr>
                <w:rFonts w:ascii="Times New Roman" w:eastAsia="Calibri" w:hAnsi="Times New Roman"/>
                <w:sz w:val="24"/>
                <w:szCs w:val="24"/>
                <w:lang w:val="es-ES_tradnl"/>
              </w:rPr>
              <w:t xml:space="preserve">Leer y escribir cantidades y ordenarlas </w:t>
            </w:r>
            <w:r w:rsidR="000A46E5" w:rsidRPr="006F12BD">
              <w:rPr>
                <w:rFonts w:ascii="Times New Roman" w:eastAsia="Calibri" w:hAnsi="Times New Roman"/>
                <w:sz w:val="24"/>
                <w:szCs w:val="24"/>
              </w:rPr>
              <w:t xml:space="preserve">de mayor a menor y de menor a mayor. </w:t>
            </w:r>
          </w:p>
          <w:p w:rsidR="003832DB" w:rsidRPr="006F12BD" w:rsidRDefault="006F12BD" w:rsidP="00191D0E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Descomposición de cantidades en sus distintos órdenes de unidades.</w:t>
            </w:r>
          </w:p>
          <w:p w:rsidR="006F12BD" w:rsidRDefault="006F12BD" w:rsidP="00191D0E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hanging="715"/>
              <w:rPr>
                <w:rFonts w:ascii="Times New Roman" w:eastAsia="Calibri" w:hAnsi="Times New Roman"/>
                <w:sz w:val="24"/>
                <w:szCs w:val="24"/>
              </w:rPr>
            </w:pPr>
            <w:r w:rsidRPr="006F12BD">
              <w:rPr>
                <w:rFonts w:ascii="Times New Roman" w:eastAsia="Calibri" w:hAnsi="Times New Roman"/>
                <w:sz w:val="24"/>
                <w:szCs w:val="24"/>
              </w:rPr>
              <w:t>Realización de las operaciones estudiadas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en fichas y en el libro.</w:t>
            </w:r>
          </w:p>
          <w:p w:rsidR="006F12BD" w:rsidRDefault="006F12BD" w:rsidP="00191D0E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hanging="715"/>
              <w:rPr>
                <w:rFonts w:ascii="Times New Roman" w:eastAsia="Calibri" w:hAnsi="Times New Roman"/>
                <w:sz w:val="24"/>
                <w:szCs w:val="24"/>
              </w:rPr>
            </w:pPr>
            <w:r w:rsidRPr="006F12BD">
              <w:rPr>
                <w:rFonts w:ascii="Times New Roman" w:eastAsia="Calibri" w:hAnsi="Times New Roman"/>
                <w:sz w:val="24"/>
                <w:szCs w:val="24"/>
              </w:rPr>
              <w:t xml:space="preserve">Resolver problemas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siguiendo una pauta</w:t>
            </w:r>
            <w:r w:rsidR="009848F1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ordenada, escribiendo</w:t>
            </w:r>
            <w:r w:rsidRPr="006F12BD">
              <w:rPr>
                <w:rFonts w:ascii="Times New Roman" w:eastAsia="Calibri" w:hAnsi="Times New Roman"/>
                <w:sz w:val="24"/>
                <w:szCs w:val="24"/>
              </w:rPr>
              <w:t xml:space="preserve"> los datos, la operación y la solución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A46E5" w:rsidRDefault="006F12BD" w:rsidP="00191D0E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hanging="71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Reconocer y nombrar cuadrados, rectángulos, círculos y circunferencias en objetos cotidianos</w:t>
            </w:r>
            <w:r w:rsidR="000A46E5" w:rsidRPr="006F12B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6F12BD" w:rsidRPr="006F12BD" w:rsidRDefault="006F12BD" w:rsidP="00191D0E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hanging="715"/>
              <w:rPr>
                <w:rFonts w:ascii="Times New Roman" w:eastAsia="Calibri" w:hAnsi="Times New Roman"/>
                <w:sz w:val="24"/>
                <w:szCs w:val="24"/>
              </w:rPr>
            </w:pPr>
            <w:r w:rsidRPr="006F12BD">
              <w:rPr>
                <w:rFonts w:ascii="Times New Roman" w:eastAsia="Calibri" w:hAnsi="Times New Roman"/>
                <w:sz w:val="24"/>
                <w:szCs w:val="24"/>
              </w:rPr>
              <w:t>Trazar  uniendo puntos con la ayuda de la regla línea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s</w:t>
            </w:r>
            <w:r w:rsidRPr="006F12BD">
              <w:rPr>
                <w:rFonts w:ascii="Times New Roman" w:eastAsia="Calibri" w:hAnsi="Times New Roman"/>
                <w:sz w:val="24"/>
                <w:szCs w:val="24"/>
              </w:rPr>
              <w:t xml:space="preserve"> para dibujar los polígonos estudiados.</w:t>
            </w:r>
          </w:p>
          <w:p w:rsidR="00191D0E" w:rsidRDefault="00191D0E" w:rsidP="00191D0E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Leer la hora en relojes analógicos y digitales con la ayuda de relojes elaborados por la familia, con la pizarra digital y con ejercicios realizados en el libro.</w:t>
            </w:r>
          </w:p>
          <w:p w:rsidR="009848F1" w:rsidRDefault="009848F1" w:rsidP="00191D0E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Resolver situaciones problemáticas en las que sea necesario utilizar el reloj o las unidades de tiempo estudiadas.</w:t>
            </w:r>
          </w:p>
          <w:p w:rsidR="00191D0E" w:rsidRDefault="000A46E5" w:rsidP="00191D0E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F12BD">
              <w:rPr>
                <w:rFonts w:ascii="Times New Roman" w:eastAsia="Calibri" w:hAnsi="Times New Roman"/>
                <w:sz w:val="24"/>
                <w:szCs w:val="24"/>
              </w:rPr>
              <w:t>Resol</w:t>
            </w:r>
            <w:r w:rsidR="00191D0E">
              <w:rPr>
                <w:rFonts w:ascii="Times New Roman" w:eastAsia="Calibri" w:hAnsi="Times New Roman"/>
                <w:sz w:val="24"/>
                <w:szCs w:val="24"/>
              </w:rPr>
              <w:t>ver</w:t>
            </w:r>
            <w:r w:rsidRPr="006F12BD">
              <w:rPr>
                <w:rFonts w:ascii="Times New Roman" w:eastAsia="Calibri" w:hAnsi="Times New Roman"/>
                <w:sz w:val="24"/>
                <w:szCs w:val="24"/>
              </w:rPr>
              <w:t xml:space="preserve"> situaciones problemáticas en las</w:t>
            </w:r>
            <w:r w:rsidR="00191D0E">
              <w:rPr>
                <w:rFonts w:ascii="Times New Roman" w:eastAsia="Calibri" w:hAnsi="Times New Roman"/>
                <w:sz w:val="24"/>
                <w:szCs w:val="24"/>
              </w:rPr>
              <w:t xml:space="preserve"> que haya que realizar los pasos estudiados: escritura de datos, operación y solución.</w:t>
            </w:r>
          </w:p>
          <w:p w:rsidR="000A46E5" w:rsidRPr="006F12BD" w:rsidRDefault="000A46E5" w:rsidP="00191D0E">
            <w:pPr>
              <w:pStyle w:val="Prrafodelista"/>
              <w:tabs>
                <w:tab w:val="left" w:pos="289"/>
              </w:tabs>
              <w:spacing w:before="0" w:after="0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43E74" w:rsidRPr="00243E74" w:rsidRDefault="00191D0E" w:rsidP="00243E74">
            <w:pPr>
              <w:pStyle w:val="Prrafodelista"/>
              <w:numPr>
                <w:ilvl w:val="0"/>
                <w:numId w:val="14"/>
              </w:numPr>
              <w:tabs>
                <w:tab w:val="left" w:pos="5"/>
              </w:tabs>
              <w:spacing w:before="0" w:after="0"/>
              <w:ind w:left="0" w:hanging="71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-    </w:t>
            </w:r>
            <w:r w:rsidR="000A46E5" w:rsidRPr="006F12BD">
              <w:rPr>
                <w:rFonts w:ascii="Times New Roman" w:eastAsia="Calibri" w:hAnsi="Times New Roman"/>
                <w:sz w:val="24"/>
                <w:szCs w:val="24"/>
              </w:rPr>
              <w:t>Leer el enunciado de varios problemas y escribir la pregunta adecuada a cada uno de ellos.</w:t>
            </w:r>
          </w:p>
          <w:p w:rsidR="00243E74" w:rsidRPr="00243E74" w:rsidRDefault="00243E74" w:rsidP="00243E74">
            <w:pPr>
              <w:pStyle w:val="Prrafodelista"/>
              <w:numPr>
                <w:ilvl w:val="0"/>
                <w:numId w:val="14"/>
              </w:numPr>
              <w:tabs>
                <w:tab w:val="left" w:pos="5"/>
              </w:tabs>
              <w:spacing w:before="0" w:after="0"/>
              <w:ind w:left="0" w:hanging="71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    Construir un reloj con la ayuda de las familias con materiales de uso cotidiano o reciclados y utilizarlo en clase para aprender a leer el reloj analógico.</w:t>
            </w:r>
          </w:p>
          <w:p w:rsidR="000A46E5" w:rsidRDefault="00F70ABD" w:rsidP="000A46E5">
            <w:pPr>
              <w:tabs>
                <w:tab w:val="left" w:pos="289"/>
              </w:tabs>
              <w:spacing w:after="0"/>
              <w:jc w:val="left"/>
              <w:rPr>
                <w:rFonts w:eastAsia="Calibri"/>
                <w:b/>
                <w:sz w:val="24"/>
                <w:szCs w:val="24"/>
                <w:u w:val="single"/>
              </w:rPr>
            </w:pPr>
            <w:r>
              <w:rPr>
                <w:rFonts w:eastAsia="Calibri"/>
                <w:b/>
                <w:sz w:val="24"/>
                <w:szCs w:val="24"/>
                <w:u w:val="single"/>
              </w:rPr>
              <w:t>Ciencias Naturales</w:t>
            </w:r>
          </w:p>
          <w:p w:rsidR="00191D0E" w:rsidRDefault="00191D0E" w:rsidP="00191D0E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 w:rsidRPr="00191D0E">
              <w:rPr>
                <w:rFonts w:eastAsia="Calibri"/>
                <w:sz w:val="24"/>
                <w:szCs w:val="24"/>
              </w:rPr>
              <w:t>Reconocer los tres estados de la materia en objetos y materiales de uso cotidiano.</w:t>
            </w:r>
          </w:p>
          <w:p w:rsidR="000A46E5" w:rsidRDefault="000A46E5" w:rsidP="000A46E5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F12BD">
              <w:rPr>
                <w:rFonts w:ascii="Times New Roman" w:eastAsia="Calibri" w:hAnsi="Times New Roman"/>
                <w:sz w:val="24"/>
                <w:szCs w:val="24"/>
              </w:rPr>
              <w:t>Aprender el nombre de los tres estados en los que se presenta el agua en la naturaleza y el concepto de cambio de estado. Luego, colocar el nombre en el que se encuentra el agua en varios dibujos.</w:t>
            </w:r>
          </w:p>
          <w:p w:rsidR="00243E74" w:rsidRPr="00243E74" w:rsidRDefault="00243E74" w:rsidP="00243E74">
            <w:pPr>
              <w:numPr>
                <w:ilvl w:val="0"/>
                <w:numId w:val="14"/>
              </w:numPr>
              <w:tabs>
                <w:tab w:val="left" w:pos="289"/>
              </w:tabs>
              <w:spacing w:after="0"/>
              <w:ind w:left="289" w:hanging="284"/>
              <w:jc w:val="left"/>
              <w:rPr>
                <w:rFonts w:eastAsia="Calibri"/>
                <w:sz w:val="24"/>
                <w:szCs w:val="24"/>
              </w:rPr>
            </w:pPr>
            <w:r w:rsidRPr="006F12BD">
              <w:rPr>
                <w:rFonts w:eastAsia="Calibri"/>
                <w:sz w:val="24"/>
                <w:szCs w:val="24"/>
              </w:rPr>
              <w:t>Observar una serie de cambios de estado y explicar qué ha ocurrido en cada uno de ellos.</w:t>
            </w:r>
          </w:p>
          <w:p w:rsidR="000A46E5" w:rsidRPr="006F12BD" w:rsidRDefault="00191D0E" w:rsidP="000A46E5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Completar esquemas con los nombres de los</w:t>
            </w:r>
            <w:r w:rsidR="000A46E5" w:rsidRPr="006F12BD">
              <w:rPr>
                <w:rFonts w:ascii="Times New Roman" w:eastAsia="Calibri" w:hAnsi="Times New Roman"/>
                <w:sz w:val="24"/>
                <w:szCs w:val="24"/>
              </w:rPr>
              <w:t xml:space="preserve"> cambios de esta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do del agua</w:t>
            </w:r>
            <w:r w:rsidR="000A46E5" w:rsidRPr="006F12B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F70ABD" w:rsidRDefault="00F70ABD" w:rsidP="000A46E5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Adquirir el concepto de fuerza por observación de los efectos que producen en el movimiento o en los objetos.</w:t>
            </w:r>
          </w:p>
          <w:p w:rsidR="000A46E5" w:rsidRPr="006F12BD" w:rsidRDefault="000A46E5" w:rsidP="00F70ABD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5" w:firstLine="0"/>
              <w:rPr>
                <w:rFonts w:ascii="Times New Roman" w:eastAsia="Calibri" w:hAnsi="Times New Roman"/>
                <w:sz w:val="24"/>
                <w:szCs w:val="24"/>
              </w:rPr>
            </w:pPr>
            <w:r w:rsidRPr="006F12BD">
              <w:rPr>
                <w:rFonts w:ascii="Times New Roman" w:eastAsia="Calibri" w:hAnsi="Times New Roman"/>
                <w:sz w:val="24"/>
                <w:szCs w:val="24"/>
              </w:rPr>
              <w:t>Comple</w:t>
            </w:r>
            <w:r w:rsidR="00F70ABD">
              <w:rPr>
                <w:rFonts w:ascii="Times New Roman" w:eastAsia="Calibri" w:hAnsi="Times New Roman"/>
                <w:sz w:val="24"/>
                <w:szCs w:val="24"/>
              </w:rPr>
              <w:t>tar textos con las propiedades observadas en distintos materiales</w:t>
            </w:r>
            <w:r w:rsidRPr="006F12BD">
              <w:rPr>
                <w:rFonts w:ascii="Times New Roman" w:eastAsia="Calibri" w:hAnsi="Times New Roman"/>
                <w:sz w:val="24"/>
                <w:szCs w:val="24"/>
              </w:rPr>
              <w:t xml:space="preserve"> y </w:t>
            </w:r>
            <w:r w:rsidR="00F70ABD">
              <w:rPr>
                <w:rFonts w:ascii="Times New Roman" w:eastAsia="Calibri" w:hAnsi="Times New Roman"/>
                <w:sz w:val="24"/>
                <w:szCs w:val="24"/>
              </w:rPr>
              <w:t xml:space="preserve">en </w:t>
            </w:r>
            <w:r w:rsidRPr="006F12BD">
              <w:rPr>
                <w:rFonts w:ascii="Times New Roman" w:eastAsia="Calibri" w:hAnsi="Times New Roman"/>
                <w:sz w:val="24"/>
                <w:szCs w:val="24"/>
              </w:rPr>
              <w:t>los objetos que se pueden fabricar con ellos</w:t>
            </w:r>
            <w:r w:rsidR="00D71AD8">
              <w:rPr>
                <w:rFonts w:ascii="Times New Roman" w:eastAsia="Calibri" w:hAnsi="Times New Roman"/>
                <w:sz w:val="24"/>
                <w:szCs w:val="24"/>
              </w:rPr>
              <w:t xml:space="preserve"> (dureza, flexibilidad, brillo, fragil</w:t>
            </w:r>
            <w:r w:rsidR="00D71AD8">
              <w:rPr>
                <w:rFonts w:ascii="Times New Roman" w:eastAsia="Calibri" w:hAnsi="Times New Roman"/>
                <w:sz w:val="24"/>
                <w:szCs w:val="24"/>
              </w:rPr>
              <w:t>i</w:t>
            </w:r>
            <w:r w:rsidR="00D71AD8">
              <w:rPr>
                <w:rFonts w:ascii="Times New Roman" w:eastAsia="Calibri" w:hAnsi="Times New Roman"/>
                <w:sz w:val="24"/>
                <w:szCs w:val="24"/>
              </w:rPr>
              <w:t>dad…)</w:t>
            </w:r>
            <w:r w:rsidRPr="006F12BD"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r w:rsidR="00D71AD8">
              <w:rPr>
                <w:rFonts w:ascii="Times New Roman" w:eastAsia="Calibri" w:hAnsi="Times New Roman"/>
                <w:sz w:val="24"/>
                <w:szCs w:val="24"/>
              </w:rPr>
              <w:t xml:space="preserve"> Poner ejemplos de objetos del entorno que se pueden fabricar utilizando estos materiales.</w:t>
            </w:r>
          </w:p>
          <w:p w:rsidR="000A46E5" w:rsidRDefault="00D71AD8" w:rsidP="000A46E5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Adquirir el concepto de energía como todo aquello que tiene capacidad de realizar un trabajo</w:t>
            </w:r>
            <w:r w:rsidR="00243E74">
              <w:rPr>
                <w:rFonts w:ascii="Times New Roman" w:eastAsia="Calibri" w:hAnsi="Times New Roman"/>
                <w:sz w:val="24"/>
                <w:szCs w:val="24"/>
              </w:rPr>
              <w:t xml:space="preserve"> o modificar algo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</w:p>
          <w:p w:rsidR="00243E74" w:rsidRPr="00243E74" w:rsidRDefault="00243E74" w:rsidP="00243E74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Asimilar con ejemplos que la energía que necesitamos los seres humanos para vivir proviene de los alimentos.</w:t>
            </w:r>
          </w:p>
          <w:p w:rsidR="00D71AD8" w:rsidRPr="006F12BD" w:rsidRDefault="00D71AD8" w:rsidP="000A46E5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Identificar distintos tipos de energía y los efectos que pueden producir en los objetos y en el movimiento.</w:t>
            </w:r>
          </w:p>
          <w:p w:rsidR="000A46E5" w:rsidRPr="006F12BD" w:rsidRDefault="00D71AD8" w:rsidP="000A46E5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Observar diversos dibujos y láminas en las que la energía está produciendo algún cambio y describir lo observado</w:t>
            </w:r>
            <w:r w:rsidR="000A46E5" w:rsidRPr="006F12B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D71AD8" w:rsidRDefault="00D71AD8" w:rsidP="000A46E5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Aprender el concepto de fuente de energía y clasificar las fuentes de energía en renovables y no renovables.</w:t>
            </w:r>
          </w:p>
          <w:p w:rsidR="000A46E5" w:rsidRPr="006F12BD" w:rsidRDefault="00D71AD8" w:rsidP="000A46E5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Observar acciones en las que el uso de la energía es compatible o no con la conservación de la naturaleza. Identificar qué acciones perjudican la naturaleza y enumerar posibles soluciones (uso de energías limpias y renovables)</w:t>
            </w:r>
            <w:r w:rsidR="000A46E5" w:rsidRPr="006F12B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0A46E5" w:rsidRPr="006F12BD" w:rsidRDefault="00243E74" w:rsidP="000A46E5">
            <w:pPr>
              <w:pStyle w:val="Prrafodelista"/>
              <w:numPr>
                <w:ilvl w:val="0"/>
                <w:numId w:val="14"/>
              </w:numPr>
              <w:tabs>
                <w:tab w:val="left" w:pos="289"/>
              </w:tabs>
              <w:spacing w:before="0" w:after="0"/>
              <w:ind w:left="0" w:firstLine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Explicar qué ocurrirá en un paisaje contaminado y en </w:t>
            </w:r>
            <w:r w:rsidR="000A46E5" w:rsidRPr="006F12BD">
              <w:rPr>
                <w:rFonts w:ascii="Times New Roman" w:eastAsia="Calibri" w:hAnsi="Times New Roman"/>
                <w:sz w:val="24"/>
                <w:szCs w:val="24"/>
              </w:rPr>
              <w:t>el mismo paisaje pero libre de contaminación.</w:t>
            </w:r>
          </w:p>
          <w:p w:rsidR="00A6141A" w:rsidRPr="0072711C" w:rsidRDefault="000A46E5" w:rsidP="000A46E5">
            <w:pPr>
              <w:tabs>
                <w:tab w:val="left" w:pos="8824"/>
              </w:tabs>
              <w:spacing w:after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ab/>
            </w:r>
          </w:p>
          <w:p w:rsidR="00A6141A" w:rsidRPr="0072711C" w:rsidRDefault="00A6141A" w:rsidP="0072711C">
            <w:pPr>
              <w:tabs>
                <w:tab w:val="left" w:pos="8425"/>
              </w:tabs>
              <w:spacing w:after="0"/>
              <w:rPr>
                <w:rFonts w:eastAsia="Calibri"/>
                <w:sz w:val="24"/>
                <w:szCs w:val="24"/>
              </w:rPr>
            </w:pPr>
          </w:p>
        </w:tc>
      </w:tr>
    </w:tbl>
    <w:p w:rsidR="009F4E65" w:rsidRPr="00B564EA" w:rsidRDefault="009F4E65" w:rsidP="009F4E65">
      <w:pPr>
        <w:spacing w:before="0" w:after="0"/>
        <w:ind w:left="360"/>
        <w:rPr>
          <w:rFonts w:ascii="Arial" w:hAnsi="Arial" w:cs="Arial"/>
        </w:rPr>
      </w:pPr>
    </w:p>
    <w:sectPr w:rsidR="009F4E65" w:rsidRPr="00B564EA" w:rsidSect="00A6141A">
      <w:headerReference w:type="default" r:id="rId7"/>
      <w:footerReference w:type="default" r:id="rId8"/>
      <w:pgSz w:w="16837" w:h="11905" w:orient="landscape"/>
      <w:pgMar w:top="1276" w:right="1678" w:bottom="849" w:left="794" w:header="964" w:footer="55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24C3" w:rsidRDefault="00EE24C3">
      <w:r>
        <w:separator/>
      </w:r>
    </w:p>
  </w:endnote>
  <w:endnote w:type="continuationSeparator" w:id="1">
    <w:p w:rsidR="00EE24C3" w:rsidRDefault="00EE24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ras Bk BT">
    <w:altName w:val="Arial"/>
    <w:charset w:val="00"/>
    <w:family w:val="swiss"/>
    <w:pitch w:val="variable"/>
    <w:sig w:usb0="00000000" w:usb1="00000000" w:usb2="00000000" w:usb3="00000000" w:csb0="00000000" w:csb1="00000000"/>
  </w:font>
  <w:font w:name="Eras Md BT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0B" w:rsidRDefault="002D49E8">
    <w:pPr>
      <w:rPr>
        <w:rFonts w:ascii="Eras Md BT" w:hAnsi="Eras Md BT"/>
        <w:color w:val="008000"/>
        <w:lang w:val="es-ES"/>
      </w:rPr>
    </w:pPr>
    <w:r w:rsidRPr="002D49E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59.45pt;margin-top:-89.1pt;width:71.9pt;height:129.75pt;z-index:-251657728;mso-wrap-distance-left:9.05pt;mso-wrap-distance-right:9.05pt" filled="t">
          <v:fill color2="black"/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24C3" w:rsidRDefault="00EE24C3">
      <w:r>
        <w:separator/>
      </w:r>
    </w:p>
  </w:footnote>
  <w:footnote w:type="continuationSeparator" w:id="1">
    <w:p w:rsidR="00EE24C3" w:rsidRDefault="00EE24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F0B" w:rsidRDefault="002D49E8">
    <w:pPr>
      <w:pStyle w:val="Encabezado"/>
      <w:ind w:left="0"/>
      <w:rPr>
        <w:lang w:val="es-ES"/>
      </w:rPr>
    </w:pPr>
    <w:r w:rsidRPr="002D49E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31.65pt;margin-top:46.5pt;width:265.2pt;height:35.8pt;z-index:251656704;mso-wrap-distance-left:0;mso-wrap-distance-right:0;mso-position-horizontal-relative:page;mso-position-vertical-relative:page" stroked="f">
          <v:fill opacity="0" color2="black"/>
          <v:textbox inset="0,0,0,0">
            <w:txbxContent>
              <w:p w:rsidR="00CA7F0B" w:rsidRDefault="00CA7F0B">
                <w:pPr>
                  <w:pStyle w:val="Remite"/>
                  <w:ind w:left="-7088" w:right="-77" w:firstLine="7088"/>
                  <w:rPr>
                    <w:rFonts w:ascii="Eras Bk BT" w:hAnsi="Eras Bk BT"/>
                    <w:bCs/>
                    <w:color w:val="008000"/>
                    <w:w w:val="80"/>
                    <w:sz w:val="24"/>
                  </w:rPr>
                </w:pPr>
                <w:r>
                  <w:rPr>
                    <w:rFonts w:ascii="Eras Bk BT" w:hAnsi="Eras Bk BT"/>
                    <w:bCs/>
                    <w:color w:val="008000"/>
                    <w:w w:val="80"/>
                    <w:sz w:val="24"/>
                  </w:rPr>
                  <w:t>CONSEJERÍA DE EDUCACIÓN</w:t>
                </w:r>
              </w:p>
              <w:p w:rsidR="00CA7F0B" w:rsidRDefault="00CA7F0B">
                <w:pPr>
                  <w:pStyle w:val="Remite"/>
                  <w:ind w:left="-7088" w:right="-77" w:firstLine="7088"/>
                  <w:rPr>
                    <w:rFonts w:ascii="Eras Md BT" w:hAnsi="Eras Md BT"/>
                    <w:color w:val="008000"/>
                    <w:w w:val="80"/>
                    <w:sz w:val="20"/>
                  </w:rPr>
                </w:pPr>
                <w:r>
                  <w:rPr>
                    <w:rFonts w:ascii="Eras Md BT" w:hAnsi="Eras Md BT"/>
                    <w:color w:val="008000"/>
                    <w:w w:val="80"/>
                    <w:sz w:val="20"/>
                  </w:rPr>
                  <w:t>C.E.I.P. César Barrios</w:t>
                </w:r>
              </w:p>
            </w:txbxContent>
          </v:textbox>
          <w10:wrap type="topAndBottom" anchorx="page" anchory="page"/>
        </v:shape>
      </w:pict>
    </w:r>
    <w:r w:rsidRPr="002D49E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71.65pt;margin-top:56.7pt;width:150pt;height:14.1pt;z-index:251657728;mso-wrap-distance-left:9.05pt;mso-wrap-distance-right:9.05pt;mso-position-horizontal-relative:page;mso-position-vertical-relative:page" filled="t">
          <v:fill color2="black"/>
          <v:imagedata r:id="rId1" o:title=""/>
          <w10:wrap type="square"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432CB"/>
    <w:multiLevelType w:val="hybridMultilevel"/>
    <w:tmpl w:val="B43AA9A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445DAB"/>
    <w:multiLevelType w:val="hybridMultilevel"/>
    <w:tmpl w:val="FE42D9D0"/>
    <w:lvl w:ilvl="0" w:tplc="9020B02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7458D"/>
    <w:multiLevelType w:val="multilevel"/>
    <w:tmpl w:val="01C89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5C3D19"/>
    <w:multiLevelType w:val="hybridMultilevel"/>
    <w:tmpl w:val="3592978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916B4D"/>
    <w:multiLevelType w:val="hybridMultilevel"/>
    <w:tmpl w:val="7FE263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1056E"/>
    <w:multiLevelType w:val="hybridMultilevel"/>
    <w:tmpl w:val="95C4016A"/>
    <w:lvl w:ilvl="0" w:tplc="A6C447B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B141C"/>
    <w:multiLevelType w:val="hybridMultilevel"/>
    <w:tmpl w:val="4C0A924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30F7B"/>
    <w:multiLevelType w:val="hybridMultilevel"/>
    <w:tmpl w:val="01C89A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6A1EC5"/>
    <w:multiLevelType w:val="hybridMultilevel"/>
    <w:tmpl w:val="68BA22D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745C76"/>
    <w:multiLevelType w:val="hybridMultilevel"/>
    <w:tmpl w:val="9F0E88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B5DC9"/>
    <w:multiLevelType w:val="hybridMultilevel"/>
    <w:tmpl w:val="27F07FD8"/>
    <w:lvl w:ilvl="0" w:tplc="3DFC3A1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atang" w:eastAsia="Batang" w:hAnsi="Batang" w:cs="Times New Roman" w:hint="eastAsia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686A82"/>
    <w:multiLevelType w:val="hybridMultilevel"/>
    <w:tmpl w:val="B8C639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517D30"/>
    <w:multiLevelType w:val="hybridMultilevel"/>
    <w:tmpl w:val="FF46C94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1044A4"/>
    <w:multiLevelType w:val="hybridMultilevel"/>
    <w:tmpl w:val="153CEF2A"/>
    <w:lvl w:ilvl="0" w:tplc="BAB43C64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8B6F82"/>
    <w:multiLevelType w:val="hybridMultilevel"/>
    <w:tmpl w:val="7E0610CE"/>
    <w:lvl w:ilvl="0" w:tplc="151E7A9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1"/>
  </w:num>
  <w:num w:numId="5">
    <w:abstractNumId w:val="1"/>
  </w:num>
  <w:num w:numId="6">
    <w:abstractNumId w:val="7"/>
  </w:num>
  <w:num w:numId="7">
    <w:abstractNumId w:val="5"/>
  </w:num>
  <w:num w:numId="8">
    <w:abstractNumId w:val="13"/>
  </w:num>
  <w:num w:numId="9">
    <w:abstractNumId w:val="9"/>
  </w:num>
  <w:num w:numId="10">
    <w:abstractNumId w:val="3"/>
  </w:num>
  <w:num w:numId="11">
    <w:abstractNumId w:val="15"/>
  </w:num>
  <w:num w:numId="12">
    <w:abstractNumId w:val="2"/>
  </w:num>
  <w:num w:numId="13">
    <w:abstractNumId w:val="10"/>
  </w:num>
  <w:num w:numId="14">
    <w:abstractNumId w:val="6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oNotTrackMoves/>
  <w:defaultTabStop w:val="720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66F6"/>
    <w:rsid w:val="0002734C"/>
    <w:rsid w:val="00030919"/>
    <w:rsid w:val="000626BD"/>
    <w:rsid w:val="00076146"/>
    <w:rsid w:val="00077F30"/>
    <w:rsid w:val="0008165D"/>
    <w:rsid w:val="00085A49"/>
    <w:rsid w:val="000A219A"/>
    <w:rsid w:val="000A46E5"/>
    <w:rsid w:val="000C1332"/>
    <w:rsid w:val="000D333E"/>
    <w:rsid w:val="000D4F5D"/>
    <w:rsid w:val="000F0D5D"/>
    <w:rsid w:val="000F4B6E"/>
    <w:rsid w:val="001066F6"/>
    <w:rsid w:val="001162D3"/>
    <w:rsid w:val="001176E9"/>
    <w:rsid w:val="0015208D"/>
    <w:rsid w:val="00170CCB"/>
    <w:rsid w:val="0018142C"/>
    <w:rsid w:val="00191D0E"/>
    <w:rsid w:val="001A6493"/>
    <w:rsid w:val="001C5FC0"/>
    <w:rsid w:val="00210A7C"/>
    <w:rsid w:val="00243E74"/>
    <w:rsid w:val="00265429"/>
    <w:rsid w:val="00265903"/>
    <w:rsid w:val="00265B5F"/>
    <w:rsid w:val="00267917"/>
    <w:rsid w:val="00267BC9"/>
    <w:rsid w:val="002768B4"/>
    <w:rsid w:val="00295A30"/>
    <w:rsid w:val="002C0D5A"/>
    <w:rsid w:val="002C1D2B"/>
    <w:rsid w:val="002D49E8"/>
    <w:rsid w:val="002D7E41"/>
    <w:rsid w:val="002F32F0"/>
    <w:rsid w:val="00307383"/>
    <w:rsid w:val="00313E51"/>
    <w:rsid w:val="00314789"/>
    <w:rsid w:val="0035327F"/>
    <w:rsid w:val="0036053C"/>
    <w:rsid w:val="003832DB"/>
    <w:rsid w:val="00383B20"/>
    <w:rsid w:val="00385766"/>
    <w:rsid w:val="003A4642"/>
    <w:rsid w:val="003A4E29"/>
    <w:rsid w:val="003E0CD8"/>
    <w:rsid w:val="003F144A"/>
    <w:rsid w:val="00420CB1"/>
    <w:rsid w:val="00434AD9"/>
    <w:rsid w:val="004409A1"/>
    <w:rsid w:val="00455A13"/>
    <w:rsid w:val="0045644D"/>
    <w:rsid w:val="00476CB6"/>
    <w:rsid w:val="004801E5"/>
    <w:rsid w:val="00483B71"/>
    <w:rsid w:val="0048618F"/>
    <w:rsid w:val="004A1370"/>
    <w:rsid w:val="004B224B"/>
    <w:rsid w:val="004B34F6"/>
    <w:rsid w:val="004B42F4"/>
    <w:rsid w:val="004E26B7"/>
    <w:rsid w:val="00561F02"/>
    <w:rsid w:val="00580464"/>
    <w:rsid w:val="005855FF"/>
    <w:rsid w:val="00593F4C"/>
    <w:rsid w:val="005C6805"/>
    <w:rsid w:val="005D3650"/>
    <w:rsid w:val="005D56FA"/>
    <w:rsid w:val="005D5DE0"/>
    <w:rsid w:val="005F7D71"/>
    <w:rsid w:val="00601258"/>
    <w:rsid w:val="006023E8"/>
    <w:rsid w:val="00617BF5"/>
    <w:rsid w:val="006472B3"/>
    <w:rsid w:val="006849B9"/>
    <w:rsid w:val="00686C71"/>
    <w:rsid w:val="006D03AE"/>
    <w:rsid w:val="006D4A99"/>
    <w:rsid w:val="006E4D07"/>
    <w:rsid w:val="006F12BD"/>
    <w:rsid w:val="006F240B"/>
    <w:rsid w:val="006F5F1C"/>
    <w:rsid w:val="006F7BEC"/>
    <w:rsid w:val="00707B9E"/>
    <w:rsid w:val="00715A34"/>
    <w:rsid w:val="0072027A"/>
    <w:rsid w:val="0072711C"/>
    <w:rsid w:val="00752DF5"/>
    <w:rsid w:val="00755879"/>
    <w:rsid w:val="00762268"/>
    <w:rsid w:val="00775500"/>
    <w:rsid w:val="00782F57"/>
    <w:rsid w:val="0078780C"/>
    <w:rsid w:val="00787E94"/>
    <w:rsid w:val="00797D4D"/>
    <w:rsid w:val="007A410B"/>
    <w:rsid w:val="007E24D9"/>
    <w:rsid w:val="007E2D04"/>
    <w:rsid w:val="007F212C"/>
    <w:rsid w:val="00801679"/>
    <w:rsid w:val="008329D4"/>
    <w:rsid w:val="00833E58"/>
    <w:rsid w:val="008858DC"/>
    <w:rsid w:val="00896162"/>
    <w:rsid w:val="008B1B8C"/>
    <w:rsid w:val="008F7630"/>
    <w:rsid w:val="00900D09"/>
    <w:rsid w:val="00901B90"/>
    <w:rsid w:val="00901EA5"/>
    <w:rsid w:val="00904B2D"/>
    <w:rsid w:val="009465F4"/>
    <w:rsid w:val="0097319E"/>
    <w:rsid w:val="009848F1"/>
    <w:rsid w:val="009B17A9"/>
    <w:rsid w:val="009D7EA7"/>
    <w:rsid w:val="009E7990"/>
    <w:rsid w:val="009F4E65"/>
    <w:rsid w:val="00A11E87"/>
    <w:rsid w:val="00A2543C"/>
    <w:rsid w:val="00A326A1"/>
    <w:rsid w:val="00A35324"/>
    <w:rsid w:val="00A41245"/>
    <w:rsid w:val="00A56F29"/>
    <w:rsid w:val="00A6141A"/>
    <w:rsid w:val="00AD1184"/>
    <w:rsid w:val="00AD25B0"/>
    <w:rsid w:val="00AE1382"/>
    <w:rsid w:val="00AF682F"/>
    <w:rsid w:val="00B112FE"/>
    <w:rsid w:val="00B130BB"/>
    <w:rsid w:val="00B13A44"/>
    <w:rsid w:val="00B160F1"/>
    <w:rsid w:val="00B16AAD"/>
    <w:rsid w:val="00B300D2"/>
    <w:rsid w:val="00B47043"/>
    <w:rsid w:val="00B50263"/>
    <w:rsid w:val="00B564EA"/>
    <w:rsid w:val="00B8243D"/>
    <w:rsid w:val="00BB410F"/>
    <w:rsid w:val="00BC1A73"/>
    <w:rsid w:val="00BC441D"/>
    <w:rsid w:val="00BC5A04"/>
    <w:rsid w:val="00BF333C"/>
    <w:rsid w:val="00BF4A0F"/>
    <w:rsid w:val="00C450D0"/>
    <w:rsid w:val="00C6392B"/>
    <w:rsid w:val="00C95944"/>
    <w:rsid w:val="00CA7F0B"/>
    <w:rsid w:val="00CD6CEC"/>
    <w:rsid w:val="00CE6EDF"/>
    <w:rsid w:val="00D131B6"/>
    <w:rsid w:val="00D652D9"/>
    <w:rsid w:val="00D71AD8"/>
    <w:rsid w:val="00D734A3"/>
    <w:rsid w:val="00D84D0A"/>
    <w:rsid w:val="00D933C2"/>
    <w:rsid w:val="00D95E3E"/>
    <w:rsid w:val="00DC40E1"/>
    <w:rsid w:val="00DD1410"/>
    <w:rsid w:val="00DD36E2"/>
    <w:rsid w:val="00DF3E00"/>
    <w:rsid w:val="00DF4F03"/>
    <w:rsid w:val="00E24292"/>
    <w:rsid w:val="00E26212"/>
    <w:rsid w:val="00E606E0"/>
    <w:rsid w:val="00E60D39"/>
    <w:rsid w:val="00E74904"/>
    <w:rsid w:val="00EA0269"/>
    <w:rsid w:val="00EA2FCB"/>
    <w:rsid w:val="00EA449B"/>
    <w:rsid w:val="00ED2EAF"/>
    <w:rsid w:val="00EE24C3"/>
    <w:rsid w:val="00EE6DD2"/>
    <w:rsid w:val="00EF6AD9"/>
    <w:rsid w:val="00F01E33"/>
    <w:rsid w:val="00F20F97"/>
    <w:rsid w:val="00F3242F"/>
    <w:rsid w:val="00F346CD"/>
    <w:rsid w:val="00F43CB1"/>
    <w:rsid w:val="00F52F63"/>
    <w:rsid w:val="00F70ABD"/>
    <w:rsid w:val="00FB277E"/>
    <w:rsid w:val="00FD2592"/>
    <w:rsid w:val="00FF393E"/>
    <w:rsid w:val="00FF5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5855FF"/>
    <w:pPr>
      <w:spacing w:before="60" w:after="60"/>
      <w:jc w:val="both"/>
    </w:pPr>
    <w:rPr>
      <w:lang w:val="es-ES_tradnl" w:eastAsia="es-ES_tradnl"/>
    </w:rPr>
  </w:style>
  <w:style w:type="paragraph" w:styleId="Ttulo1">
    <w:name w:val="heading 1"/>
    <w:basedOn w:val="Normal"/>
    <w:next w:val="Textoindependiente"/>
    <w:qFormat/>
    <w:rsid w:val="005855FF"/>
    <w:pPr>
      <w:keepNext/>
      <w:keepLines/>
      <w:tabs>
        <w:tab w:val="num" w:pos="432"/>
      </w:tabs>
      <w:spacing w:line="480" w:lineRule="auto"/>
      <w:ind w:left="840" w:right="-240"/>
      <w:outlineLvl w:val="0"/>
    </w:pPr>
  </w:style>
  <w:style w:type="paragraph" w:styleId="Ttulo2">
    <w:name w:val="heading 2"/>
    <w:basedOn w:val="Normal"/>
    <w:next w:val="Textoindependiente"/>
    <w:qFormat/>
    <w:rsid w:val="005855FF"/>
    <w:pPr>
      <w:keepNext/>
      <w:keepLines/>
      <w:tabs>
        <w:tab w:val="num" w:pos="576"/>
      </w:tabs>
      <w:spacing w:line="480" w:lineRule="auto"/>
      <w:ind w:left="840" w:right="-240"/>
      <w:outlineLvl w:val="1"/>
    </w:pPr>
  </w:style>
  <w:style w:type="paragraph" w:styleId="Ttulo3">
    <w:name w:val="heading 3"/>
    <w:basedOn w:val="Normal"/>
    <w:next w:val="Textoindependiente"/>
    <w:qFormat/>
    <w:rsid w:val="005855FF"/>
    <w:pPr>
      <w:keepNext/>
      <w:keepLines/>
      <w:tabs>
        <w:tab w:val="num" w:pos="720"/>
      </w:tabs>
      <w:spacing w:line="480" w:lineRule="auto"/>
      <w:ind w:left="840" w:right="-240"/>
      <w:outlineLvl w:val="2"/>
    </w:pPr>
  </w:style>
  <w:style w:type="paragraph" w:styleId="Ttulo4">
    <w:name w:val="heading 4"/>
    <w:basedOn w:val="Normal"/>
    <w:next w:val="Textoindependiente"/>
    <w:link w:val="Ttulo4Car"/>
    <w:qFormat/>
    <w:rsid w:val="005855FF"/>
    <w:pPr>
      <w:keepNext/>
      <w:keepLines/>
      <w:tabs>
        <w:tab w:val="num" w:pos="864"/>
      </w:tabs>
      <w:spacing w:line="480" w:lineRule="auto"/>
      <w:ind w:left="840" w:right="-240"/>
      <w:outlineLvl w:val="3"/>
    </w:pPr>
  </w:style>
  <w:style w:type="paragraph" w:styleId="Ttulo5">
    <w:name w:val="heading 5"/>
    <w:basedOn w:val="Normal"/>
    <w:next w:val="Textoindependiente"/>
    <w:qFormat/>
    <w:rsid w:val="005855FF"/>
    <w:pPr>
      <w:keepNext/>
      <w:keepLines/>
      <w:tabs>
        <w:tab w:val="num" w:pos="1008"/>
      </w:tabs>
      <w:spacing w:line="480" w:lineRule="auto"/>
      <w:ind w:left="840" w:right="-24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5855FF"/>
  </w:style>
  <w:style w:type="character" w:customStyle="1" w:styleId="Fuentedeprrafopredeter1">
    <w:name w:val="Fuente de párrafo predeter.1"/>
    <w:rsid w:val="005855FF"/>
  </w:style>
  <w:style w:type="character" w:customStyle="1" w:styleId="Rtulodeencabezadodemensaje">
    <w:name w:val="Rótulo de encabezado de mensaje"/>
    <w:rsid w:val="005855FF"/>
  </w:style>
  <w:style w:type="character" w:styleId="nfasis">
    <w:name w:val="Emphasis"/>
    <w:qFormat/>
    <w:rsid w:val="005855FF"/>
  </w:style>
  <w:style w:type="character" w:customStyle="1" w:styleId="Casilladeverificacin">
    <w:name w:val="Casilla de verificación"/>
    <w:rsid w:val="005855FF"/>
  </w:style>
  <w:style w:type="character" w:styleId="Nmerodepgina">
    <w:name w:val="page number"/>
    <w:rsid w:val="005855FF"/>
  </w:style>
  <w:style w:type="character" w:styleId="Hipervnculo">
    <w:name w:val="Hyperlink"/>
    <w:basedOn w:val="Fuentedeprrafopredeter1"/>
    <w:rsid w:val="005855FF"/>
  </w:style>
  <w:style w:type="paragraph" w:customStyle="1" w:styleId="Encabezado1">
    <w:name w:val="Encabezado1"/>
    <w:basedOn w:val="Normal"/>
    <w:next w:val="Textoindependiente"/>
    <w:rsid w:val="005855FF"/>
    <w:pPr>
      <w:keepNext/>
      <w:spacing w:before="240" w:after="120"/>
    </w:pPr>
  </w:style>
  <w:style w:type="paragraph" w:styleId="Textoindependiente">
    <w:name w:val="Body Text"/>
    <w:basedOn w:val="Normal"/>
    <w:rsid w:val="005855FF"/>
    <w:pPr>
      <w:spacing w:line="480" w:lineRule="auto"/>
      <w:ind w:left="840" w:right="-120"/>
    </w:pPr>
  </w:style>
  <w:style w:type="paragraph" w:styleId="Lista">
    <w:name w:val="List"/>
    <w:basedOn w:val="Textoindependiente"/>
    <w:rsid w:val="005855FF"/>
    <w:rPr>
      <w:rFonts w:cs="Tahoma"/>
    </w:rPr>
  </w:style>
  <w:style w:type="paragraph" w:customStyle="1" w:styleId="Etiqueta">
    <w:name w:val="Etiqueta"/>
    <w:basedOn w:val="Normal"/>
    <w:rsid w:val="005855FF"/>
    <w:pPr>
      <w:suppressLineNumbers/>
      <w:spacing w:before="120" w:after="120"/>
    </w:pPr>
  </w:style>
  <w:style w:type="paragraph" w:customStyle="1" w:styleId="ndice">
    <w:name w:val="Índice"/>
    <w:basedOn w:val="Normal"/>
    <w:rsid w:val="005855FF"/>
    <w:pPr>
      <w:suppressLineNumbers/>
    </w:pPr>
    <w:rPr>
      <w:rFonts w:cs="Tahoma"/>
    </w:rPr>
  </w:style>
  <w:style w:type="paragraph" w:customStyle="1" w:styleId="Casillasdeverificacin">
    <w:name w:val="Casillas de verificación"/>
    <w:basedOn w:val="Normal"/>
    <w:rsid w:val="005855FF"/>
    <w:pPr>
      <w:spacing w:before="360" w:after="360"/>
    </w:pPr>
  </w:style>
  <w:style w:type="paragraph" w:customStyle="1" w:styleId="Encabezadodefax">
    <w:name w:val="Encabezado de fax"/>
    <w:basedOn w:val="Normal"/>
    <w:rsid w:val="005855FF"/>
    <w:pPr>
      <w:spacing w:before="240"/>
    </w:pPr>
  </w:style>
  <w:style w:type="paragraph" w:customStyle="1" w:styleId="Ttulodeldocumento">
    <w:name w:val="Título del documento"/>
    <w:next w:val="Normal"/>
    <w:rsid w:val="005855FF"/>
    <w:pPr>
      <w:suppressAutoHyphens/>
      <w:spacing w:before="100" w:after="720" w:line="600" w:lineRule="exact"/>
      <w:ind w:left="840"/>
    </w:pPr>
    <w:rPr>
      <w:lang w:val="es-ES_tradnl" w:eastAsia="es-ES_tradnl"/>
    </w:rPr>
  </w:style>
  <w:style w:type="paragraph" w:customStyle="1" w:styleId="Remite">
    <w:name w:val="Remite"/>
    <w:basedOn w:val="Normal"/>
    <w:rsid w:val="005855FF"/>
    <w:pPr>
      <w:keepLines/>
      <w:spacing w:line="200" w:lineRule="atLeast"/>
      <w:ind w:right="-120"/>
    </w:pPr>
    <w:rPr>
      <w:sz w:val="16"/>
    </w:rPr>
  </w:style>
  <w:style w:type="paragraph" w:customStyle="1" w:styleId="Logotipo">
    <w:name w:val="Logotipo"/>
    <w:basedOn w:val="Normal"/>
    <w:rsid w:val="005855FF"/>
  </w:style>
  <w:style w:type="paragraph" w:customStyle="1" w:styleId="Eslogan">
    <w:name w:val="Eslogan"/>
    <w:basedOn w:val="Normal"/>
    <w:rsid w:val="005855FF"/>
  </w:style>
  <w:style w:type="paragraph" w:customStyle="1" w:styleId="Organizacin">
    <w:name w:val="Organización"/>
    <w:basedOn w:val="Normal"/>
    <w:rsid w:val="005855FF"/>
    <w:pPr>
      <w:keepLines/>
      <w:spacing w:line="200" w:lineRule="atLeast"/>
      <w:ind w:left="840" w:right="-120"/>
    </w:pPr>
    <w:rPr>
      <w:sz w:val="16"/>
    </w:rPr>
  </w:style>
  <w:style w:type="paragraph" w:customStyle="1" w:styleId="Encabezado-base">
    <w:name w:val="Encabezado - base"/>
    <w:basedOn w:val="Normal"/>
    <w:rsid w:val="005855FF"/>
    <w:pPr>
      <w:keepLines/>
      <w:tabs>
        <w:tab w:val="left" w:pos="-1080"/>
        <w:tab w:val="center" w:pos="4320"/>
        <w:tab w:val="right" w:pos="9480"/>
      </w:tabs>
      <w:ind w:left="-1080" w:right="-840"/>
    </w:pPr>
    <w:rPr>
      <w:rFonts w:ascii="Arial" w:hAnsi="Arial"/>
    </w:rPr>
  </w:style>
  <w:style w:type="paragraph" w:styleId="Piedepgina">
    <w:name w:val="footer"/>
    <w:basedOn w:val="Encabezado-base"/>
    <w:rsid w:val="005855FF"/>
    <w:pPr>
      <w:spacing w:before="420"/>
    </w:pPr>
    <w:rPr>
      <w:b/>
    </w:rPr>
  </w:style>
  <w:style w:type="paragraph" w:styleId="Encabezado">
    <w:name w:val="header"/>
    <w:basedOn w:val="Encabezado-base"/>
    <w:rsid w:val="005855FF"/>
    <w:pPr>
      <w:tabs>
        <w:tab w:val="right" w:pos="9720"/>
      </w:tabs>
      <w:ind w:right="-1080"/>
    </w:pPr>
  </w:style>
  <w:style w:type="paragraph" w:customStyle="1" w:styleId="Ttulo-base">
    <w:name w:val="Título - base"/>
    <w:basedOn w:val="Normal"/>
    <w:next w:val="Textoindependiente"/>
    <w:rsid w:val="005855FF"/>
    <w:pPr>
      <w:keepNext/>
      <w:keepLines/>
      <w:spacing w:line="480" w:lineRule="auto"/>
      <w:ind w:left="840" w:right="-240"/>
    </w:pPr>
  </w:style>
  <w:style w:type="paragraph" w:customStyle="1" w:styleId="Encabezadodemensaje1">
    <w:name w:val="Encabezado de mensaje1"/>
    <w:basedOn w:val="Textoindependiente"/>
    <w:rsid w:val="005855FF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Encabezadodemensaje-primera">
    <w:name w:val="Encabezado de mensaje - primera"/>
    <w:basedOn w:val="Encabezadodemensaje1"/>
    <w:next w:val="Encabezadodemensaje1"/>
    <w:rsid w:val="005855FF"/>
  </w:style>
  <w:style w:type="paragraph" w:customStyle="1" w:styleId="Encabezadodemensaje-ltima">
    <w:name w:val="Encabezado de mensaje - última"/>
    <w:basedOn w:val="Encabezadodemensaje1"/>
    <w:next w:val="Textoindependiente"/>
    <w:rsid w:val="005855FF"/>
    <w:pPr>
      <w:tabs>
        <w:tab w:val="clear" w:pos="1560"/>
        <w:tab w:val="clear" w:pos="4920"/>
        <w:tab w:val="clear" w:pos="5640"/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paragraph" w:customStyle="1" w:styleId="Sangranormal1">
    <w:name w:val="Sangría normal1"/>
    <w:basedOn w:val="Normal"/>
    <w:rsid w:val="005855FF"/>
    <w:pPr>
      <w:ind w:left="1440" w:right="-240"/>
    </w:pPr>
  </w:style>
  <w:style w:type="paragraph" w:customStyle="1" w:styleId="Firmanombre">
    <w:name w:val="Firma nombre"/>
    <w:basedOn w:val="Normal"/>
    <w:next w:val="Normal"/>
    <w:rsid w:val="005855FF"/>
    <w:pPr>
      <w:keepNext/>
      <w:keepLines/>
      <w:spacing w:before="660"/>
      <w:ind w:left="840" w:right="-120"/>
    </w:pPr>
  </w:style>
  <w:style w:type="paragraph" w:styleId="NormalWeb">
    <w:name w:val="Normal (Web)"/>
    <w:basedOn w:val="Normal"/>
    <w:rsid w:val="005855FF"/>
    <w:pPr>
      <w:spacing w:before="100" w:after="100"/>
    </w:pPr>
  </w:style>
  <w:style w:type="paragraph" w:styleId="Sangradetextonormal">
    <w:name w:val="Body Text Indent"/>
    <w:basedOn w:val="Normal"/>
    <w:rsid w:val="005855FF"/>
    <w:rPr>
      <w:w w:val="80"/>
    </w:rPr>
  </w:style>
  <w:style w:type="paragraph" w:customStyle="1" w:styleId="Estandar">
    <w:name w:val="Est&lt;/a&gt;ndar"/>
    <w:rsid w:val="005855FF"/>
    <w:pPr>
      <w:suppressAutoHyphens/>
      <w:jc w:val="both"/>
    </w:pPr>
    <w:rPr>
      <w:lang w:val="es-ES_tradnl" w:eastAsia="es-ES_tradnl"/>
    </w:rPr>
  </w:style>
  <w:style w:type="paragraph" w:customStyle="1" w:styleId="Textoindependiente1">
    <w:name w:val="Texto independiente1"/>
    <w:rsid w:val="005855FF"/>
    <w:pPr>
      <w:suppressAutoHyphens/>
    </w:pPr>
    <w:rPr>
      <w:lang w:val="es-ES_tradnl" w:eastAsia="es-ES_tradnl"/>
    </w:rPr>
  </w:style>
  <w:style w:type="paragraph" w:customStyle="1" w:styleId="Estndar">
    <w:name w:val="Estándar"/>
    <w:rsid w:val="005855FF"/>
    <w:pPr>
      <w:suppressAutoHyphens/>
    </w:pPr>
    <w:rPr>
      <w:lang w:val="es-ES_tradnl" w:eastAsia="es-ES_tradnl"/>
    </w:rPr>
  </w:style>
  <w:style w:type="paragraph" w:customStyle="1" w:styleId="Textoindependiente21">
    <w:name w:val="Texto independiente 21"/>
    <w:basedOn w:val="Normal"/>
    <w:rsid w:val="005855FF"/>
    <w:pPr>
      <w:spacing w:before="120" w:after="120" w:line="360" w:lineRule="auto"/>
    </w:pPr>
  </w:style>
  <w:style w:type="paragraph" w:customStyle="1" w:styleId="recuadrotexto">
    <w:name w:val="recuadro texto"/>
    <w:basedOn w:val="Normal"/>
    <w:rsid w:val="005855FF"/>
    <w:pPr>
      <w:spacing w:before="0" w:after="0" w:line="360" w:lineRule="auto"/>
      <w:jc w:val="left"/>
    </w:pPr>
  </w:style>
  <w:style w:type="paragraph" w:customStyle="1" w:styleId="piedireccin">
    <w:name w:val="pie dirección"/>
    <w:basedOn w:val="Normal"/>
    <w:rsid w:val="005855FF"/>
    <w:pPr>
      <w:spacing w:before="0" w:after="0"/>
      <w:jc w:val="left"/>
    </w:pPr>
  </w:style>
  <w:style w:type="paragraph" w:customStyle="1" w:styleId="Contenidodelatabla">
    <w:name w:val="Contenido de la tabla"/>
    <w:basedOn w:val="Normal"/>
    <w:rsid w:val="005855FF"/>
    <w:pPr>
      <w:suppressLineNumbers/>
    </w:pPr>
  </w:style>
  <w:style w:type="paragraph" w:customStyle="1" w:styleId="Encabezadodelatabla">
    <w:name w:val="Encabezado de la tabla"/>
    <w:basedOn w:val="Contenidodelatabla"/>
    <w:rsid w:val="005855FF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5855FF"/>
  </w:style>
  <w:style w:type="paragraph" w:styleId="Textodeglobo">
    <w:name w:val="Balloon Text"/>
    <w:basedOn w:val="Normal"/>
    <w:semiHidden/>
    <w:rsid w:val="00A35324"/>
    <w:rPr>
      <w:rFonts w:ascii="Tahoma" w:hAnsi="Tahoma" w:cs="Tahoma"/>
      <w:sz w:val="16"/>
      <w:szCs w:val="16"/>
    </w:rPr>
  </w:style>
  <w:style w:type="paragraph" w:customStyle="1" w:styleId="Listavistosa-nfasis11">
    <w:name w:val="Lista vistosa - Énfasis 11"/>
    <w:basedOn w:val="Normal"/>
    <w:uiPriority w:val="34"/>
    <w:qFormat/>
    <w:rsid w:val="00A6141A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color w:val="00000A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A6141A"/>
    <w:rPr>
      <w:rFonts w:ascii="Calibri" w:eastAsia="Calibri" w:hAnsi="Calibri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6053C"/>
    <w:pPr>
      <w:spacing w:before="100" w:after="200" w:line="276" w:lineRule="auto"/>
      <w:ind w:left="720"/>
      <w:contextualSpacing/>
      <w:jc w:val="left"/>
    </w:pPr>
    <w:rPr>
      <w:rFonts w:ascii="Calibri" w:hAnsi="Calibri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A11E87"/>
    <w:rPr>
      <w:lang w:val="es-ES_tradnl"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6</Pages>
  <Words>1692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valoración actividades extraescolares y complementarias</vt:lpstr>
    </vt:vector>
  </TitlesOfParts>
  <Company>Personal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valoración actividades extraescolares y complementarias</dc:title>
  <dc:subject>Programa de Calidad y Mejora de los Rendimientos</dc:subject>
  <dc:creator>Manuel T. Mtnez. (mar'10) - CEIP Cap. Cortés</dc:creator>
  <dc:description>Imprimir por separado: encabezado y pie en color, el resto en monocromo (negro).</dc:description>
  <cp:lastModifiedBy>DELL-PC</cp:lastModifiedBy>
  <cp:revision>11</cp:revision>
  <cp:lastPrinted>2017-06-09T12:14:00Z</cp:lastPrinted>
  <dcterms:created xsi:type="dcterms:W3CDTF">2018-04-28T18:02:00Z</dcterms:created>
  <dcterms:modified xsi:type="dcterms:W3CDTF">2018-05-06T19:42:00Z</dcterms:modified>
</cp:coreProperties>
</file>