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3A" w:rsidRPr="00D5105E" w:rsidRDefault="00090F3A" w:rsidP="00090F3A">
      <w:pPr>
        <w:rPr>
          <w:rFonts w:ascii="Times" w:hAnsi="Times" w:cs="Times"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343434"/>
          <w:sz w:val="26"/>
          <w:szCs w:val="26"/>
        </w:rPr>
        <w:t>GRUPO DE TRABAJO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 </w:t>
      </w:r>
      <w:r w:rsidRPr="00E12B11">
        <w:rPr>
          <w:rFonts w:ascii="Times New Roman" w:hAnsi="Times New Roman" w:cs="Times New Roman"/>
          <w:b/>
          <w:color w:val="272727"/>
          <w:sz w:val="26"/>
          <w:szCs w:val="26"/>
        </w:rPr>
        <w:t>“MATEMÁTICA MANIPULATIVA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343434"/>
        </w:rPr>
        <w:t>EN EL CEIP RAMÓN DEL VALLE INCLÁN” ACTA DE REUNIÓN</w:t>
      </w:r>
    </w:p>
    <w:tbl>
      <w:tblPr>
        <w:tblW w:w="9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090F3A" w:rsidTr="000C58A4"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Nº de acta y Fecha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 Acta nº 13, 7/05/2018</w:t>
            </w:r>
          </w:p>
        </w:tc>
      </w:tr>
      <w:tr w:rsidR="00090F3A" w:rsidTr="000C58A4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after="48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Centro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CEIP  Ramón del Valle Inclán</w:t>
            </w:r>
          </w:p>
        </w:tc>
      </w:tr>
      <w:tr w:rsidR="00090F3A" w:rsidTr="000C58A4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Duración de la reunión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18:00- 19:30 H.</w:t>
            </w:r>
          </w:p>
        </w:tc>
      </w:tr>
      <w:tr w:rsidR="00090F3A" w:rsidTr="000C58A4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Temas tratados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90F3A" w:rsidRDefault="00090F3A" w:rsidP="00090F3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Aplicación lúdico-matemática de las regletas: el mercado y la subasta.</w:t>
            </w:r>
          </w:p>
          <w:p w:rsidR="00090F3A" w:rsidRPr="001A54A0" w:rsidRDefault="00090F3A" w:rsidP="00090F3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Ruegos y preguntas.</w:t>
            </w:r>
          </w:p>
        </w:tc>
      </w:tr>
      <w:tr w:rsidR="00090F3A" w:rsidTr="000C58A4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Participantes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Balbuena Moya.</w:t>
            </w: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 María Caparrós Vida.</w:t>
            </w: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Rengel Cuenca.</w:t>
            </w: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Juan José Vázquez Cruces.</w:t>
            </w: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Dolores Campos Ballesteros.</w:t>
            </w: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Silvia Fuertes Peña.</w:t>
            </w: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Paz Amat Quintana.</w:t>
            </w: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Dolores Linero Vázquez.</w:t>
            </w: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Luque Bancalero.</w:t>
            </w: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Soledad Martínez Andújar.</w:t>
            </w: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del Carmen González Guerrero.</w:t>
            </w:r>
          </w:p>
        </w:tc>
      </w:tr>
      <w:tr w:rsidR="00090F3A" w:rsidTr="000C58A4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Acuerdos/</w:t>
            </w: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Conclusiones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D0644">
              <w:rPr>
                <w:rFonts w:ascii="Times New Roman" w:hAnsi="Times New Roman" w:cs="Times New Roman"/>
              </w:rPr>
              <w:t xml:space="preserve"> El grupo de trabajo está desarrollando a nivel de centro una actividad como es el juego del mercadillo, que facilita el uso y manejo de la regleta de manera lúdica. </w:t>
            </w:r>
          </w:p>
          <w:p w:rsidR="00090F3A" w:rsidRPr="001D0644" w:rsidRDefault="00090F3A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A0078">
              <w:rPr>
                <w:rFonts w:ascii="Times New Roman" w:hAnsi="Times New Roman" w:cs="Times New Roman"/>
                <w:b/>
                <w:i/>
                <w:u w:val="single"/>
              </w:rPr>
              <w:t>El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juego del mercadillo</w:t>
            </w:r>
            <w:r w:rsidRPr="00EA0078">
              <w:rPr>
                <w:rFonts w:ascii="Times New Roman" w:hAnsi="Times New Roman" w:cs="Times New Roman"/>
                <w:b/>
                <w:i/>
                <w:u w:val="single"/>
              </w:rPr>
              <w:t xml:space="preserve">. </w:t>
            </w:r>
          </w:p>
          <w:p w:rsidR="00090F3A" w:rsidRPr="00EA0078" w:rsidRDefault="00090F3A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54A0">
              <w:rPr>
                <w:rFonts w:ascii="Times New Roman" w:hAnsi="Times New Roman" w:cs="Times New Roman"/>
              </w:rPr>
              <w:t>Actividad previa: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4A0">
              <w:rPr>
                <w:rFonts w:ascii="Times New Roman" w:hAnsi="Times New Roman" w:cs="Times New Roman"/>
              </w:rPr>
              <w:t>Recogeremos durante un periodo de tiempo, todo tipo material de reciclaje que podamos comprar en cualquier mercado de nuestro barrió</w:t>
            </w:r>
            <w:r>
              <w:rPr>
                <w:rFonts w:ascii="Times New Roman" w:hAnsi="Times New Roman" w:cs="Times New Roman"/>
              </w:rPr>
              <w:t>. Esto, ha necesitado de un espacio en el centro educativo para el desarrollo del mismo.</w:t>
            </w: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 vez acondicionado el espacio, hemos establecido un sistema de “precios”, valorando cada uno de los productos utilizados, asignándole un valor de 1 a 10. Cada alumno y alumna dispondrá de una única “moneda”, esto es una regleta del 8. Si agotamos las regletas, continuamos comprando empleando las parejas esenciales.</w:t>
            </w: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ganador o ganadora de la actividad será aquel o aquella que gaste todas </w:t>
            </w:r>
            <w:r>
              <w:rPr>
                <w:rFonts w:ascii="Times New Roman" w:hAnsi="Times New Roman" w:cs="Times New Roman"/>
              </w:rPr>
              <w:lastRenderedPageBreak/>
              <w:t>sus regletas comprando.</w:t>
            </w: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temporalización de la actividad es semanal.</w:t>
            </w: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Objetivo de la actividad en Educación Infantil será aquel que permita al alumnado acceder a la manipulación, la iniciación en operaciones básicas como la suma y la resta y el cálculo mental.</w:t>
            </w: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objetivo de la Educación Primaria es facilitar la iniciación en el uso y manejo de las monedas, el intercambio y cambio con el uso de la regleta.</w:t>
            </w: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Variación/ampliación. Fomentar la cultura del esfuerzo, mediante las sucesivas partidas; es decir, vamos a facilitar al alumnado el conseguir más regletas para gastar.</w:t>
            </w:r>
          </w:p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90F3A" w:rsidRPr="001A54A0" w:rsidRDefault="00090F3A" w:rsidP="000C5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Variación/refuerzo. La existencia de productos con un valor de 5, mediante las sucesivas partidas a partir del uso y manejo de regletas con un valor de 5 como máximo.</w:t>
            </w:r>
          </w:p>
        </w:tc>
      </w:tr>
      <w:tr w:rsidR="00090F3A" w:rsidTr="000C58A4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lastRenderedPageBreak/>
              <w:t>Dificultades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No se observan dificultades a destacar.</w:t>
            </w:r>
          </w:p>
        </w:tc>
      </w:tr>
      <w:tr w:rsidR="00090F3A" w:rsidTr="000C58A4"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Observaciones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90F3A" w:rsidRDefault="00090F3A" w:rsidP="000C58A4">
            <w:pPr>
              <w:widowControl w:val="0"/>
              <w:autoSpaceDE w:val="0"/>
              <w:autoSpaceDN w:val="0"/>
              <w:adjustRightInd w:val="0"/>
              <w:spacing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No se aprecian otros aspectos reseñables.</w:t>
            </w:r>
          </w:p>
        </w:tc>
      </w:tr>
    </w:tbl>
    <w:p w:rsidR="00090F3A" w:rsidRDefault="00090F3A" w:rsidP="00090F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90F3A" w:rsidRDefault="00090F3A" w:rsidP="00090F3A">
      <w:pPr>
        <w:widowControl w:val="0"/>
        <w:autoSpaceDE w:val="0"/>
        <w:autoSpaceDN w:val="0"/>
        <w:adjustRightInd w:val="0"/>
        <w:spacing w:after="150"/>
        <w:jc w:val="center"/>
        <w:rPr>
          <w:rFonts w:ascii="Times" w:hAnsi="Times" w:cs="Times"/>
          <w:color w:val="333333"/>
          <w:sz w:val="21"/>
          <w:szCs w:val="21"/>
        </w:rPr>
      </w:pPr>
    </w:p>
    <w:p w:rsidR="007434D2" w:rsidRDefault="007434D2">
      <w:bookmarkStart w:id="0" w:name="_GoBack"/>
      <w:bookmarkEnd w:id="0"/>
    </w:p>
    <w:sectPr w:rsidR="007434D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D2" w:rsidRDefault="004E30D2" w:rsidP="00090F3A">
      <w:r>
        <w:separator/>
      </w:r>
    </w:p>
  </w:endnote>
  <w:endnote w:type="continuationSeparator" w:id="0">
    <w:p w:rsidR="004E30D2" w:rsidRDefault="004E30D2" w:rsidP="0009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898341"/>
      <w:docPartObj>
        <w:docPartGallery w:val="Page Numbers (Bottom of Page)"/>
        <w:docPartUnique/>
      </w:docPartObj>
    </w:sdtPr>
    <w:sdtContent>
      <w:p w:rsidR="00090F3A" w:rsidRDefault="00090F3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3F3" w:rsidRPr="005F03F3">
          <w:rPr>
            <w:noProof/>
            <w:lang w:val="es-ES"/>
          </w:rPr>
          <w:t>2</w:t>
        </w:r>
        <w:r>
          <w:fldChar w:fldCharType="end"/>
        </w:r>
      </w:p>
    </w:sdtContent>
  </w:sdt>
  <w:p w:rsidR="00090F3A" w:rsidRDefault="00090F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D2" w:rsidRDefault="004E30D2" w:rsidP="00090F3A">
      <w:r>
        <w:separator/>
      </w:r>
    </w:p>
  </w:footnote>
  <w:footnote w:type="continuationSeparator" w:id="0">
    <w:p w:rsidR="004E30D2" w:rsidRDefault="004E30D2" w:rsidP="00090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3A" w:rsidRPr="00E046C0" w:rsidRDefault="00090F3A" w:rsidP="00090F3A">
    <w:pPr>
      <w:tabs>
        <w:tab w:val="center" w:pos="4252"/>
        <w:tab w:val="right" w:pos="8504"/>
      </w:tabs>
      <w:jc w:val="right"/>
      <w:rPr>
        <w:rFonts w:ascii="Times New Roman" w:hAnsi="Times New Roman" w:cs="Times New Roman"/>
        <w:sz w:val="18"/>
        <w:szCs w:val="18"/>
      </w:rPr>
    </w:pPr>
    <w:r w:rsidRPr="00E046C0">
      <w:rPr>
        <w:rFonts w:ascii="Times New Roman" w:hAnsi="Times New Roman" w:cs="Times New Roman"/>
        <w:sz w:val="18"/>
        <w:szCs w:val="18"/>
      </w:rPr>
      <w:t>Acta grupo de trabajo.</w:t>
    </w:r>
  </w:p>
  <w:p w:rsidR="00090F3A" w:rsidRDefault="00090F3A" w:rsidP="00090F3A">
    <w:pPr>
      <w:pStyle w:val="Encabezado"/>
      <w:jc w:val="right"/>
    </w:pPr>
    <w:r w:rsidRPr="00E046C0">
      <w:rPr>
        <w:rFonts w:ascii="Times New Roman" w:hAnsi="Times New Roman" w:cs="Times New Roman"/>
        <w:sz w:val="18"/>
        <w:szCs w:val="18"/>
      </w:rPr>
      <w:t>Matemática manipulativa. Curso 2017/2018.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E2DB3"/>
    <w:multiLevelType w:val="hybridMultilevel"/>
    <w:tmpl w:val="06961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51"/>
    <w:rsid w:val="00090F3A"/>
    <w:rsid w:val="004E30D2"/>
    <w:rsid w:val="005E4A51"/>
    <w:rsid w:val="005F03F3"/>
    <w:rsid w:val="0074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A1A3B-916B-44F3-B54A-FDC32AE5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3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F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0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F3A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90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F3A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090F3A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</dc:creator>
  <cp:keywords/>
  <dc:description/>
  <cp:lastModifiedBy>juan jose</cp:lastModifiedBy>
  <cp:revision>2</cp:revision>
  <dcterms:created xsi:type="dcterms:W3CDTF">2018-05-23T16:30:00Z</dcterms:created>
  <dcterms:modified xsi:type="dcterms:W3CDTF">2018-05-23T16:30:00Z</dcterms:modified>
</cp:coreProperties>
</file>