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1F" w:rsidRPr="00D5105E" w:rsidRDefault="00FC301F" w:rsidP="00FC301F">
      <w:pPr>
        <w:rPr>
          <w:rFonts w:ascii="Times" w:hAnsi="Times" w:cs="Times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E12B11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6922"/>
      </w:tblGrid>
      <w:tr w:rsidR="00FC301F" w:rsidTr="000C58A4"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 Acta nº 15, 14/05/2018</w:t>
            </w:r>
          </w:p>
        </w:tc>
      </w:tr>
      <w:tr w:rsidR="00FC301F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CEIP  Ramón del Valle Inclán</w:t>
            </w:r>
          </w:p>
        </w:tc>
      </w:tr>
      <w:tr w:rsidR="00FC301F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18:00- 19:30 H.</w:t>
            </w:r>
          </w:p>
        </w:tc>
      </w:tr>
      <w:tr w:rsidR="00FC301F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EA0078" w:rsidRDefault="00FC301F" w:rsidP="00FC301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078">
              <w:rPr>
                <w:rFonts w:ascii="Times New Roman" w:hAnsi="Times New Roman" w:cs="Times New Roman"/>
              </w:rPr>
              <w:t>Análisis y respuesta conjunta a las cuestiones planteadas por el asesor del grupo de trabajo de Matemáticas Manipulativas.</w:t>
            </w:r>
          </w:p>
          <w:p w:rsidR="00FC301F" w:rsidRPr="00A768A9" w:rsidRDefault="00FC301F" w:rsidP="00FC301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8A9">
              <w:rPr>
                <w:rFonts w:ascii="Times New Roman" w:hAnsi="Times New Roman" w:cs="Times New Roman"/>
              </w:rPr>
              <w:t>Ruegos y preguntas.</w:t>
            </w:r>
          </w:p>
        </w:tc>
      </w:tr>
      <w:tr w:rsidR="00FC301F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Rengel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Cuenca.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FC301F" w:rsidRPr="00C777C0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BB1385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  <w:b/>
                <w:bCs/>
                <w:color w:val="343434"/>
              </w:rPr>
            </w:pPr>
            <w:r w:rsidRPr="00BB1385">
              <w:rPr>
                <w:rFonts w:ascii="Times New Roman" w:hAnsi="Times New Roman" w:cs="Times New Roman"/>
                <w:b/>
                <w:bCs/>
                <w:color w:val="343434"/>
              </w:rPr>
              <w:t>Acuerdos/Conclusiones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975CA">
              <w:rPr>
                <w:rFonts w:ascii="Times New Roman" w:hAnsi="Times New Roman" w:cs="Times New Roman"/>
              </w:rPr>
              <w:t xml:space="preserve"> Análisis y respuesta conjunta a las cuestiones planteadas por el asesor del grupo de trabajo de Matemáticas Manipulativas.</w:t>
            </w:r>
          </w:p>
          <w:p w:rsidR="00FC301F" w:rsidRPr="00C777C0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301F" w:rsidRPr="006975CA" w:rsidRDefault="00FC301F" w:rsidP="00FC301F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75CA">
              <w:rPr>
                <w:rFonts w:ascii="Times New Roman" w:hAnsi="Times New Roman" w:cs="Times New Roman"/>
              </w:rPr>
              <w:t>¿Qué hemos hecho hasta ahora: lecturas, investigaciones, actuaciones, programaciones, producción de materiales y aplicación en el aula, etc.?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5CA">
              <w:rPr>
                <w:rFonts w:ascii="Times New Roman" w:hAnsi="Times New Roman" w:cs="Times New Roman"/>
                <w:b/>
                <w:i/>
                <w:u w:val="single"/>
              </w:rPr>
              <w:t>Lecturas:</w:t>
            </w:r>
            <w:r w:rsidRPr="006975CA">
              <w:rPr>
                <w:rFonts w:ascii="Times New Roman" w:hAnsi="Times New Roman" w:cs="Times New Roman"/>
              </w:rPr>
              <w:t> 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75CA">
              <w:rPr>
                <w:rFonts w:ascii="Times New Roman" w:hAnsi="Times New Roman" w:cs="Times New Roman"/>
              </w:rPr>
              <w:br/>
              <w:t>Enséñame a contar y a no contar. USO Y ABUSO DE LA TÉCNICA DE CONTAR para el desarrollo del pensamiento numérico y matemático. José Antonio Fernández Bravo. Grupo Mayéutica. Educación.2014.</w:t>
            </w:r>
            <w:r w:rsidRPr="006975CA">
              <w:rPr>
                <w:rFonts w:ascii="Times New Roman" w:hAnsi="Times New Roman" w:cs="Times New Roman"/>
              </w:rPr>
              <w:br/>
            </w:r>
            <w:r w:rsidRPr="006975CA">
              <w:rPr>
                <w:rFonts w:ascii="Times New Roman" w:hAnsi="Times New Roman" w:cs="Times New Roman"/>
              </w:rPr>
              <w:br/>
              <w:t>EL NÚMERO DE DOS CIFRAS. Investigación e innovación educativa. José Antonio Fernández Bravo. Editorial CCS. 2004. Madrid.</w:t>
            </w:r>
            <w:r w:rsidRPr="006975CA">
              <w:rPr>
                <w:rFonts w:ascii="Times New Roman" w:hAnsi="Times New Roman" w:cs="Times New Roman"/>
              </w:rPr>
              <w:br/>
            </w:r>
            <w:r w:rsidRPr="006975CA">
              <w:rPr>
                <w:rFonts w:ascii="Times New Roman" w:hAnsi="Times New Roman" w:cs="Times New Roman"/>
              </w:rPr>
              <w:br/>
              <w:t>Manual Docente para la autoformación en competencias básicas. David Sánchez Garrido. Eusebio Córdoba Medina. Consejería de Educación Delegación provincial de Málaga. CEP Antequera.</w:t>
            </w:r>
            <w:r w:rsidRPr="006975CA">
              <w:rPr>
                <w:rFonts w:ascii="Times New Roman" w:hAnsi="Times New Roman" w:cs="Times New Roman"/>
              </w:rPr>
              <w:br/>
            </w:r>
            <w:r w:rsidRPr="006975CA">
              <w:rPr>
                <w:rFonts w:ascii="Times New Roman" w:hAnsi="Times New Roman" w:cs="Times New Roman"/>
              </w:rPr>
              <w:lastRenderedPageBreak/>
              <w:t>Competencias para vivir en el siglo XXI.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de Aula </w:t>
            </w:r>
            <w:proofErr w:type="spellStart"/>
            <w:r>
              <w:rPr>
                <w:rFonts w:ascii="Times New Roman" w:hAnsi="Times New Roman" w:cs="Times New Roman"/>
              </w:rPr>
              <w:t>SonRisas</w:t>
            </w:r>
            <w:proofErr w:type="spellEnd"/>
            <w:r>
              <w:rPr>
                <w:rFonts w:ascii="Times New Roman" w:hAnsi="Times New Roman" w:cs="Times New Roman"/>
              </w:rPr>
              <w:t xml:space="preserve">. Educación emocional. Editorial SM. 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F7252">
                <w:rPr>
                  <w:rStyle w:val="Hipervnculo"/>
                  <w:rFonts w:ascii="Times New Roman" w:hAnsi="Times New Roman" w:cs="Times New Roman"/>
                </w:rPr>
                <w:t>https://youtu.be/jFiITKVMT4Y</w:t>
              </w:r>
            </w:hyperlink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hyperlink r:id="rId8" w:history="1">
              <w:r w:rsidRPr="004F7252">
                <w:rPr>
                  <w:rStyle w:val="Hipervnculo"/>
                  <w:rFonts w:ascii="Times New Roman" w:hAnsi="Times New Roman" w:cs="Times New Roman"/>
                </w:rPr>
                <w:t>https://youtu.be/_G61DvORyTQ</w:t>
              </w:r>
            </w:hyperlink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4F7252">
                <w:rPr>
                  <w:rStyle w:val="Hipervnculo"/>
                  <w:rFonts w:ascii="Times New Roman" w:hAnsi="Times New Roman" w:cs="Times New Roman"/>
                </w:rPr>
                <w:t>https://www.facebook.com/groups/684911945051831/permalink/819573198252371</w:t>
              </w:r>
            </w:hyperlink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975CA">
              <w:rPr>
                <w:rFonts w:ascii="Times New Roman" w:hAnsi="Times New Roman" w:cs="Times New Roman"/>
              </w:rPr>
              <w:t>Investigaciones: </w:t>
            </w:r>
            <w:r>
              <w:rPr>
                <w:rFonts w:ascii="Times New Roman" w:hAnsi="Times New Roman" w:cs="Times New Roman"/>
              </w:rPr>
              <w:br/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0078">
              <w:rPr>
                <w:rFonts w:ascii="Times New Roman" w:hAnsi="Times New Roman" w:cs="Times New Roman"/>
                <w:b/>
                <w:i/>
                <w:u w:val="single"/>
              </w:rPr>
              <w:t>El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juego del mercadillo</w:t>
            </w:r>
            <w:r w:rsidRPr="00EA0078">
              <w:rPr>
                <w:rFonts w:ascii="Times New Roman" w:hAnsi="Times New Roman" w:cs="Times New Roman"/>
                <w:b/>
                <w:i/>
                <w:u w:val="single"/>
              </w:rPr>
              <w:t xml:space="preserve">. 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54A0">
              <w:rPr>
                <w:rFonts w:ascii="Times New Roman" w:hAnsi="Times New Roman" w:cs="Times New Roman"/>
              </w:rPr>
              <w:t>Actividad previa: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4A0">
              <w:rPr>
                <w:rFonts w:ascii="Times New Roman" w:hAnsi="Times New Roman" w:cs="Times New Roman"/>
              </w:rPr>
              <w:t>Recogeremos durante un periodo de tiempo, todo tipo material de reciclaje que podamos comprar en cualquier mercado de nuestro barrió</w:t>
            </w:r>
            <w:r>
              <w:rPr>
                <w:rFonts w:ascii="Times New Roman" w:hAnsi="Times New Roman" w:cs="Times New Roman"/>
              </w:rPr>
              <w:t>. Esto, ha necesitado de un espacio en el centro educativo para el desarrollo del mismo.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vez acondicionado el espacio, hemos establecido un sistema de “precios”, valorando cada uno de los productos utilizados, asignándole un valor de 1 a 10. Cada alumno y alumna dispondrá de una única “moneda”, esto es una regleta del 8. Si agotamos las regletas, continuamos comprando empleando las parejas esenciales.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ganador o ganadora de la actividad será aquel o aquella que gaste todas sus regletas comprando.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temporalización de la actividad es semanal.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Objetivo de la actividad en Educación Infantil será aquel que permita al alumnado acceder a la manipulación, la iniciación en operaciones básicas como la suma y la resta y el cálculo mental.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objetivo de la Educación Primaria es facilitar la iniciación en el uso y manejo de las monedas, el intercambio y cambio con el uso de la regleta.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Variación/ampliación. Fomentar la cultura del esfuerzo, mediante las sucesivas partidas; es decir, vamos a facilitar al alumnado el conseguir más regletas para gastar.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Pr="00EA0078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Variación/refuerzo. La existencia de productos con un valor de 5, mediante las sucesivas partidas a partir del uso y manejo de regletas con un valor de 5 como máximo.</w:t>
            </w:r>
          </w:p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301F" w:rsidRPr="00CE7641" w:rsidRDefault="00FC301F" w:rsidP="00FC301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7641">
              <w:rPr>
                <w:rFonts w:ascii="Times New Roman" w:hAnsi="Times New Roman" w:cs="Times New Roman"/>
              </w:rPr>
              <w:t>¿Qué dificultades estamos encontrando en el contenido y la organización del grupo? Y analiza el nivel de consecución de los objetivos propuestos.   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 sido un grupo de trabajo donde mayoritariamente hemos puesto en práctica actividades con el alumnado, la evolución del grupo ha sido positiva, sobre todo por compartir las experiencias y actividades con los alumnos y alumnas, los progresos, los errores y más que nada el conjunto de actividades compartidas de varios niveles, lo que nos ha dado una base futura de actividades en progresión para hacer con nuestro alumnado.</w:t>
            </w:r>
            <w:r w:rsidRPr="006975CA">
              <w:rPr>
                <w:rFonts w:ascii="Times New Roman" w:hAnsi="Times New Roman" w:cs="Times New Roman"/>
              </w:rPr>
              <w:t xml:space="preserve">  </w:t>
            </w:r>
          </w:p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FC301F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7641">
              <w:rPr>
                <w:rFonts w:ascii="Times New Roman" w:hAnsi="Times New Roman" w:cs="Times New Roman"/>
              </w:rPr>
              <w:t>¿Qué propuestas podemos hacer entre todos y todas para mejorarlo?     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Hemos trabajado fundamentalmente la numeración y las operaciones básicas como la suma y la resta; pero consideramos necesario continuar con la dinámica de trabajo establecida en el presente curso académico y ampliarla a otros campos como la geometría, las unidades de medida, la resolución de problemas y comprensión matemática.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Ampliar la batería de actividades anualmente, desde la etapa de educación Infantil hasta el nivel más avanzado de la Educación Primaria (6º).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Diversificar los materiales para el uso manipulativo de la regleta concretado en tangram, </w:t>
            </w:r>
            <w:proofErr w:type="spellStart"/>
            <w:r>
              <w:rPr>
                <w:rFonts w:ascii="Times New Roman" w:hAnsi="Times New Roman" w:cs="Times New Roman"/>
              </w:rPr>
              <w:t>geoplanos</w:t>
            </w:r>
            <w:proofErr w:type="spellEnd"/>
            <w:r>
              <w:rPr>
                <w:rFonts w:ascii="Times New Roman" w:hAnsi="Times New Roman" w:cs="Times New Roman"/>
              </w:rPr>
              <w:t>, metros, balanzas, pesos, relojes, monedas, calendario, monedas…que se emplearán en los diferentes tipos de actividades que podamos utilizar con todo nuestro alumnado.</w:t>
            </w: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301F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Avanzar en la numeración en el segundo y tercer ciclo de educación primaria hacia contenidos como las fracciones, números decimales, etc.</w:t>
            </w:r>
          </w:p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01F" w:rsidRPr="00C777C0" w:rsidTr="000C58A4">
        <w:tblPrEx>
          <w:tblBorders>
            <w:top w:val="none" w:sz="0" w:space="0" w:color="auto"/>
          </w:tblBorders>
        </w:tblPrEx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BB1385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 w:rsidRPr="00BB1385"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975CA">
              <w:rPr>
                <w:rFonts w:ascii="Times New Roman" w:hAnsi="Times New Roman" w:cs="Times New Roman"/>
              </w:rPr>
              <w:t>No se observan dificultades a destacar.</w:t>
            </w:r>
          </w:p>
        </w:tc>
      </w:tr>
      <w:tr w:rsidR="00FC301F" w:rsidRPr="00C777C0" w:rsidTr="000C58A4">
        <w:tc>
          <w:tcPr>
            <w:tcW w:w="26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BB1385" w:rsidRDefault="00FC301F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 w:rsidRPr="00BB1385"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69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C301F" w:rsidRPr="006975CA" w:rsidRDefault="00FC301F" w:rsidP="000C58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975CA">
              <w:rPr>
                <w:rFonts w:ascii="Times New Roman" w:hAnsi="Times New Roman" w:cs="Times New Roman"/>
              </w:rPr>
              <w:t>No se aprecian otros aspectos reseñables.</w:t>
            </w:r>
          </w:p>
        </w:tc>
      </w:tr>
    </w:tbl>
    <w:p w:rsidR="007434D2" w:rsidRPr="00FC301F" w:rsidRDefault="007434D2" w:rsidP="00FC30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7434D2" w:rsidRPr="00FC3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A6" w:rsidRDefault="006E68A6" w:rsidP="00FC301F">
      <w:r>
        <w:separator/>
      </w:r>
    </w:p>
  </w:endnote>
  <w:endnote w:type="continuationSeparator" w:id="0">
    <w:p w:rsidR="006E68A6" w:rsidRDefault="006E68A6" w:rsidP="00F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1F" w:rsidRDefault="00FC30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1053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C301F" w:rsidRDefault="00FC3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01F">
          <w:rPr>
            <w:noProof/>
            <w:lang w:val="es-ES"/>
          </w:rPr>
          <w:t>3</w:t>
        </w:r>
        <w:r>
          <w:fldChar w:fldCharType="end"/>
        </w:r>
      </w:p>
    </w:sdtContent>
  </w:sdt>
  <w:p w:rsidR="00FC301F" w:rsidRDefault="00FC30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1F" w:rsidRDefault="00FC30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A6" w:rsidRDefault="006E68A6" w:rsidP="00FC301F">
      <w:r>
        <w:separator/>
      </w:r>
    </w:p>
  </w:footnote>
  <w:footnote w:type="continuationSeparator" w:id="0">
    <w:p w:rsidR="006E68A6" w:rsidRDefault="006E68A6" w:rsidP="00FC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1F" w:rsidRDefault="00FC30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1F" w:rsidRPr="00E046C0" w:rsidRDefault="00FC301F" w:rsidP="00FC301F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Acta grupo de trabajo.</w:t>
    </w:r>
  </w:p>
  <w:p w:rsidR="00FC301F" w:rsidRDefault="00FC301F" w:rsidP="00FC301F">
    <w:pPr>
      <w:pStyle w:val="Encabezado"/>
      <w:jc w:val="right"/>
    </w:pPr>
    <w:r w:rsidRPr="00E046C0">
      <w:rPr>
        <w:rFonts w:ascii="Times New Roman" w:hAnsi="Times New Roman" w:cs="Times New Roman"/>
        <w:sz w:val="18"/>
        <w:szCs w:val="18"/>
      </w:rPr>
      <w:t>Matemática manipulativa. Curso 2017/2018.</w:t>
    </w:r>
  </w:p>
  <w:p w:rsidR="00FC301F" w:rsidRDefault="00FC30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1F" w:rsidRDefault="00FC30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3AE"/>
    <w:multiLevelType w:val="hybridMultilevel"/>
    <w:tmpl w:val="9F1C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AC7"/>
    <w:multiLevelType w:val="hybridMultilevel"/>
    <w:tmpl w:val="F376B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DC9"/>
    <w:multiLevelType w:val="hybridMultilevel"/>
    <w:tmpl w:val="1832AB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74E6"/>
    <w:multiLevelType w:val="hybridMultilevel"/>
    <w:tmpl w:val="F4A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1"/>
    <w:rsid w:val="003B6291"/>
    <w:rsid w:val="006E68A6"/>
    <w:rsid w:val="007434D2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95373D-D502-4744-BEFD-74F3D45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1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0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30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01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30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01F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61DvORyT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jFiITKVMT4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684911945051831/permalink/8195731982523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2018-05-23T16:33:00Z</dcterms:created>
  <dcterms:modified xsi:type="dcterms:W3CDTF">2018-05-23T16:33:00Z</dcterms:modified>
</cp:coreProperties>
</file>