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4F" w:rsidRDefault="0035604F">
      <w:pPr>
        <w:rPr>
          <w:u w:val="single"/>
        </w:rPr>
      </w:pPr>
      <w:r>
        <w:rPr>
          <w:b/>
          <w:bCs/>
          <w:u w:val="single"/>
        </w:rPr>
        <w:t>Actuaciones del departamento de idiomas</w:t>
      </w:r>
    </w:p>
    <w:p w:rsidR="0035604F" w:rsidRDefault="0035604F">
      <w:pPr>
        <w:rPr>
          <w:u w:val="single"/>
        </w:rPr>
      </w:pPr>
    </w:p>
    <w:p w:rsidR="0035604F" w:rsidRDefault="0035604F">
      <w:pPr>
        <w:rPr>
          <w:b/>
          <w:bCs/>
          <w:u w:val="single"/>
        </w:rPr>
      </w:pPr>
      <w:r>
        <w:rPr>
          <w:b/>
          <w:bCs/>
          <w:u w:val="single"/>
        </w:rPr>
        <w:t>Logros</w:t>
      </w:r>
    </w:p>
    <w:p w:rsidR="0035604F" w:rsidRDefault="0035604F">
      <w:pPr>
        <w:rPr>
          <w:b/>
          <w:bCs/>
          <w:u w:val="single"/>
        </w:rPr>
      </w:pPr>
    </w:p>
    <w:p w:rsidR="0035604F" w:rsidRDefault="0035604F">
      <w:r>
        <w:t xml:space="preserve">Se ha trabajado la traducción de un total de 12 menús en inglés y alemán con el grupo de </w:t>
      </w:r>
      <w:r>
        <w:rPr>
          <w:b/>
          <w:bCs/>
        </w:rPr>
        <w:t>1º Servicios en Restauración</w:t>
      </w:r>
      <w:r>
        <w:t>. Alumnado y profesorado ha adquirido nuevo vocabulario específico de hostelería.</w:t>
      </w:r>
    </w:p>
    <w:p w:rsidR="0035604F" w:rsidRDefault="0035604F"/>
    <w:p w:rsidR="0035604F" w:rsidRDefault="0035604F">
      <w:r>
        <w:t>Se ha realizado un desayuno tradicional alemán tipo buffet. En él han participado los grupos de 2</w:t>
      </w:r>
      <w:r>
        <w:rPr>
          <w:b/>
          <w:bCs/>
        </w:rPr>
        <w:t xml:space="preserve">' Alojamientos Turísticos </w:t>
      </w:r>
      <w:r>
        <w:t xml:space="preserve">como grupo de comensales, y </w:t>
      </w:r>
      <w:r>
        <w:rPr>
          <w:b/>
          <w:bCs/>
        </w:rPr>
        <w:t>2º Servicios en Restauración</w:t>
      </w:r>
      <w:r>
        <w:t xml:space="preserve"> para la recepción. El objetivo último de la actividad fue desarrollar la </w:t>
      </w:r>
      <w:r w:rsidRPr="0035604F">
        <w:rPr>
          <w:b/>
        </w:rPr>
        <w:t>destreza oral</w:t>
      </w:r>
      <w:r>
        <w:t xml:space="preserve"> mediante conversaciones cortas entre clientes y personal de servicios.</w:t>
      </w:r>
    </w:p>
    <w:p w:rsidR="0035604F" w:rsidRDefault="0035604F"/>
    <w:p w:rsidR="0035604F" w:rsidRDefault="0035604F"/>
    <w:p w:rsidR="0035604F" w:rsidRDefault="0035604F">
      <w:pPr>
        <w:rPr>
          <w:b/>
          <w:bCs/>
          <w:u w:val="single"/>
        </w:rPr>
      </w:pPr>
      <w:r>
        <w:rPr>
          <w:b/>
          <w:bCs/>
          <w:u w:val="single"/>
        </w:rPr>
        <w:t>Dificultades</w:t>
      </w:r>
    </w:p>
    <w:p w:rsidR="0035604F" w:rsidRDefault="0035604F">
      <w:pPr>
        <w:rPr>
          <w:b/>
          <w:bCs/>
          <w:u w:val="single"/>
        </w:rPr>
      </w:pPr>
    </w:p>
    <w:p w:rsidR="0035604F" w:rsidRDefault="0035604F">
      <w:r>
        <w:t>Podemos señalar la dificultad de traducir algunos términos muy específicos de gastronomía, los cuales se han tenido que dejar en su idioma de origen.</w:t>
      </w:r>
    </w:p>
    <w:p w:rsidR="0035604F" w:rsidRDefault="0035604F"/>
    <w:p w:rsidR="0035604F" w:rsidRDefault="0035604F">
      <w:r>
        <w:t>En el módulo de alemán, la dificultad está en el bajo nivel de competencia lingüística del alumnado  en el punto de partida, ya que la inmensa mayoría no ha trabajado este idioma anteriormente.</w:t>
      </w:r>
    </w:p>
    <w:sectPr w:rsidR="0035604F">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isplayBackgroundShape/>
  <w:embedSystemFonts/>
  <w:proofState w:spelling="clean" w:grammar="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604F"/>
    <w:rsid w:val="0035604F"/>
    <w:rsid w:val="0070523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mgarcial</dc:creator>
  <cp:lastModifiedBy>mgarcial</cp:lastModifiedBy>
  <cp:revision>2</cp:revision>
  <cp:lastPrinted>1601-01-01T00:00:00Z</cp:lastPrinted>
  <dcterms:created xsi:type="dcterms:W3CDTF">2018-03-14T10:45:00Z</dcterms:created>
  <dcterms:modified xsi:type="dcterms:W3CDTF">2018-03-14T10:45:00Z</dcterms:modified>
</cp:coreProperties>
</file>