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8"/>
          <w:szCs w:val="28"/>
          <w:rtl w:val="0"/>
        </w:rPr>
        <w:t xml:space="preserve">Desarrollo de las Actividades de</w:t>
      </w:r>
      <w:r w:rsidDel="00000000" w:rsidR="00000000" w:rsidRPr="00000000">
        <w:rPr>
          <w:rFonts w:ascii="Lucida Sans" w:cs="Lucida Sans" w:eastAsia="Lucida Sans" w:hAnsi="Lucida Sans"/>
          <w:b w:val="1"/>
          <w:sz w:val="28"/>
          <w:szCs w:val="28"/>
          <w:rtl w:val="0"/>
        </w:rPr>
        <w:t xml:space="preserve"> Formación</w:t>
      </w:r>
    </w:p>
    <w:p w:rsidR="00000000" w:rsidDel="00000000" w:rsidP="00000000" w:rsidRDefault="00000000" w:rsidRPr="00000000" w14:paraId="00000001">
      <w:pPr>
        <w:contextualSpacing w:val="0"/>
        <w:jc w:val="center"/>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8"/>
          <w:szCs w:val="28"/>
          <w:rtl w:val="0"/>
        </w:rPr>
        <w:t xml:space="preserve">Alumnado Ayudante 2017-18</w:t>
      </w:r>
    </w:p>
    <w:p w:rsidR="00000000" w:rsidDel="00000000" w:rsidP="00000000" w:rsidRDefault="00000000" w:rsidRPr="00000000" w14:paraId="00000002">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3">
      <w:pPr>
        <w:ind w:firstLine="708"/>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4">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5">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6">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Lunes 12 de febrero: (mañana)</w:t>
      </w:r>
    </w:p>
    <w:p w:rsidR="00000000" w:rsidDel="00000000" w:rsidP="00000000" w:rsidRDefault="00000000" w:rsidRPr="00000000" w14:paraId="00000007">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08">
      <w:pPr>
        <w:numPr>
          <w:ilvl w:val="0"/>
          <w:numId w:val="4"/>
        </w:numPr>
        <w:ind w:left="720" w:hanging="360"/>
        <w:contextualSpacing w:val="1"/>
        <w:jc w:val="both"/>
        <w:rPr>
          <w:rFonts w:ascii="Lucida Sans" w:cs="Lucida Sans" w:eastAsia="Lucida Sans" w:hAnsi="Lucida Sans"/>
          <w:b w:val="1"/>
          <w:sz w:val="22"/>
          <w:szCs w:val="22"/>
          <w:u w:val="none"/>
        </w:rPr>
      </w:pPr>
      <w:r w:rsidDel="00000000" w:rsidR="00000000" w:rsidRPr="00000000">
        <w:rPr>
          <w:rFonts w:ascii="Lucida Sans" w:cs="Lucida Sans" w:eastAsia="Lucida Sans" w:hAnsi="Lucida Sans"/>
          <w:b w:val="1"/>
          <w:sz w:val="22"/>
          <w:szCs w:val="22"/>
          <w:rtl w:val="0"/>
        </w:rPr>
        <w:t xml:space="preserve">Presentación del curso (10’): </w:t>
      </w:r>
      <w:r w:rsidDel="00000000" w:rsidR="00000000" w:rsidRPr="00000000">
        <w:rPr>
          <w:rFonts w:ascii="Lucida Sans" w:cs="Lucida Sans" w:eastAsia="Lucida Sans" w:hAnsi="Lucida Sans"/>
          <w:sz w:val="22"/>
          <w:szCs w:val="22"/>
          <w:rtl w:val="0"/>
        </w:rPr>
        <w:t xml:space="preserve">Propósito, tiempo y tipo de actividades. Entrega del programa de actividades, del material y presentación de l@s monitores.</w:t>
      </w:r>
    </w:p>
    <w:p w:rsidR="00000000" w:rsidDel="00000000" w:rsidP="00000000" w:rsidRDefault="00000000" w:rsidRPr="00000000" w14:paraId="00000009">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A">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Módulo 1 (2h)</w:t>
      </w:r>
    </w:p>
    <w:p w:rsidR="00000000" w:rsidDel="00000000" w:rsidP="00000000" w:rsidRDefault="00000000" w:rsidRPr="00000000" w14:paraId="0000000B">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C">
      <w:pPr>
        <w:numPr>
          <w:ilvl w:val="0"/>
          <w:numId w:val="6"/>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Juego de presentación.</w:t>
      </w:r>
    </w:p>
    <w:p w:rsidR="00000000" w:rsidDel="00000000" w:rsidP="00000000" w:rsidRDefault="00000000" w:rsidRPr="00000000" w14:paraId="0000000D">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i w:val="1"/>
          <w:sz w:val="22"/>
          <w:szCs w:val="22"/>
          <w:rtl w:val="0"/>
        </w:rPr>
        <w:t xml:space="preserve">El globo</w:t>
      </w:r>
      <w:r w:rsidDel="00000000" w:rsidR="00000000" w:rsidRPr="00000000">
        <w:rPr>
          <w:rFonts w:ascii="Lucida Sans" w:cs="Lucida Sans" w:eastAsia="Lucida Sans" w:hAnsi="Lucida Sans"/>
          <w:b w:val="1"/>
          <w:sz w:val="22"/>
          <w:szCs w:val="22"/>
          <w:rtl w:val="0"/>
        </w:rPr>
        <w:t xml:space="preserve"> (15’): </w:t>
      </w:r>
      <w:r w:rsidDel="00000000" w:rsidR="00000000" w:rsidRPr="00000000">
        <w:rPr>
          <w:rFonts w:ascii="Lucida Sans" w:cs="Lucida Sans" w:eastAsia="Lucida Sans" w:hAnsi="Lucida Sans"/>
          <w:sz w:val="22"/>
          <w:szCs w:val="22"/>
          <w:rtl w:val="0"/>
        </w:rPr>
        <w:t xml:space="preserve">Juego de presentación. Se forma un círculo. Cada alumn@ va a presentarse escribiendo en una etiqueta adhesiva su nombre, apellidos y una cualidad que crea importante para favorecer la ayuda. Se dice en voz alta y se pega en el globo. Se pasan el globo un@s a otr@s y, cuando tod@s han terminado, se comentan las cualidades que se hayan nombrado,. Se deja el globo en la sala para usarlo con posterioridad. </w:t>
      </w:r>
    </w:p>
    <w:p w:rsidR="00000000" w:rsidDel="00000000" w:rsidP="00000000" w:rsidRDefault="00000000" w:rsidRPr="00000000" w14:paraId="0000000E">
      <w:pPr>
        <w:ind w:left="0" w:firstLine="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0F">
      <w:pPr>
        <w:numPr>
          <w:ilvl w:val="0"/>
          <w:numId w:val="6"/>
        </w:numPr>
        <w:ind w:left="720" w:hanging="360"/>
        <w:contextualSpacing w:val="1"/>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¿Cuándo puedo ayudar yo? (30’): </w:t>
      </w:r>
      <w:r w:rsidDel="00000000" w:rsidR="00000000" w:rsidRPr="00000000">
        <w:rPr>
          <w:rFonts w:ascii="Lucida Sans" w:cs="Lucida Sans" w:eastAsia="Lucida Sans" w:hAnsi="Lucida Sans"/>
          <w:sz w:val="22"/>
          <w:szCs w:val="22"/>
          <w:rtl w:val="0"/>
        </w:rPr>
        <w:t xml:space="preserve">Se coloca una cartulina con el título anterior. Se ponen en parejas de distintas clases y cada pareja piensa en ejemplos en los que podría ayudar (individualmente). Se comparten los ejemplos en pareja y se decide cuál se va a contar al gran grupo. Durante la puesta en común, algún/a profe va resumiendo cada ejemplo y le da un nombre (funciones del alumnado ayudante) que se escribe en un post-it y se pega en la cartulina. La cartulina se queda en la sala durante toda la formación. Se reflexiona sobre la actividad (vamos identificando las funciones del alumnado ayudante).</w:t>
      </w:r>
    </w:p>
    <w:p w:rsidR="00000000" w:rsidDel="00000000" w:rsidP="00000000" w:rsidRDefault="00000000" w:rsidRPr="00000000" w14:paraId="00000010">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11">
      <w:pPr>
        <w:numPr>
          <w:ilvl w:val="0"/>
          <w:numId w:val="6"/>
        </w:numPr>
        <w:ind w:left="720" w:hanging="360"/>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Análisis de los conflictos. (1h): </w:t>
      </w:r>
      <w:r w:rsidDel="00000000" w:rsidR="00000000" w:rsidRPr="00000000">
        <w:rPr>
          <w:rFonts w:ascii="Lucida Sans" w:cs="Lucida Sans" w:eastAsia="Lucida Sans" w:hAnsi="Lucida Sans"/>
          <w:sz w:val="22"/>
          <w:szCs w:val="22"/>
          <w:rtl w:val="0"/>
        </w:rPr>
        <w:t xml:space="preserve">Se les entrega la hoja de análisis de conflictos (Anexo I). En grupos de tres se cuentan diferentes problemas de la clase. Tienen que escoger uno de ellos para su posterior análisis. En grupo rellenan la hoja. En gran grupo se narran los conflictos y se va haciendo un análisis de los diferentes componentes.</w:t>
      </w:r>
    </w:p>
    <w:p w:rsidR="00000000" w:rsidDel="00000000" w:rsidP="00000000" w:rsidRDefault="00000000" w:rsidRPr="00000000" w14:paraId="00000012">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13">
      <w:pPr>
        <w:numPr>
          <w:ilvl w:val="0"/>
          <w:numId w:val="6"/>
        </w:numPr>
        <w:ind w:left="720" w:hanging="360"/>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Juego de conocimiento.</w:t>
      </w:r>
    </w:p>
    <w:p w:rsidR="00000000" w:rsidDel="00000000" w:rsidP="00000000" w:rsidRDefault="00000000" w:rsidRPr="00000000" w14:paraId="00000014">
      <w:pPr>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ab/>
        <w:t xml:space="preserve">Patio de vecin@s (15’).</w:t>
      </w:r>
      <w:r w:rsidDel="00000000" w:rsidR="00000000" w:rsidRPr="00000000">
        <w:rPr>
          <w:rFonts w:ascii="Lucida Sans" w:cs="Lucida Sans" w:eastAsia="Lucida Sans" w:hAnsi="Lucida Sans"/>
          <w:sz w:val="22"/>
          <w:szCs w:val="22"/>
          <w:rtl w:val="0"/>
        </w:rPr>
        <w:t xml:space="preserve"> Se forman dos círculos concéntricos, de modo que se vean las caras. Primero las personas del círculo de afuera y luego las de dentro, durante 3’, se presentan de nuevo y explican a sus respectivas parejas una ocasión en que se rieran a carcajadas. A continuación se indica al círculo de fuera que gire hacia su izquierda una posición. Las nuevas parejas, primero las personas del círculo externo y luego las del círculo interno, se explican la última película que vieron en el cine. Se puede hacer algún giro más si queda tiempo. Finalmente cada persona es presentada por las personas que han hablado con ella. Se reflexiona sobre la actividad (cómo vamos profundizando en el conocimiento y confianza del grupo).</w:t>
      </w:r>
    </w:p>
    <w:p w:rsidR="00000000" w:rsidDel="00000000" w:rsidP="00000000" w:rsidRDefault="00000000" w:rsidRPr="00000000" w14:paraId="00000015">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16">
      <w:pPr>
        <w:numPr>
          <w:ilvl w:val="0"/>
          <w:numId w:val="3"/>
        </w:numPr>
        <w:ind w:left="720" w:hanging="360"/>
        <w:contextualSpacing w:val="1"/>
        <w:jc w:val="both"/>
        <w:rPr>
          <w:rFonts w:ascii="Lucida Sans" w:cs="Lucida Sans" w:eastAsia="Lucida Sans" w:hAnsi="Lucida Sans"/>
          <w:b w:val="1"/>
          <w:sz w:val="22"/>
          <w:szCs w:val="22"/>
          <w:u w:val="none"/>
        </w:rPr>
      </w:pPr>
      <w:r w:rsidDel="00000000" w:rsidR="00000000" w:rsidRPr="00000000">
        <w:rPr>
          <w:rFonts w:ascii="Lucida Sans" w:cs="Lucida Sans" w:eastAsia="Lucida Sans" w:hAnsi="Lucida Sans"/>
          <w:b w:val="1"/>
          <w:sz w:val="22"/>
          <w:szCs w:val="22"/>
          <w:rtl w:val="0"/>
        </w:rPr>
        <w:t xml:space="preserve">Descanso (30’)</w:t>
      </w:r>
    </w:p>
    <w:p w:rsidR="00000000" w:rsidDel="00000000" w:rsidP="00000000" w:rsidRDefault="00000000" w:rsidRPr="00000000" w14:paraId="00000017">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18">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Módulo 2 (3h)</w:t>
      </w:r>
    </w:p>
    <w:p w:rsidR="00000000" w:rsidDel="00000000" w:rsidP="00000000" w:rsidRDefault="00000000" w:rsidRPr="00000000" w14:paraId="00000019">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1A">
      <w:pPr>
        <w:numPr>
          <w:ilvl w:val="0"/>
          <w:numId w:val="7"/>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Debate (45’): </w:t>
      </w:r>
      <w:r w:rsidDel="00000000" w:rsidR="00000000" w:rsidRPr="00000000">
        <w:rPr>
          <w:rFonts w:ascii="Lucida Sans" w:cs="Lucida Sans" w:eastAsia="Lucida Sans" w:hAnsi="Lucida Sans"/>
          <w:sz w:val="22"/>
          <w:szCs w:val="22"/>
          <w:rtl w:val="0"/>
        </w:rPr>
        <w:t xml:space="preserve">Funciones y principios de l@s AA (</w:t>
      </w:r>
      <w:r w:rsidDel="00000000" w:rsidR="00000000" w:rsidRPr="00000000">
        <w:rPr>
          <w:rFonts w:ascii="Lucida Sans" w:cs="Lucida Sans" w:eastAsia="Lucida Sans" w:hAnsi="Lucida Sans"/>
          <w:b w:val="1"/>
          <w:sz w:val="22"/>
          <w:szCs w:val="22"/>
          <w:rtl w:val="0"/>
        </w:rPr>
        <w:t xml:space="preserve">Anexo II</w:t>
      </w:r>
      <w:r w:rsidDel="00000000" w:rsidR="00000000" w:rsidRPr="00000000">
        <w:rPr>
          <w:rFonts w:ascii="Lucida Sans" w:cs="Lucida Sans" w:eastAsia="Lucida Sans" w:hAnsi="Lucida Sans"/>
          <w:sz w:val="22"/>
          <w:szCs w:val="22"/>
          <w:rtl w:val="0"/>
        </w:rPr>
        <w:t xml:space="preserve">). Se retoma la cartulina de </w:t>
      </w:r>
      <w:r w:rsidDel="00000000" w:rsidR="00000000" w:rsidRPr="00000000">
        <w:rPr>
          <w:rFonts w:ascii="Lucida Sans" w:cs="Lucida Sans" w:eastAsia="Lucida Sans" w:hAnsi="Lucida Sans"/>
          <w:b w:val="1"/>
          <w:sz w:val="22"/>
          <w:szCs w:val="22"/>
          <w:rtl w:val="0"/>
        </w:rPr>
        <w:t xml:space="preserve">¿Cuándo puedo ayudar yo?</w:t>
      </w:r>
      <w:r w:rsidDel="00000000" w:rsidR="00000000" w:rsidRPr="00000000">
        <w:rPr>
          <w:rFonts w:ascii="Lucida Sans" w:cs="Lucida Sans" w:eastAsia="Lucida Sans" w:hAnsi="Lucida Sans"/>
          <w:sz w:val="22"/>
          <w:szCs w:val="22"/>
          <w:rtl w:val="0"/>
        </w:rPr>
        <w:t xml:space="preserve"> y se resumen las situaciones asignándoles una función y/o un valor.</w:t>
      </w:r>
    </w:p>
    <w:p w:rsidR="00000000" w:rsidDel="00000000" w:rsidP="00000000" w:rsidRDefault="00000000" w:rsidRPr="00000000" w14:paraId="0000001B">
      <w:pPr>
        <w:numPr>
          <w:ilvl w:val="1"/>
          <w:numId w:val="7"/>
        </w:numPr>
        <w:ind w:left="144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Funciones (qué debemos hacer)</w:t>
      </w:r>
    </w:p>
    <w:p w:rsidR="00000000" w:rsidDel="00000000" w:rsidP="00000000" w:rsidRDefault="00000000" w:rsidRPr="00000000" w14:paraId="0000001C">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Informar</w:t>
      </w:r>
    </w:p>
    <w:p w:rsidR="00000000" w:rsidDel="00000000" w:rsidP="00000000" w:rsidRDefault="00000000" w:rsidRPr="00000000" w14:paraId="0000001D">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Difundir</w:t>
      </w:r>
    </w:p>
    <w:p w:rsidR="00000000" w:rsidDel="00000000" w:rsidP="00000000" w:rsidRDefault="00000000" w:rsidRPr="00000000" w14:paraId="0000001E">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Acoger-Acompañar-Apoyar</w:t>
      </w:r>
    </w:p>
    <w:p w:rsidR="00000000" w:rsidDel="00000000" w:rsidP="00000000" w:rsidRDefault="00000000" w:rsidRPr="00000000" w14:paraId="0000001F">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Escuchar</w:t>
      </w:r>
    </w:p>
    <w:p w:rsidR="00000000" w:rsidDel="00000000" w:rsidP="00000000" w:rsidRDefault="00000000" w:rsidRPr="00000000" w14:paraId="00000020">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Detectar-Prevenir</w:t>
      </w:r>
    </w:p>
    <w:p w:rsidR="00000000" w:rsidDel="00000000" w:rsidP="00000000" w:rsidRDefault="00000000" w:rsidRPr="00000000" w14:paraId="00000021">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Derivar</w:t>
      </w:r>
    </w:p>
    <w:p w:rsidR="00000000" w:rsidDel="00000000" w:rsidP="00000000" w:rsidRDefault="00000000" w:rsidRPr="00000000" w14:paraId="00000022">
      <w:pPr>
        <w:numPr>
          <w:ilvl w:val="1"/>
          <w:numId w:val="7"/>
        </w:numPr>
        <w:ind w:left="144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Valores y principios (cómo lo debemos hacer):</w:t>
      </w:r>
    </w:p>
    <w:p w:rsidR="00000000" w:rsidDel="00000000" w:rsidP="00000000" w:rsidRDefault="00000000" w:rsidRPr="00000000" w14:paraId="00000023">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Confidencialidad</w:t>
      </w:r>
    </w:p>
    <w:p w:rsidR="00000000" w:rsidDel="00000000" w:rsidP="00000000" w:rsidRDefault="00000000" w:rsidRPr="00000000" w14:paraId="00000024">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Compromiso</w:t>
      </w:r>
    </w:p>
    <w:p w:rsidR="00000000" w:rsidDel="00000000" w:rsidP="00000000" w:rsidRDefault="00000000" w:rsidRPr="00000000" w14:paraId="00000025">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Respeto-Cariño</w:t>
      </w:r>
    </w:p>
    <w:p w:rsidR="00000000" w:rsidDel="00000000" w:rsidP="00000000" w:rsidRDefault="00000000" w:rsidRPr="00000000" w14:paraId="00000026">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Solidaridad</w:t>
      </w:r>
    </w:p>
    <w:p w:rsidR="00000000" w:rsidDel="00000000" w:rsidP="00000000" w:rsidRDefault="00000000" w:rsidRPr="00000000" w14:paraId="00000027">
      <w:pPr>
        <w:numPr>
          <w:ilvl w:val="2"/>
          <w:numId w:val="7"/>
        </w:numPr>
        <w:ind w:left="2160" w:hanging="18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sz w:val="22"/>
          <w:szCs w:val="22"/>
          <w:rtl w:val="0"/>
        </w:rPr>
        <w:t xml:space="preserve">Disponibilidad</w:t>
      </w:r>
    </w:p>
    <w:p w:rsidR="00000000" w:rsidDel="00000000" w:rsidP="00000000" w:rsidRDefault="00000000" w:rsidRPr="00000000" w14:paraId="00000028">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29">
      <w:pPr>
        <w:numPr>
          <w:ilvl w:val="0"/>
          <w:numId w:val="7"/>
        </w:numPr>
        <w:ind w:left="720" w:hanging="360"/>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La mediación: Presentación Power-Point (45’).</w:t>
      </w:r>
    </w:p>
    <w:p w:rsidR="00000000" w:rsidDel="00000000" w:rsidP="00000000" w:rsidRDefault="00000000" w:rsidRPr="00000000" w14:paraId="0000002A">
      <w:pPr>
        <w:contextualSpacing w:val="0"/>
        <w:jc w:val="both"/>
        <w:rPr>
          <w:sz w:val="24"/>
          <w:szCs w:val="24"/>
        </w:rPr>
      </w:pPr>
      <w:r w:rsidDel="00000000" w:rsidR="00000000" w:rsidRPr="00000000">
        <w:rPr>
          <w:rFonts w:ascii="Lucida Sans" w:cs="Lucida Sans" w:eastAsia="Lucida Sans" w:hAnsi="Lucida Sans"/>
          <w:b w:val="1"/>
          <w:sz w:val="22"/>
          <w:szCs w:val="22"/>
          <w:rtl w:val="0"/>
        </w:rPr>
        <w:tab/>
        <w:t xml:space="preserve">Presentar experiencias de mediación.</w:t>
      </w:r>
      <w:r w:rsidDel="00000000" w:rsidR="00000000" w:rsidRPr="00000000">
        <w:rPr>
          <w:rtl w:val="0"/>
        </w:rPr>
      </w:r>
    </w:p>
    <w:p w:rsidR="00000000" w:rsidDel="00000000" w:rsidP="00000000" w:rsidRDefault="00000000" w:rsidRPr="00000000" w14:paraId="0000002B">
      <w:pPr>
        <w:spacing w:after="200" w:line="276" w:lineRule="auto"/>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Comenzamos con un visionado de imágenes (efectos ópticos) para analizar de dónde procede el conflicto, así como su naturaleza (positiva, si se gestiona de forma adecuada) y se explica el fin de su resolución: GANO-GANAS.</w:t>
      </w:r>
    </w:p>
    <w:p w:rsidR="00000000" w:rsidDel="00000000" w:rsidP="00000000" w:rsidRDefault="00000000" w:rsidRPr="00000000" w14:paraId="0000002C">
      <w:pPr>
        <w:spacing w:after="200" w:line="276" w:lineRule="auto"/>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     Explicamos en  qué consiste la Mediación, como una de las vías para la resolución de conflictos entre iguales, dado que aquí se trabajan los valores y principios que trabajaremos sobre el Alumnado Ayudante.</w:t>
      </w:r>
    </w:p>
    <w:p w:rsidR="00000000" w:rsidDel="00000000" w:rsidP="00000000" w:rsidRDefault="00000000" w:rsidRPr="00000000" w14:paraId="0000002D">
      <w:pPr>
        <w:spacing w:after="200" w:line="276" w:lineRule="auto"/>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      Analizamos las cinco fases de la misma: el proceso mediador en sí.</w:t>
      </w:r>
    </w:p>
    <w:p w:rsidR="00000000" w:rsidDel="00000000" w:rsidP="00000000" w:rsidRDefault="00000000" w:rsidRPr="00000000" w14:paraId="0000002E">
      <w:pPr>
        <w:spacing w:after="200" w:line="276" w:lineRule="auto"/>
        <w:contextualSpacing w:val="0"/>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      Realizamos varias dinámicas de Role-Playing, relacionadas con la realidad de los conflictos que ellos mismos viven en el centro escolar, familia, grupos de amigos, etc.</w:t>
      </w:r>
    </w:p>
    <w:p w:rsidR="00000000" w:rsidDel="00000000" w:rsidP="00000000" w:rsidRDefault="00000000" w:rsidRPr="00000000" w14:paraId="0000002F">
      <w:pPr>
        <w:spacing w:after="200" w:line="276" w:lineRule="auto"/>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sz w:val="22"/>
          <w:szCs w:val="22"/>
          <w:rtl w:val="0"/>
        </w:rPr>
        <w:t xml:space="preserve">      Adquieren el compromiso de ayuda e imparcialidad y buena conducta.</w:t>
      </w:r>
      <w:r w:rsidDel="00000000" w:rsidR="00000000" w:rsidRPr="00000000">
        <w:rPr>
          <w:rtl w:val="0"/>
        </w:rPr>
      </w:r>
    </w:p>
    <w:p w:rsidR="00000000" w:rsidDel="00000000" w:rsidP="00000000" w:rsidRDefault="00000000" w:rsidRPr="00000000" w14:paraId="00000030">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31">
      <w:pPr>
        <w:numPr>
          <w:ilvl w:val="0"/>
          <w:numId w:val="7"/>
        </w:numPr>
        <w:ind w:left="720" w:hanging="36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Juego de distensión y autoestima (15’). </w:t>
      </w:r>
      <w:r w:rsidDel="00000000" w:rsidR="00000000" w:rsidRPr="00000000">
        <w:rPr>
          <w:rFonts w:ascii="Lucida Sans" w:cs="Lucida Sans" w:eastAsia="Lucida Sans" w:hAnsi="Lucida Sans"/>
          <w:sz w:val="22"/>
          <w:szCs w:val="22"/>
          <w:rtl w:val="0"/>
        </w:rPr>
        <w:t xml:space="preserve">Los post-it.</w:t>
      </w:r>
    </w:p>
    <w:p w:rsidR="00000000" w:rsidDel="00000000" w:rsidP="00000000" w:rsidRDefault="00000000" w:rsidRPr="00000000" w14:paraId="00000032">
      <w:pPr>
        <w:spacing w:after="200" w:line="276" w:lineRule="auto"/>
        <w:ind w:left="708.0000000000001" w:firstLine="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  Material: Post-it de colores y bolígrafos o rotuladores.</w:t>
      </w:r>
    </w:p>
    <w:p w:rsidR="00000000" w:rsidDel="00000000" w:rsidP="00000000" w:rsidRDefault="00000000" w:rsidRPr="00000000" w14:paraId="00000033">
      <w:pPr>
        <w:spacing w:after="200" w:line="276" w:lineRule="auto"/>
        <w:ind w:left="3.0000000000000426" w:firstLine="716.9999999999999"/>
        <w:contextualSpacing w:val="0"/>
        <w:jc w:val="both"/>
        <w:rPr>
          <w:rFonts w:ascii="Lucida Sans" w:cs="Lucida Sans" w:eastAsia="Lucida Sans" w:hAnsi="Lucida Sans"/>
          <w:sz w:val="22"/>
          <w:szCs w:val="22"/>
        </w:rPr>
      </w:pPr>
      <w:bookmarkStart w:colFirst="0" w:colLast="0" w:name="_91sa7batmw5k" w:id="0"/>
      <w:bookmarkEnd w:id="0"/>
      <w:r w:rsidDel="00000000" w:rsidR="00000000" w:rsidRPr="00000000">
        <w:rPr>
          <w:rFonts w:ascii="Lucida Sans" w:cs="Lucida Sans" w:eastAsia="Lucida Sans" w:hAnsi="Lucida Sans"/>
          <w:sz w:val="22"/>
          <w:szCs w:val="22"/>
          <w:rtl w:val="0"/>
        </w:rPr>
        <w:t xml:space="preserve">Al finalizar la sesión anterior, se reparten post-it entre el alumnado (4 ó 5 por persona), que ha de escribir cualidades positivas que ve en sus compañeros/as, y los pegan en los  jerseys de los compañeros/as que ellos mismos elijan.</w:t>
      </w:r>
    </w:p>
    <w:p w:rsidR="00000000" w:rsidDel="00000000" w:rsidP="00000000" w:rsidRDefault="00000000" w:rsidRPr="00000000" w14:paraId="00000034">
      <w:pPr>
        <w:spacing w:after="200" w:line="276" w:lineRule="auto"/>
        <w:ind w:left="3.0000000000000426" w:firstLine="716.9999999999999"/>
        <w:contextualSpacing w:val="0"/>
        <w:jc w:val="both"/>
        <w:rPr>
          <w:rFonts w:ascii="Lucida Sans" w:cs="Lucida Sans" w:eastAsia="Lucida Sans" w:hAnsi="Lucida Sans"/>
          <w:b w:val="1"/>
          <w:sz w:val="22"/>
          <w:szCs w:val="22"/>
        </w:rPr>
      </w:pPr>
      <w:bookmarkStart w:colFirst="0" w:colLast="0" w:name="_gjdgxs" w:id="1"/>
      <w:bookmarkEnd w:id="1"/>
      <w:r w:rsidDel="00000000" w:rsidR="00000000" w:rsidRPr="00000000">
        <w:rPr>
          <w:rFonts w:ascii="Lucida Sans" w:cs="Lucida Sans" w:eastAsia="Lucida Sans" w:hAnsi="Lucida Sans"/>
          <w:sz w:val="22"/>
          <w:szCs w:val="22"/>
          <w:rtl w:val="0"/>
        </w:rPr>
        <w:t xml:space="preserve">Esta dinámica suele generar buen ambiente, además de la satisfacción que produce en cada uno el hecho de sentirse halagado.</w:t>
      </w:r>
      <w:r w:rsidDel="00000000" w:rsidR="00000000" w:rsidRPr="00000000">
        <w:rPr>
          <w:rtl w:val="0"/>
        </w:rPr>
      </w:r>
    </w:p>
    <w:p w:rsidR="00000000" w:rsidDel="00000000" w:rsidP="00000000" w:rsidRDefault="00000000" w:rsidRPr="00000000" w14:paraId="00000035">
      <w:pPr>
        <w:numPr>
          <w:ilvl w:val="0"/>
          <w:numId w:val="7"/>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Escucha activa no verbal. Juego de rol (1h) (Anexo III)</w:t>
      </w:r>
    </w:p>
    <w:p w:rsidR="00000000" w:rsidDel="00000000" w:rsidP="00000000" w:rsidRDefault="00000000" w:rsidRPr="00000000" w14:paraId="00000036">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Se forman parejas. Se llama a uno de los miembros para que salga fuera de la sala. Al miembro que permanece se la dan las siguientes instrucciones: Cuéntale lo que te pasó este fin de semana, con quién fuiste y qué hiciste.</w:t>
      </w:r>
    </w:p>
    <w:p w:rsidR="00000000" w:rsidDel="00000000" w:rsidP="00000000" w:rsidRDefault="00000000" w:rsidRPr="00000000" w14:paraId="00000037">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Al que permanece dentro se le dan las 1as consignas. L@s alumn@s se ponen en parejas y después de 5’ se para la actividad. De nuevo se solicita a los que escuchan que salgan fuera y se les dan las 2as consignas. Vuelven a entrar y durante 5’ se repite la actividad. Se para la conversación y se reflexiona sobre la actividad. Se entrega la tabla </w:t>
      </w:r>
      <w:r w:rsidDel="00000000" w:rsidR="00000000" w:rsidRPr="00000000">
        <w:rPr>
          <w:rFonts w:ascii="Lucida Sans" w:cs="Lucida Sans" w:eastAsia="Lucida Sans" w:hAnsi="Lucida Sans"/>
          <w:b w:val="1"/>
          <w:sz w:val="22"/>
          <w:szCs w:val="22"/>
          <w:rtl w:val="0"/>
        </w:rPr>
        <w:t xml:space="preserve">¿Qué viste en los que escuchaban? </w:t>
      </w:r>
      <w:r w:rsidDel="00000000" w:rsidR="00000000" w:rsidRPr="00000000">
        <w:rPr>
          <w:rFonts w:ascii="Lucida Sans" w:cs="Lucida Sans" w:eastAsia="Lucida Sans" w:hAnsi="Lucida Sans"/>
          <w:sz w:val="22"/>
          <w:szCs w:val="22"/>
          <w:rtl w:val="0"/>
        </w:rPr>
        <w:t xml:space="preserve">se discute y se aclaran los componentes más significativos de la escucha activa no verbal.</w:t>
      </w:r>
    </w:p>
    <w:p w:rsidR="00000000" w:rsidDel="00000000" w:rsidP="00000000" w:rsidRDefault="00000000" w:rsidRPr="00000000" w14:paraId="00000038">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39">
      <w:pPr>
        <w:numPr>
          <w:ilvl w:val="0"/>
          <w:numId w:val="7"/>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Juego de confianza.</w:t>
      </w:r>
    </w:p>
    <w:p w:rsidR="00000000" w:rsidDel="00000000" w:rsidP="00000000" w:rsidRDefault="00000000" w:rsidRPr="00000000" w14:paraId="0000003A">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Control remoto (15’). </w:t>
      </w:r>
      <w:r w:rsidDel="00000000" w:rsidR="00000000" w:rsidRPr="00000000">
        <w:rPr>
          <w:rFonts w:ascii="Lucida Sans" w:cs="Lucida Sans" w:eastAsia="Lucida Sans" w:hAnsi="Lucida Sans"/>
          <w:sz w:val="22"/>
          <w:szCs w:val="22"/>
          <w:rtl w:val="0"/>
        </w:rPr>
        <w:t xml:space="preserve">Se divide el grupo en dos de forma que cada cual tenga su pareja. Una mitad ocupa el centro y se tapa los ojos. La otra mitad a una cierta distancia son los lazarillos. Tendrán que guiar a su pareja tan sólo llamándola por su nombre y sin poder tocarla. Se reflexiona sobre la actividad (capacidad de concentrarnos y confiar en quien nos guía).</w:t>
      </w:r>
    </w:p>
    <w:p w:rsidR="00000000" w:rsidDel="00000000" w:rsidP="00000000" w:rsidRDefault="00000000" w:rsidRPr="00000000" w14:paraId="0000003B">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3C">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3D">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3E">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3F">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0">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1">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2">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3">
      <w:pPr>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Lunes 12 de febrero: (tarde)</w:t>
      </w:r>
      <w:r w:rsidDel="00000000" w:rsidR="00000000" w:rsidRPr="00000000">
        <w:rPr>
          <w:rtl w:val="0"/>
        </w:rPr>
      </w:r>
    </w:p>
    <w:p w:rsidR="00000000" w:rsidDel="00000000" w:rsidP="00000000" w:rsidRDefault="00000000" w:rsidRPr="00000000" w14:paraId="00000044">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5">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Módulo 3 (2h30)</w:t>
      </w:r>
    </w:p>
    <w:p w:rsidR="00000000" w:rsidDel="00000000" w:rsidP="00000000" w:rsidRDefault="00000000" w:rsidRPr="00000000" w14:paraId="00000046">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7">
      <w:pPr>
        <w:numPr>
          <w:ilvl w:val="0"/>
          <w:numId w:val="1"/>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Juego de afirmación (para trabajar la empatía).</w:t>
      </w:r>
    </w:p>
    <w:p w:rsidR="00000000" w:rsidDel="00000000" w:rsidP="00000000" w:rsidRDefault="00000000" w:rsidRPr="00000000" w14:paraId="00000048">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Las gafas maravillosas (20’). </w:t>
      </w:r>
      <w:r w:rsidDel="00000000" w:rsidR="00000000" w:rsidRPr="00000000">
        <w:rPr>
          <w:rFonts w:ascii="Lucida Sans" w:cs="Lucida Sans" w:eastAsia="Lucida Sans" w:hAnsi="Lucida Sans"/>
          <w:sz w:val="22"/>
          <w:szCs w:val="22"/>
          <w:rtl w:val="0"/>
        </w:rPr>
        <w:t xml:space="preserve">Nos situamos en círculo y tomamos unas gafas. La persona que se pone las gafas ha de contar cçomo cree que ha sido el día de otr@ compañer@ (si lo ha pasado bien, si se ha sentido extraño, qué cosas le han gustado más y qué menos, cuándo se ha enfadado, etc…). El otr@ ratifica o rectifica lo que se ha dicho. Se repite varias veces. Se reflexiona sobre la actividad. </w:t>
      </w:r>
    </w:p>
    <w:p w:rsidR="00000000" w:rsidDel="00000000" w:rsidP="00000000" w:rsidRDefault="00000000" w:rsidRPr="00000000" w14:paraId="00000049">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A">
      <w:pPr>
        <w:numPr>
          <w:ilvl w:val="0"/>
          <w:numId w:val="1"/>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Escucha activa verbal (60’).</w:t>
      </w:r>
      <w:r w:rsidDel="00000000" w:rsidR="00000000" w:rsidRPr="00000000">
        <w:rPr>
          <w:rFonts w:ascii="Lucida Sans" w:cs="Lucida Sans" w:eastAsia="Lucida Sans" w:hAnsi="Lucida Sans"/>
          <w:sz w:val="22"/>
          <w:szCs w:val="22"/>
          <w:rtl w:val="0"/>
        </w:rPr>
        <w:t xml:space="preserve"> Modelo erróneo y modelado correcto. Dos profes hacen una dramatización de una escucha activa incorrecta durante 5’ (interrumpir, hacer preguntas cerradas, enjuiciar palabras, interpretar, comparar, valorar, no seguir el hilo de la conversación, contar tu caso en lugar de escucharle…). Se interrumpe la actividad y se debate en gran grupo. Luego se hace otra correcta, y se vuelve a debati. Enumeramos los elementos de la escucha activa usando los documentos </w:t>
      </w:r>
      <w:r w:rsidDel="00000000" w:rsidR="00000000" w:rsidRPr="00000000">
        <w:rPr>
          <w:rFonts w:ascii="Lucida Sans" w:cs="Lucida Sans" w:eastAsia="Lucida Sans" w:hAnsi="Lucida Sans"/>
          <w:b w:val="1"/>
          <w:sz w:val="22"/>
          <w:szCs w:val="22"/>
          <w:rtl w:val="0"/>
        </w:rPr>
        <w:t xml:space="preserve">“Escucha activa” (Anexo IV) y “Las doce típicas” (Anexo V). </w:t>
      </w:r>
    </w:p>
    <w:p w:rsidR="00000000" w:rsidDel="00000000" w:rsidP="00000000" w:rsidRDefault="00000000" w:rsidRPr="00000000" w14:paraId="0000004B">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4C">
      <w:pPr>
        <w:numPr>
          <w:ilvl w:val="0"/>
          <w:numId w:val="1"/>
        </w:numPr>
        <w:ind w:left="720" w:hanging="360"/>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Juego de distensión.</w:t>
      </w:r>
    </w:p>
    <w:p w:rsidR="00000000" w:rsidDel="00000000" w:rsidP="00000000" w:rsidRDefault="00000000" w:rsidRPr="00000000" w14:paraId="0000004D">
      <w:pPr>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ab/>
        <w:t xml:space="preserve">El inquilino (10’). </w:t>
      </w:r>
      <w:r w:rsidDel="00000000" w:rsidR="00000000" w:rsidRPr="00000000">
        <w:rPr>
          <w:rFonts w:ascii="Lucida Sans" w:cs="Lucida Sans" w:eastAsia="Lucida Sans" w:hAnsi="Lucida Sans"/>
          <w:sz w:val="22"/>
          <w:szCs w:val="22"/>
          <w:rtl w:val="0"/>
        </w:rPr>
        <w:t xml:space="preserve">Nos colocamos por tríos formando apartamentos. Para ello, dos personas se dan las manos, siendo las paredes, y otra queda en el interior, siendo el inquilino. Alguien se queda sin apartamento y comienza el juego buscando sitio, para lo que puede decir </w:t>
      </w:r>
      <w:r w:rsidDel="00000000" w:rsidR="00000000" w:rsidRPr="00000000">
        <w:rPr>
          <w:rFonts w:ascii="Lucida Sans" w:cs="Lucida Sans" w:eastAsia="Lucida Sans" w:hAnsi="Lucida Sans"/>
          <w:i w:val="1"/>
          <w:sz w:val="22"/>
          <w:szCs w:val="22"/>
          <w:rtl w:val="0"/>
        </w:rPr>
        <w:t xml:space="preserve">pared derecha, pared izquierda, inquilino o terremoto. </w:t>
      </w:r>
      <w:r w:rsidDel="00000000" w:rsidR="00000000" w:rsidRPr="00000000">
        <w:rPr>
          <w:rFonts w:ascii="Lucida Sans" w:cs="Lucida Sans" w:eastAsia="Lucida Sans" w:hAnsi="Lucida Sans"/>
          <w:sz w:val="22"/>
          <w:szCs w:val="22"/>
          <w:rtl w:val="0"/>
        </w:rPr>
        <w:t xml:space="preserve">En los tres primeros casos las personas nombradas deben cambiar de apartamento, momento que debe aprovechar quien no tiene sitio para ocupar uno. En el cuarto caso, todas las personas deben cambiar y formar nuevos apartamentos. Continúa el juego con la persona que se quedó sin sitio.</w:t>
      </w:r>
    </w:p>
    <w:p w:rsidR="00000000" w:rsidDel="00000000" w:rsidP="00000000" w:rsidRDefault="00000000" w:rsidRPr="00000000" w14:paraId="0000004E">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4F">
      <w:pPr>
        <w:numPr>
          <w:ilvl w:val="0"/>
          <w:numId w:val="1"/>
        </w:numPr>
        <w:ind w:left="720" w:hanging="360"/>
        <w:contextualSpacing w:val="0"/>
        <w:jc w:val="both"/>
        <w:rPr>
          <w:rFonts w:ascii="Lucida Sans" w:cs="Lucida Sans" w:eastAsia="Lucida Sans" w:hAnsi="Lucida Sans"/>
          <w:b w:val="1"/>
          <w:sz w:val="22"/>
          <w:szCs w:val="22"/>
          <w:u w:val="none"/>
        </w:rPr>
      </w:pPr>
      <w:r w:rsidDel="00000000" w:rsidR="00000000" w:rsidRPr="00000000">
        <w:rPr>
          <w:rFonts w:ascii="Lucida Sans" w:cs="Lucida Sans" w:eastAsia="Lucida Sans" w:hAnsi="Lucida Sans"/>
          <w:b w:val="1"/>
          <w:sz w:val="22"/>
          <w:szCs w:val="22"/>
          <w:rtl w:val="0"/>
        </w:rPr>
        <w:t xml:space="preserve">Descanso (30’).</w:t>
      </w:r>
    </w:p>
    <w:p w:rsidR="00000000" w:rsidDel="00000000" w:rsidP="00000000" w:rsidRDefault="00000000" w:rsidRPr="00000000" w14:paraId="00000050">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51">
      <w:pPr>
        <w:numPr>
          <w:ilvl w:val="0"/>
          <w:numId w:val="1"/>
        </w:numPr>
        <w:ind w:left="720" w:hanging="360"/>
        <w:contextualSpacing w:val="0"/>
        <w:jc w:val="both"/>
        <w:rPr>
          <w:rFonts w:ascii="Lucida Sans" w:cs="Lucida Sans" w:eastAsia="Lucida Sans" w:hAnsi="Lucida Sans"/>
          <w:b w:val="1"/>
          <w:sz w:val="22"/>
          <w:szCs w:val="22"/>
          <w:u w:val="none"/>
        </w:rPr>
      </w:pPr>
      <w:r w:rsidDel="00000000" w:rsidR="00000000" w:rsidRPr="00000000">
        <w:rPr>
          <w:rFonts w:ascii="Lucida Sans" w:cs="Lucida Sans" w:eastAsia="Lucida Sans" w:hAnsi="Lucida Sans"/>
          <w:b w:val="1"/>
          <w:sz w:val="22"/>
          <w:szCs w:val="22"/>
          <w:rtl w:val="0"/>
        </w:rPr>
        <w:t xml:space="preserve">Juego de distensión y concentración.</w:t>
      </w:r>
    </w:p>
    <w:p w:rsidR="00000000" w:rsidDel="00000000" w:rsidP="00000000" w:rsidRDefault="00000000" w:rsidRPr="00000000" w14:paraId="00000052">
      <w:pPr>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ab/>
        <w:t xml:space="preserve">Director de orquesta (10’). </w:t>
      </w:r>
      <w:r w:rsidDel="00000000" w:rsidR="00000000" w:rsidRPr="00000000">
        <w:rPr>
          <w:rFonts w:ascii="Lucida Sans" w:cs="Lucida Sans" w:eastAsia="Lucida Sans" w:hAnsi="Lucida Sans"/>
          <w:sz w:val="22"/>
          <w:szCs w:val="22"/>
          <w:rtl w:val="0"/>
        </w:rPr>
        <w:t xml:space="preserve">Una persona sale de la habitación mientras el resto del grupo en círculo elige un director de orquesta. Éste será el que dirija los movimientos y ritmos y los demás le imiten.</w:t>
      </w:r>
    </w:p>
    <w:p w:rsidR="00000000" w:rsidDel="00000000" w:rsidP="00000000" w:rsidRDefault="00000000" w:rsidRPr="00000000" w14:paraId="00000053">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54">
      <w:pPr>
        <w:numPr>
          <w:ilvl w:val="0"/>
          <w:numId w:val="1"/>
        </w:numPr>
        <w:ind w:left="720" w:hanging="360"/>
        <w:contextualSpacing w:val="0"/>
        <w:jc w:val="both"/>
        <w:rPr>
          <w:rFonts w:ascii="Lucida Sans" w:cs="Lucida Sans" w:eastAsia="Lucida Sans" w:hAnsi="Lucida Sans"/>
          <w:b w:val="1"/>
          <w:sz w:val="22"/>
          <w:szCs w:val="22"/>
          <w:u w:val="none"/>
        </w:rPr>
      </w:pPr>
      <w:r w:rsidDel="00000000" w:rsidR="00000000" w:rsidRPr="00000000">
        <w:rPr>
          <w:rFonts w:ascii="Lucida Sans" w:cs="Lucida Sans" w:eastAsia="Lucida Sans" w:hAnsi="Lucida Sans"/>
          <w:b w:val="1"/>
          <w:sz w:val="22"/>
          <w:szCs w:val="22"/>
          <w:rtl w:val="0"/>
        </w:rPr>
        <w:t xml:space="preserve">Práctica de habilidades (50’).</w:t>
      </w:r>
      <w:r w:rsidDel="00000000" w:rsidR="00000000" w:rsidRPr="00000000">
        <w:rPr>
          <w:rFonts w:ascii="Lucida Sans" w:cs="Lucida Sans" w:eastAsia="Lucida Sans" w:hAnsi="Lucida Sans"/>
          <w:sz w:val="22"/>
          <w:szCs w:val="22"/>
          <w:rtl w:val="0"/>
        </w:rPr>
        <w:t xml:space="preserve"> Se forman grupos de cuatro, dos observadores, uno que cuenta y otro que escucha. Se les pide que cuenten algún problema que hayan tenido últimamente en clase. Los observadores deberán rellenar el cuestionario </w:t>
      </w:r>
      <w:r w:rsidDel="00000000" w:rsidR="00000000" w:rsidRPr="00000000">
        <w:rPr>
          <w:rFonts w:ascii="Lucida Sans" w:cs="Lucida Sans" w:eastAsia="Lucida Sans" w:hAnsi="Lucida Sans"/>
          <w:b w:val="1"/>
          <w:sz w:val="22"/>
          <w:szCs w:val="22"/>
          <w:rtl w:val="0"/>
        </w:rPr>
        <w:t xml:space="preserve">(Anexo VI). </w:t>
      </w:r>
      <w:r w:rsidDel="00000000" w:rsidR="00000000" w:rsidRPr="00000000">
        <w:rPr>
          <w:rFonts w:ascii="Lucida Sans" w:cs="Lucida Sans" w:eastAsia="Lucida Sans" w:hAnsi="Lucida Sans"/>
          <w:sz w:val="22"/>
          <w:szCs w:val="22"/>
          <w:rtl w:val="0"/>
        </w:rPr>
        <w:t xml:space="preserve">Se cambian los roles de los observadores y se repite. Se comenta en gran grupo y se aclaran dudas. </w:t>
      </w:r>
    </w:p>
    <w:p w:rsidR="00000000" w:rsidDel="00000000" w:rsidP="00000000" w:rsidRDefault="00000000" w:rsidRPr="00000000" w14:paraId="00000055">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56">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Módulo 4 (1h)</w:t>
      </w:r>
    </w:p>
    <w:p w:rsidR="00000000" w:rsidDel="00000000" w:rsidP="00000000" w:rsidRDefault="00000000" w:rsidRPr="00000000" w14:paraId="00000057">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58">
      <w:pPr>
        <w:numPr>
          <w:ilvl w:val="0"/>
          <w:numId w:val="2"/>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Juego para formar parejas.</w:t>
      </w:r>
    </w:p>
    <w:p w:rsidR="00000000" w:rsidDel="00000000" w:rsidP="00000000" w:rsidRDefault="00000000" w:rsidRPr="00000000" w14:paraId="00000059">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El Arca de Noé (10’). </w:t>
      </w:r>
      <w:r w:rsidDel="00000000" w:rsidR="00000000" w:rsidRPr="00000000">
        <w:rPr>
          <w:rFonts w:ascii="Lucida Sans" w:cs="Lucida Sans" w:eastAsia="Lucida Sans" w:hAnsi="Lucida Sans"/>
          <w:sz w:val="22"/>
          <w:szCs w:val="22"/>
          <w:rtl w:val="0"/>
        </w:rPr>
        <w:t xml:space="preserve">Se distribuyen tarjetas con nombres de parejas de animales. Imitando el sonido de esos animales, deben emparejarse.</w:t>
      </w:r>
    </w:p>
    <w:p w:rsidR="00000000" w:rsidDel="00000000" w:rsidP="00000000" w:rsidRDefault="00000000" w:rsidRPr="00000000" w14:paraId="0000005A">
      <w:pPr>
        <w:ind w:firstLine="720"/>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5B">
      <w:pPr>
        <w:numPr>
          <w:ilvl w:val="0"/>
          <w:numId w:val="2"/>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Análisis de conflictos I (50’). </w:t>
      </w:r>
      <w:r w:rsidDel="00000000" w:rsidR="00000000" w:rsidRPr="00000000">
        <w:rPr>
          <w:rFonts w:ascii="Lucida Sans" w:cs="Lucida Sans" w:eastAsia="Lucida Sans" w:hAnsi="Lucida Sans"/>
          <w:sz w:val="22"/>
          <w:szCs w:val="22"/>
          <w:rtl w:val="0"/>
        </w:rPr>
        <w:t xml:space="preserve">Distribuidos por parejas, trabajaremos distintos casos prácticos ayudados por el documento </w:t>
      </w:r>
      <w:r w:rsidDel="00000000" w:rsidR="00000000" w:rsidRPr="00000000">
        <w:rPr>
          <w:rFonts w:ascii="Lucida Sans" w:cs="Lucida Sans" w:eastAsia="Lucida Sans" w:hAnsi="Lucida Sans"/>
          <w:b w:val="1"/>
          <w:sz w:val="22"/>
          <w:szCs w:val="22"/>
          <w:rtl w:val="0"/>
        </w:rPr>
        <w:t xml:space="preserve">“Ayudando a resolver problemas” (Anexo VII).</w:t>
      </w:r>
    </w:p>
    <w:p w:rsidR="00000000" w:rsidDel="00000000" w:rsidP="00000000" w:rsidRDefault="00000000" w:rsidRPr="00000000" w14:paraId="0000005C">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5D">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5E">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Martes 13 de febrero: (mañana)</w:t>
      </w:r>
    </w:p>
    <w:p w:rsidR="00000000" w:rsidDel="00000000" w:rsidP="00000000" w:rsidRDefault="00000000" w:rsidRPr="00000000" w14:paraId="0000005F">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60">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Módulo 4 continuación (1h)</w:t>
      </w:r>
    </w:p>
    <w:p w:rsidR="00000000" w:rsidDel="00000000" w:rsidP="00000000" w:rsidRDefault="00000000" w:rsidRPr="00000000" w14:paraId="00000061">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62">
      <w:pPr>
        <w:numPr>
          <w:ilvl w:val="0"/>
          <w:numId w:val="2"/>
        </w:numPr>
        <w:ind w:left="720" w:hanging="36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Juego de resolución de conflictos.</w:t>
      </w:r>
    </w:p>
    <w:p w:rsidR="00000000" w:rsidDel="00000000" w:rsidP="00000000" w:rsidRDefault="00000000" w:rsidRPr="00000000" w14:paraId="00000063">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Conflicto de números (15’). </w:t>
      </w:r>
      <w:r w:rsidDel="00000000" w:rsidR="00000000" w:rsidRPr="00000000">
        <w:rPr>
          <w:rFonts w:ascii="Lucida Sans" w:cs="Lucida Sans" w:eastAsia="Lucida Sans" w:hAnsi="Lucida Sans"/>
          <w:sz w:val="22"/>
          <w:szCs w:val="22"/>
          <w:rtl w:val="0"/>
        </w:rPr>
        <w:t xml:space="preserve">Todas las personas se colocan la tarjeta con su número en el pecho. Se van diciendo números de diversas cifras y el grupo debe intentar formarlos (todo el grupo junto o en varios grupos), utilizando operaciones matemáticas (suma, resta, multiplicación y división) y sobre todo imaginación. No deben quedar participante aislados. Se reflexiona sobre la actividad (capacidad de proponer y consensuar). </w:t>
      </w:r>
    </w:p>
    <w:p w:rsidR="00000000" w:rsidDel="00000000" w:rsidP="00000000" w:rsidRDefault="00000000" w:rsidRPr="00000000" w14:paraId="00000064">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65">
      <w:pPr>
        <w:numPr>
          <w:ilvl w:val="0"/>
          <w:numId w:val="8"/>
        </w:numPr>
        <w:ind w:left="720" w:hanging="360"/>
        <w:contextualSpacing w:val="1"/>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Análisis de conflictos II (45’). </w:t>
      </w:r>
      <w:r w:rsidDel="00000000" w:rsidR="00000000" w:rsidRPr="00000000">
        <w:rPr>
          <w:rFonts w:ascii="Lucida Sans" w:cs="Lucida Sans" w:eastAsia="Lucida Sans" w:hAnsi="Lucida Sans"/>
          <w:sz w:val="22"/>
          <w:szCs w:val="22"/>
          <w:rtl w:val="0"/>
        </w:rPr>
        <w:t xml:space="preserve"> Retomamos el trabajo de análisis de conflictos del día anterior </w:t>
      </w:r>
      <w:r w:rsidDel="00000000" w:rsidR="00000000" w:rsidRPr="00000000">
        <w:rPr>
          <w:rFonts w:ascii="Lucida Sans" w:cs="Lucida Sans" w:eastAsia="Lucida Sans" w:hAnsi="Lucida Sans"/>
          <w:b w:val="1"/>
          <w:sz w:val="22"/>
          <w:szCs w:val="22"/>
          <w:rtl w:val="0"/>
        </w:rPr>
        <w:t xml:space="preserve">“Ayudando a resolver problemas”. </w:t>
      </w:r>
      <w:r w:rsidDel="00000000" w:rsidR="00000000" w:rsidRPr="00000000">
        <w:rPr>
          <w:rFonts w:ascii="Lucida Sans" w:cs="Lucida Sans" w:eastAsia="Lucida Sans" w:hAnsi="Lucida Sans"/>
          <w:sz w:val="22"/>
          <w:szCs w:val="22"/>
          <w:rtl w:val="0"/>
        </w:rPr>
        <w:t xml:space="preserve">Tras el trabajo por parejas, haremos una puesta en común y reflexionaremos sobre las dificultades que hayan surgido.</w:t>
      </w:r>
    </w:p>
    <w:p w:rsidR="00000000" w:rsidDel="00000000" w:rsidP="00000000" w:rsidRDefault="00000000" w:rsidRPr="00000000" w14:paraId="00000066">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67">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68">
      <w:pPr>
        <w:contextualSpacing w:val="0"/>
        <w:jc w:val="both"/>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Módulo 5 (3h30)</w:t>
      </w:r>
    </w:p>
    <w:p w:rsidR="00000000" w:rsidDel="00000000" w:rsidP="00000000" w:rsidRDefault="00000000" w:rsidRPr="00000000" w14:paraId="00000069">
      <w:pPr>
        <w:contextualSpacing w:val="0"/>
        <w:jc w:val="both"/>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6A">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Decálogo (1h). </w:t>
      </w:r>
      <w:r w:rsidDel="00000000" w:rsidR="00000000" w:rsidRPr="00000000">
        <w:rPr>
          <w:rFonts w:ascii="Lucida Sans" w:cs="Lucida Sans" w:eastAsia="Lucida Sans" w:hAnsi="Lucida Sans"/>
          <w:sz w:val="22"/>
          <w:szCs w:val="22"/>
          <w:rtl w:val="0"/>
        </w:rPr>
        <w:t xml:space="preserve">Sistematizar las normas y principios en los que van a actuar l@s AAs. Se les entrega el libro del Alumnado Ayudante, se revisa su contenido y se aclara su uso.</w:t>
      </w:r>
    </w:p>
    <w:p w:rsidR="00000000" w:rsidDel="00000000" w:rsidP="00000000" w:rsidRDefault="00000000" w:rsidRPr="00000000" w14:paraId="0000006B">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6C">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Descanso (30’)</w:t>
      </w:r>
    </w:p>
    <w:p w:rsidR="00000000" w:rsidDel="00000000" w:rsidP="00000000" w:rsidRDefault="00000000" w:rsidRPr="00000000" w14:paraId="0000006D">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6E">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Eslogan (45’). </w:t>
      </w:r>
      <w:r w:rsidDel="00000000" w:rsidR="00000000" w:rsidRPr="00000000">
        <w:rPr>
          <w:rFonts w:ascii="Lucida Sans" w:cs="Lucida Sans" w:eastAsia="Lucida Sans" w:hAnsi="Lucida Sans"/>
          <w:sz w:val="22"/>
          <w:szCs w:val="22"/>
          <w:rtl w:val="0"/>
        </w:rPr>
        <w:t xml:space="preserve">En grupos de cuatro se inventan tres eslóganes. Se ponen en común en gran grupo y se eligen tres. Finalmente, de esos tres, elegimos uno, a ser posible por consenso y reformulando si es necesario.</w:t>
      </w:r>
    </w:p>
    <w:p w:rsidR="00000000" w:rsidDel="00000000" w:rsidP="00000000" w:rsidRDefault="00000000" w:rsidRPr="00000000" w14:paraId="0000006F">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70">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Difusión (1h). </w:t>
      </w:r>
      <w:r w:rsidDel="00000000" w:rsidR="00000000" w:rsidRPr="00000000">
        <w:rPr>
          <w:rFonts w:ascii="Lucida Sans" w:cs="Lucida Sans" w:eastAsia="Lucida Sans" w:hAnsi="Lucida Sans"/>
          <w:sz w:val="22"/>
          <w:szCs w:val="22"/>
          <w:rtl w:val="0"/>
        </w:rPr>
        <w:t xml:space="preserve">Trabajo creativo en grupo para elaborar el lema que será colocado en el hall del instituto. Impresión de fotos y exposición de las mismas en una </w:t>
      </w:r>
      <w:r w:rsidDel="00000000" w:rsidR="00000000" w:rsidRPr="00000000">
        <w:rPr>
          <w:rFonts w:ascii="Lucida Sans" w:cs="Lucida Sans" w:eastAsia="Lucida Sans" w:hAnsi="Lucida Sans"/>
          <w:i w:val="1"/>
          <w:sz w:val="22"/>
          <w:szCs w:val="22"/>
          <w:rtl w:val="0"/>
        </w:rPr>
        <w:t xml:space="preserve">Galería de Imágenes</w:t>
      </w:r>
      <w:r w:rsidDel="00000000" w:rsidR="00000000" w:rsidRPr="00000000">
        <w:rPr>
          <w:rFonts w:ascii="Lucida Sans" w:cs="Lucida Sans" w:eastAsia="Lucida Sans" w:hAnsi="Lucida Sans"/>
          <w:sz w:val="22"/>
          <w:szCs w:val="22"/>
          <w:rtl w:val="0"/>
        </w:rPr>
        <w:t xml:space="preserve">, incluida la foto de grupo.</w:t>
      </w:r>
    </w:p>
    <w:p w:rsidR="00000000" w:rsidDel="00000000" w:rsidP="00000000" w:rsidRDefault="00000000" w:rsidRPr="00000000" w14:paraId="00000071">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72">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Evaluación (15’). </w:t>
      </w:r>
      <w:r w:rsidDel="00000000" w:rsidR="00000000" w:rsidRPr="00000000">
        <w:rPr>
          <w:rFonts w:ascii="Lucida Sans" w:cs="Lucida Sans" w:eastAsia="Lucida Sans" w:hAnsi="Lucida Sans"/>
          <w:sz w:val="22"/>
          <w:szCs w:val="22"/>
          <w:rtl w:val="0"/>
        </w:rPr>
        <w:t xml:space="preserve">Se rellena el cuestionario de forma individual.</w:t>
      </w:r>
    </w:p>
    <w:p w:rsidR="00000000" w:rsidDel="00000000" w:rsidP="00000000" w:rsidRDefault="00000000" w:rsidRPr="00000000" w14:paraId="00000073">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74">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Evaluación cualitativa. ¿Cómo me he sentido y qué opino de todo esto? (15’). </w:t>
      </w:r>
      <w:r w:rsidDel="00000000" w:rsidR="00000000" w:rsidRPr="00000000">
        <w:rPr>
          <w:rFonts w:ascii="Lucida Sans" w:cs="Lucida Sans" w:eastAsia="Lucida Sans" w:hAnsi="Lucida Sans"/>
          <w:sz w:val="22"/>
          <w:szCs w:val="22"/>
          <w:rtl w:val="0"/>
        </w:rPr>
        <w:t xml:space="preserve"> Se solicita a cada participante que escriba en un post-it una palabra o frase que recoja cómo se ha sentido y que refleje lo que piensa sobre la experiencia. Se colocan en una cartulina y se comenta.</w:t>
      </w:r>
    </w:p>
    <w:p w:rsidR="00000000" w:rsidDel="00000000" w:rsidP="00000000" w:rsidRDefault="00000000" w:rsidRPr="00000000" w14:paraId="00000075">
      <w:pPr>
        <w:contextualSpacing w:val="0"/>
        <w:jc w:val="both"/>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76">
      <w:pPr>
        <w:numPr>
          <w:ilvl w:val="0"/>
          <w:numId w:val="5"/>
        </w:numPr>
        <w:ind w:left="720" w:hanging="360"/>
        <w:contextualSpacing w:val="1"/>
        <w:jc w:val="both"/>
        <w:rPr>
          <w:rFonts w:ascii="Lucida Sans" w:cs="Lucida Sans" w:eastAsia="Lucida Sans" w:hAnsi="Lucida Sans"/>
          <w:sz w:val="22"/>
          <w:szCs w:val="22"/>
          <w:u w:val="none"/>
        </w:rPr>
      </w:pPr>
      <w:r w:rsidDel="00000000" w:rsidR="00000000" w:rsidRPr="00000000">
        <w:rPr>
          <w:rFonts w:ascii="Lucida Sans" w:cs="Lucida Sans" w:eastAsia="Lucida Sans" w:hAnsi="Lucida Sans"/>
          <w:b w:val="1"/>
          <w:sz w:val="22"/>
          <w:szCs w:val="22"/>
          <w:rtl w:val="0"/>
        </w:rPr>
        <w:t xml:space="preserve">Juego de distensión y despedida.</w:t>
      </w:r>
    </w:p>
    <w:p w:rsidR="00000000" w:rsidDel="00000000" w:rsidP="00000000" w:rsidRDefault="00000000" w:rsidRPr="00000000" w14:paraId="00000077">
      <w:pPr>
        <w:ind w:firstLine="720"/>
        <w:contextualSpacing w:val="0"/>
        <w:jc w:val="both"/>
        <w:rPr>
          <w:rFonts w:ascii="Lucida Sans" w:cs="Lucida Sans" w:eastAsia="Lucida Sans" w:hAnsi="Lucida Sans"/>
          <w:sz w:val="22"/>
          <w:szCs w:val="22"/>
        </w:rPr>
      </w:pPr>
      <w:r w:rsidDel="00000000" w:rsidR="00000000" w:rsidRPr="00000000">
        <w:rPr>
          <w:rFonts w:ascii="Lucida Sans" w:cs="Lucida Sans" w:eastAsia="Lucida Sans" w:hAnsi="Lucida Sans"/>
          <w:b w:val="1"/>
          <w:sz w:val="22"/>
          <w:szCs w:val="22"/>
          <w:rtl w:val="0"/>
        </w:rPr>
        <w:t xml:space="preserve">Esto es un abrazo (15’). </w:t>
      </w:r>
      <w:r w:rsidDel="00000000" w:rsidR="00000000" w:rsidRPr="00000000">
        <w:rPr>
          <w:rFonts w:ascii="Lucida Sans" w:cs="Lucida Sans" w:eastAsia="Lucida Sans" w:hAnsi="Lucida Sans"/>
          <w:sz w:val="22"/>
          <w:szCs w:val="22"/>
          <w:rtl w:val="0"/>
        </w:rPr>
        <w:t xml:space="preserve">Nos ponemos en círculo y alguien (A) empieza diciendo a quien tiene a su derecha (B) </w:t>
      </w:r>
      <w:r w:rsidDel="00000000" w:rsidR="00000000" w:rsidRPr="00000000">
        <w:rPr>
          <w:rFonts w:ascii="Lucida Sans" w:cs="Lucida Sans" w:eastAsia="Lucida Sans" w:hAnsi="Lucida Sans"/>
          <w:i w:val="1"/>
          <w:sz w:val="22"/>
          <w:szCs w:val="22"/>
          <w:rtl w:val="0"/>
        </w:rPr>
        <w:t xml:space="preserve">Esto es un abrazo </w:t>
      </w:r>
      <w:r w:rsidDel="00000000" w:rsidR="00000000" w:rsidRPr="00000000">
        <w:rPr>
          <w:rFonts w:ascii="Lucida Sans" w:cs="Lucida Sans" w:eastAsia="Lucida Sans" w:hAnsi="Lucida Sans"/>
          <w:sz w:val="22"/>
          <w:szCs w:val="22"/>
          <w:rtl w:val="0"/>
        </w:rPr>
        <w:t xml:space="preserve">y se lo da, B pregunta </w:t>
      </w:r>
      <w:r w:rsidDel="00000000" w:rsidR="00000000" w:rsidRPr="00000000">
        <w:rPr>
          <w:rFonts w:ascii="Lucida Sans" w:cs="Lucida Sans" w:eastAsia="Lucida Sans" w:hAnsi="Lucida Sans"/>
          <w:i w:val="1"/>
          <w:sz w:val="22"/>
          <w:szCs w:val="22"/>
          <w:rtl w:val="0"/>
        </w:rPr>
        <w:t xml:space="preserve">¿Un qué?</w:t>
      </w:r>
      <w:r w:rsidDel="00000000" w:rsidR="00000000" w:rsidRPr="00000000">
        <w:rPr>
          <w:rFonts w:ascii="Lucida Sans" w:cs="Lucida Sans" w:eastAsia="Lucida Sans" w:hAnsi="Lucida Sans"/>
          <w:sz w:val="22"/>
          <w:szCs w:val="22"/>
          <w:rtl w:val="0"/>
        </w:rPr>
        <w:t xml:space="preserve">, a lo que A responde </w:t>
      </w:r>
      <w:r w:rsidDel="00000000" w:rsidR="00000000" w:rsidRPr="00000000">
        <w:rPr>
          <w:rFonts w:ascii="Lucida Sans" w:cs="Lucida Sans" w:eastAsia="Lucida Sans" w:hAnsi="Lucida Sans"/>
          <w:i w:val="1"/>
          <w:sz w:val="22"/>
          <w:szCs w:val="22"/>
          <w:rtl w:val="0"/>
        </w:rPr>
        <w:t xml:space="preserve">Un abrazo</w:t>
      </w:r>
      <w:r w:rsidDel="00000000" w:rsidR="00000000" w:rsidRPr="00000000">
        <w:rPr>
          <w:rFonts w:ascii="Lucida Sans" w:cs="Lucida Sans" w:eastAsia="Lucida Sans" w:hAnsi="Lucida Sans"/>
          <w:sz w:val="22"/>
          <w:szCs w:val="22"/>
          <w:rtl w:val="0"/>
        </w:rPr>
        <w:t xml:space="preserve"> y se lo vuelve a dar. Se repite la acción entre B y quién esté a su derecha ©, pero la pregunta </w:t>
      </w:r>
      <w:r w:rsidDel="00000000" w:rsidR="00000000" w:rsidRPr="00000000">
        <w:rPr>
          <w:rFonts w:ascii="Lucida Sans" w:cs="Lucida Sans" w:eastAsia="Lucida Sans" w:hAnsi="Lucida Sans"/>
          <w:i w:val="1"/>
          <w:sz w:val="22"/>
          <w:szCs w:val="22"/>
          <w:rtl w:val="0"/>
        </w:rPr>
        <w:t xml:space="preserve">¿Un qué? </w:t>
      </w:r>
      <w:r w:rsidDel="00000000" w:rsidR="00000000" w:rsidRPr="00000000">
        <w:rPr>
          <w:rFonts w:ascii="Lucida Sans" w:cs="Lucida Sans" w:eastAsia="Lucida Sans" w:hAnsi="Lucida Sans"/>
          <w:sz w:val="22"/>
          <w:szCs w:val="22"/>
          <w:rtl w:val="0"/>
        </w:rPr>
        <w:t xml:space="preserve">tiene que llegar siempre a A, quien envía de nuevo los abrazos. Simultáneamente A puede enviar otro mensaje por su izquierda, </w:t>
      </w:r>
      <w:r w:rsidDel="00000000" w:rsidR="00000000" w:rsidRPr="00000000">
        <w:rPr>
          <w:rFonts w:ascii="Lucida Sans" w:cs="Lucida Sans" w:eastAsia="Lucida Sans" w:hAnsi="Lucida Sans"/>
          <w:i w:val="1"/>
          <w:sz w:val="22"/>
          <w:szCs w:val="22"/>
          <w:rtl w:val="0"/>
        </w:rPr>
        <w:t xml:space="preserve">Esto es un beso</w:t>
      </w:r>
      <w:r w:rsidDel="00000000" w:rsidR="00000000" w:rsidRPr="00000000">
        <w:rPr>
          <w:rFonts w:ascii="Lucida Sans" w:cs="Lucida Sans" w:eastAsia="Lucida Sans" w:hAnsi="Lucida Sans"/>
          <w:sz w:val="22"/>
          <w:szCs w:val="22"/>
          <w:rtl w:val="0"/>
        </w:rPr>
        <w:t xml:space="preserve">, siguiendo la misma dinámica.</w:t>
      </w:r>
    </w:p>
    <w:p w:rsidR="00000000" w:rsidDel="00000000" w:rsidP="00000000" w:rsidRDefault="00000000" w:rsidRPr="00000000" w14:paraId="00000078">
      <w:pPr>
        <w:contextualSpacing w:val="0"/>
        <w:jc w:val="both"/>
        <w:rPr>
          <w:rFonts w:ascii="Lucida Sans" w:cs="Lucida Sans" w:eastAsia="Lucida Sans" w:hAnsi="Lucida Sans"/>
        </w:rPr>
      </w:pPr>
      <w:r w:rsidDel="00000000" w:rsidR="00000000" w:rsidRPr="00000000">
        <w:rPr>
          <w:rtl w:val="0"/>
        </w:rPr>
      </w:r>
    </w:p>
    <w:sectPr>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lvl>
    <w:lvl w:ilvl="1">
      <w:start w:val="6"/>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7">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ind w:left="708" w:firstLine="0"/>
      <w:jc w:val="both"/>
    </w:pPr>
    <w:rPr>
      <w:rFonts w:ascii="Lucida Sans" w:cs="Lucida Sans" w:eastAsia="Lucida Sans" w:hAnsi="Lucida Sans"/>
      <w:b w:val="1"/>
    </w:rPr>
  </w:style>
  <w:style w:type="paragraph" w:styleId="Heading4">
    <w:name w:val="heading 4"/>
    <w:basedOn w:val="Normal"/>
    <w:next w:val="Normal"/>
    <w:pPr>
      <w:keepNext w:val="1"/>
      <w:jc w:val="both"/>
    </w:pPr>
    <w:rPr>
      <w:rFonts w:ascii="Lucida Sans" w:cs="Lucida Sans" w:eastAsia="Lucida Sans" w:hAnsi="Lucida Sans"/>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