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321"/>
        <w:gridCol w:w="502"/>
        <w:gridCol w:w="6383"/>
        <w:gridCol w:w="3480"/>
        <w:gridCol w:w="30"/>
      </w:tblGrid>
      <w:tr w:rsidR="00F51B5F" w:rsidRPr="000255EF" w:rsidTr="001D3538">
        <w:trPr>
          <w:gridAfter w:val="1"/>
          <w:wAfter w:w="30" w:type="dxa"/>
        </w:trPr>
        <w:tc>
          <w:tcPr>
            <w:tcW w:w="13686" w:type="dxa"/>
            <w:gridSpan w:val="4"/>
            <w:shd w:val="clear" w:color="auto" w:fill="FBD4B4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32"/>
                <w:szCs w:val="32"/>
              </w:rPr>
            </w:pPr>
            <w:r w:rsidRPr="000255EF">
              <w:rPr>
                <w:rFonts w:ascii="Arial" w:hAnsi="Arial" w:cs="Arial"/>
                <w:b/>
                <w:sz w:val="32"/>
                <w:szCs w:val="32"/>
              </w:rPr>
              <w:t>TÍTULO UDI</w:t>
            </w:r>
            <w:r w:rsidR="00E9652B">
              <w:rPr>
                <w:rFonts w:ascii="Arial" w:hAnsi="Arial" w:cs="Arial"/>
                <w:b/>
                <w:sz w:val="32"/>
                <w:szCs w:val="32"/>
              </w:rPr>
              <w:t xml:space="preserve"> 2</w:t>
            </w:r>
            <w:r w:rsidRPr="000255EF">
              <w:rPr>
                <w:rFonts w:ascii="Arial" w:hAnsi="Arial" w:cs="Arial"/>
                <w:b/>
                <w:sz w:val="32"/>
                <w:szCs w:val="32"/>
              </w:rPr>
              <w:t xml:space="preserve">: </w:t>
            </w:r>
            <w:r w:rsidR="00C25B9A">
              <w:rPr>
                <w:rFonts w:ascii="Arial" w:hAnsi="Arial" w:cs="Arial"/>
                <w:b/>
                <w:sz w:val="32"/>
                <w:szCs w:val="32"/>
              </w:rPr>
              <w:t xml:space="preserve">    "Operaciones  con números naturales"</w:t>
            </w:r>
          </w:p>
        </w:tc>
      </w:tr>
      <w:tr w:rsidR="00F51B5F" w:rsidRPr="000255EF" w:rsidTr="001D3538">
        <w:trPr>
          <w:gridAfter w:val="1"/>
          <w:wAfter w:w="30" w:type="dxa"/>
        </w:trPr>
        <w:tc>
          <w:tcPr>
            <w:tcW w:w="3321" w:type="dxa"/>
          </w:tcPr>
          <w:p w:rsidR="00F51B5F" w:rsidRPr="000255EF" w:rsidRDefault="00C25B9A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CURSO: 5</w:t>
            </w:r>
            <w:r w:rsidR="00F51B5F" w:rsidRPr="000255EF">
              <w:rPr>
                <w:rFonts w:ascii="Arial" w:hAnsi="Arial" w:cs="Arial"/>
                <w:b/>
                <w:sz w:val="24"/>
                <w:szCs w:val="24"/>
              </w:rPr>
              <w:t>º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0365" w:type="dxa"/>
            <w:gridSpan w:val="3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ÁREA: </w:t>
            </w:r>
            <w:r w:rsidR="00C25B9A">
              <w:rPr>
                <w:rFonts w:ascii="Arial" w:hAnsi="Arial" w:cs="Arial"/>
                <w:b/>
                <w:sz w:val="24"/>
                <w:szCs w:val="24"/>
              </w:rPr>
              <w:t>MATEMÁTICAS</w:t>
            </w:r>
          </w:p>
        </w:tc>
      </w:tr>
      <w:tr w:rsidR="00E9652B" w:rsidRPr="000255EF" w:rsidTr="00E9652B">
        <w:trPr>
          <w:gridAfter w:val="1"/>
          <w:wAfter w:w="30" w:type="dxa"/>
        </w:trPr>
        <w:tc>
          <w:tcPr>
            <w:tcW w:w="13686" w:type="dxa"/>
            <w:gridSpan w:val="4"/>
            <w:shd w:val="clear" w:color="auto" w:fill="auto"/>
          </w:tcPr>
          <w:p w:rsidR="00E9652B" w:rsidRPr="000255EF" w:rsidRDefault="00E9652B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JUSTIFICACIÓN</w:t>
            </w:r>
          </w:p>
          <w:p w:rsidR="00E9652B" w:rsidRPr="007806F1" w:rsidRDefault="00E9652B" w:rsidP="00C25B9A">
            <w:pPr>
              <w:pStyle w:val="Lista"/>
              <w:tabs>
                <w:tab w:val="clear" w:pos="284"/>
              </w:tabs>
              <w:spacing w:before="0" w:after="106" w:line="260" w:lineRule="exact"/>
              <w:jc w:val="left"/>
              <w:rPr>
                <w:rFonts w:cs="Arial"/>
                <w:bCs/>
                <w:sz w:val="20"/>
              </w:rPr>
            </w:pPr>
            <w:r>
              <w:rPr>
                <w:rFonts w:cs="Arial"/>
                <w:bCs/>
                <w:sz w:val="20"/>
              </w:rPr>
              <w:t xml:space="preserve">Esta </w:t>
            </w:r>
            <w:r w:rsidRPr="007806F1">
              <w:rPr>
                <w:rFonts w:cs="Arial"/>
                <w:bCs/>
                <w:sz w:val="20"/>
              </w:rPr>
              <w:t xml:space="preserve">unidad </w:t>
            </w:r>
            <w:r>
              <w:rPr>
                <w:rFonts w:cs="Arial"/>
                <w:bCs/>
                <w:sz w:val="20"/>
              </w:rPr>
              <w:t xml:space="preserve">estará orientada a </w:t>
            </w:r>
            <w:r w:rsidRPr="007806F1">
              <w:rPr>
                <w:rFonts w:cs="Arial"/>
                <w:bCs/>
                <w:sz w:val="20"/>
              </w:rPr>
              <w:t>que el alumnado se</w:t>
            </w:r>
            <w:r>
              <w:rPr>
                <w:rFonts w:cs="Arial"/>
                <w:bCs/>
                <w:sz w:val="20"/>
              </w:rPr>
              <w:t xml:space="preserve"> familiarice con la suma, resta,</w:t>
            </w:r>
            <w:r w:rsidRPr="007806F1">
              <w:rPr>
                <w:rFonts w:cs="Arial"/>
                <w:bCs/>
                <w:sz w:val="20"/>
              </w:rPr>
              <w:t xml:space="preserve"> multiplicación </w:t>
            </w:r>
            <w:r>
              <w:rPr>
                <w:rFonts w:cs="Arial"/>
                <w:bCs/>
                <w:sz w:val="20"/>
              </w:rPr>
              <w:t xml:space="preserve">y división </w:t>
            </w:r>
            <w:r w:rsidRPr="007806F1">
              <w:rPr>
                <w:rFonts w:cs="Arial"/>
                <w:bCs/>
                <w:sz w:val="20"/>
              </w:rPr>
              <w:t>de números naturales. Partiendo de la resolución de problemas y destacando la importancia del trabajo con el cálculo mental.</w:t>
            </w:r>
          </w:p>
          <w:p w:rsidR="00E9652B" w:rsidRPr="000255EF" w:rsidRDefault="00E9652B" w:rsidP="00C25B9A">
            <w:pPr>
              <w:tabs>
                <w:tab w:val="left" w:pos="284"/>
              </w:tabs>
              <w:spacing w:after="106" w:line="260" w:lineRule="exac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806F1">
              <w:rPr>
                <w:rFonts w:ascii="Arial" w:hAnsi="Arial" w:cs="Arial"/>
                <w:bCs/>
                <w:sz w:val="20"/>
                <w:szCs w:val="20"/>
              </w:rPr>
              <w:t>Para acercar al alumnado a la realidad cotidiana y a qué aplique sus conocimientos a su vida diaria, es decir, desarrolle sus competencias clave se propone la tarea final.</w:t>
            </w:r>
          </w:p>
        </w:tc>
      </w:tr>
      <w:tr w:rsidR="00E9652B" w:rsidRPr="000255EF" w:rsidTr="00E9652B">
        <w:trPr>
          <w:gridAfter w:val="1"/>
          <w:wAfter w:w="30" w:type="dxa"/>
        </w:trPr>
        <w:tc>
          <w:tcPr>
            <w:tcW w:w="13686" w:type="dxa"/>
            <w:gridSpan w:val="4"/>
            <w:shd w:val="clear" w:color="auto" w:fill="auto"/>
          </w:tcPr>
          <w:p w:rsidR="00E9652B" w:rsidRPr="000255EF" w:rsidRDefault="00E9652B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TEMPORALIZACIÓN</w:t>
            </w:r>
          </w:p>
          <w:p w:rsidR="00E9652B" w:rsidRPr="000255EF" w:rsidRDefault="00E9652B" w:rsidP="00C25B9A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2ª, 3ª y 4ª semana de Octubre</w:t>
            </w: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gridSpan w:val="5"/>
            <w:shd w:val="clear" w:color="auto" w:fill="EAF1DD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CONCRECIÓN CURRICULAR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CRITERIO DE EVALUACIÓN</w:t>
            </w:r>
          </w:p>
          <w:p w:rsidR="00541E89" w:rsidRDefault="00541E89" w:rsidP="00541E89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sz w:val="18"/>
                <w:szCs w:val="18"/>
              </w:rPr>
            </w:pPr>
            <w:r w:rsidRPr="003344F0">
              <w:rPr>
                <w:rFonts w:cstheme="minorHAnsi"/>
                <w:b/>
                <w:bCs/>
                <w:sz w:val="18"/>
                <w:szCs w:val="18"/>
              </w:rPr>
              <w:t xml:space="preserve">3.1. </w:t>
            </w:r>
            <w:r w:rsidRPr="003344F0">
              <w:rPr>
                <w:rFonts w:cstheme="minorHAnsi"/>
                <w:sz w:val="18"/>
                <w:szCs w:val="18"/>
              </w:rPr>
              <w:t xml:space="preserve">En un contexto de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resolución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de problemas sencillos, anticipar una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solución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razonable y buscar los procedimientos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matemáticos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más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adecuado para abordar el proceso de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resolución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. Valorar las diferentes estrategias y perseverar en la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búsqueda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de datos y soluciones precisas, tanto en la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formulación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como en la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resolución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de un problema. Expresar de forma ordenada y clara, oralmente y por escrito, el proceso seguido en la </w:t>
            </w:r>
            <w:proofErr w:type="spellStart"/>
            <w:r w:rsidRPr="003344F0">
              <w:rPr>
                <w:rFonts w:cstheme="minorHAnsi"/>
                <w:sz w:val="18"/>
                <w:szCs w:val="18"/>
              </w:rPr>
              <w:t>resolución</w:t>
            </w:r>
            <w:proofErr w:type="spellEnd"/>
            <w:r w:rsidRPr="003344F0">
              <w:rPr>
                <w:rFonts w:cstheme="minorHAnsi"/>
                <w:sz w:val="18"/>
                <w:szCs w:val="18"/>
              </w:rPr>
              <w:t xml:space="preserve"> de problemas.</w:t>
            </w:r>
          </w:p>
          <w:p w:rsidR="00541E89" w:rsidRPr="003344F0" w:rsidRDefault="00541E89" w:rsidP="00541E89">
            <w:pPr>
              <w:widowControl w:val="0"/>
              <w:snapToGrid w:val="0"/>
              <w:spacing w:before="40" w:after="40" w:line="238" w:lineRule="exac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3.2 </w:t>
            </w:r>
            <w:r w:rsidRPr="008768B9">
              <w:rPr>
                <w:rFonts w:cs="Calibri"/>
                <w:sz w:val="18"/>
                <w:szCs w:val="18"/>
              </w:rPr>
              <w:t>Resolver y formular investigaciones matemáticas y proyectos de trabajos referidos a números, cálculos, medidas, geometría y tratamiento de la información aplicando el método científico, utilizando diferentes estrategias, colaborando activamente en equipo y comunicando oralmente y por escrito el proceso desarrollado.  Elaborar informes detallando el proceso de investigación, valorando resultados y conclusiones, utilizando medios tecnológicos  para la búsqueda de información, registro de datos  y elaboración de documentos en el proceso</w:t>
            </w:r>
            <w:r w:rsidRPr="008C6766">
              <w:rPr>
                <w:rFonts w:ascii="Arial" w:hAnsi="Arial" w:cs="Arial"/>
                <w:b/>
              </w:rPr>
              <w:t>.</w:t>
            </w:r>
          </w:p>
          <w:p w:rsidR="00541E89" w:rsidRDefault="00541E89" w:rsidP="00541E89">
            <w:pPr>
              <w:widowControl w:val="0"/>
              <w:snapToGrid w:val="0"/>
              <w:spacing w:before="40" w:after="40" w:line="238" w:lineRule="exact"/>
              <w:rPr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 xml:space="preserve">3.3. </w:t>
            </w:r>
            <w:r>
              <w:rPr>
                <w:sz w:val="18"/>
                <w:szCs w:val="18"/>
              </w:rPr>
              <w:t xml:space="preserve">Desarrollar actitudes personales inherentes al quehacer </w:t>
            </w:r>
            <w:proofErr w:type="spellStart"/>
            <w:r>
              <w:rPr>
                <w:sz w:val="18"/>
                <w:szCs w:val="18"/>
              </w:rPr>
              <w:t>matemático</w:t>
            </w:r>
            <w:proofErr w:type="spellEnd"/>
            <w:r>
              <w:rPr>
                <w:sz w:val="18"/>
                <w:szCs w:val="18"/>
              </w:rPr>
              <w:t xml:space="preserve">, planteando la </w:t>
            </w:r>
            <w:proofErr w:type="spellStart"/>
            <w:r>
              <w:rPr>
                <w:sz w:val="18"/>
                <w:szCs w:val="18"/>
              </w:rPr>
              <w:t>resolución</w:t>
            </w:r>
            <w:proofErr w:type="spellEnd"/>
            <w:r>
              <w:rPr>
                <w:sz w:val="18"/>
                <w:szCs w:val="18"/>
              </w:rPr>
              <w:t xml:space="preserve"> de retos y problemas con </w:t>
            </w:r>
            <w:proofErr w:type="spellStart"/>
            <w:r>
              <w:rPr>
                <w:sz w:val="18"/>
                <w:szCs w:val="18"/>
              </w:rPr>
              <w:t>precisión</w:t>
            </w:r>
            <w:proofErr w:type="spellEnd"/>
            <w:r>
              <w:rPr>
                <w:sz w:val="18"/>
                <w:szCs w:val="18"/>
              </w:rPr>
              <w:t xml:space="preserve">, esmero e interés. Reflexionar sobre los procesos, decisiones tomadas y resultados obtenidos, transfiriendo lo aprendiendo a situaciones similares, superando los bloqueos e inseguridades ante la </w:t>
            </w:r>
            <w:proofErr w:type="spellStart"/>
            <w:r>
              <w:rPr>
                <w:sz w:val="18"/>
                <w:szCs w:val="18"/>
              </w:rPr>
              <w:t>resolución</w:t>
            </w:r>
            <w:proofErr w:type="spellEnd"/>
            <w:r>
              <w:rPr>
                <w:sz w:val="18"/>
                <w:szCs w:val="18"/>
              </w:rPr>
              <w:t xml:space="preserve"> de situaciones desconocidas.</w:t>
            </w:r>
          </w:p>
          <w:p w:rsidR="00F51B5F" w:rsidRDefault="00C25B9A" w:rsidP="005539B5">
            <w:pPr>
              <w:autoSpaceDE w:val="0"/>
              <w:autoSpaceDN w:val="0"/>
              <w:adjustRightInd w:val="0"/>
              <w:rPr>
                <w:rFonts w:cs="Calibri"/>
                <w:sz w:val="18"/>
                <w:szCs w:val="18"/>
              </w:rPr>
            </w:pPr>
            <w:r w:rsidRPr="00541E89">
              <w:rPr>
                <w:rFonts w:cs="Calibri"/>
                <w:b/>
                <w:sz w:val="18"/>
                <w:szCs w:val="18"/>
              </w:rPr>
              <w:t>C.E.3.5.</w:t>
            </w:r>
            <w:r w:rsidRPr="00541E89">
              <w:rPr>
                <w:rFonts w:cs="Calibri"/>
                <w:sz w:val="18"/>
                <w:szCs w:val="18"/>
              </w:rPr>
              <w:t xml:space="preserve"> Realizar, en situaciones de resolución de problemas, operaciones y cálculos numéricos sencillos, exactos y aproximados, con números naturales y decimales hasta las centésimas, utilizando diferentes procedimientos mentales y algorítmicos y la calculadora.</w:t>
            </w:r>
          </w:p>
          <w:p w:rsidR="00E9652B" w:rsidRDefault="00E9652B" w:rsidP="005539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:rsidR="000179A4" w:rsidRPr="000255EF" w:rsidRDefault="000179A4" w:rsidP="005539B5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:rsidTr="001D3538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lastRenderedPageBreak/>
              <w:t>OBJETIVOS DIDÁCTICOS</w:t>
            </w:r>
          </w:p>
          <w:p w:rsidR="00C25B9A" w:rsidRPr="00230548" w:rsidRDefault="00C25B9A" w:rsidP="00C25B9A">
            <w:pPr>
              <w:rPr>
                <w:rFonts w:ascii="Times New Roman" w:hAnsi="Times New Roman"/>
                <w:sz w:val="20"/>
                <w:szCs w:val="20"/>
              </w:rPr>
            </w:pPr>
            <w:r w:rsidRPr="00230548">
              <w:rPr>
                <w:rFonts w:ascii="Times New Roman" w:hAnsi="Times New Roman"/>
                <w:b/>
                <w:sz w:val="20"/>
                <w:szCs w:val="20"/>
              </w:rPr>
              <w:t>O.MAT.1.</w:t>
            </w:r>
            <w:r w:rsidRPr="00230548">
              <w:rPr>
                <w:rFonts w:ascii="Times New Roman" w:hAnsi="Times New Roman"/>
                <w:sz w:val="20"/>
                <w:szCs w:val="20"/>
              </w:rPr>
              <w:t xml:space="preserve"> Plantear y resolver de manera individual o en grupo problemas extraídos de la vida cotidiana, de otras ciencias o de las propias matemáticas, eligiendo y utilizando diferentes estrategias, justificando el proceso de resolución, interpretando resultados y aplicándolos a nuevas situaciones para poder actuar de manera más eficiente en el medio social.</w:t>
            </w:r>
          </w:p>
          <w:p w:rsidR="00C25B9A" w:rsidRDefault="00C25B9A" w:rsidP="00C25B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230548">
              <w:rPr>
                <w:rFonts w:ascii="Times New Roman" w:hAnsi="Times New Roman"/>
                <w:b/>
                <w:sz w:val="20"/>
                <w:szCs w:val="20"/>
              </w:rPr>
              <w:t xml:space="preserve">O.MAT.2. </w:t>
            </w:r>
            <w:r w:rsidRPr="00230548">
              <w:rPr>
                <w:rFonts w:ascii="Times New Roman" w:hAnsi="Times New Roman"/>
                <w:sz w:val="20"/>
                <w:szCs w:val="20"/>
                <w:lang w:eastAsia="es-ES"/>
              </w:rPr>
              <w:t>Emplear el conocimiento matemático para comprender, valorar y reproducir informaciones y mensajes sobre hechos y situaciones de la vida cotidiana, en un ambiente creativo, de investigación y proyectos cooperativos y reconocer su carácter instrumental para otros campos de conocimiento.</w:t>
            </w:r>
          </w:p>
          <w:p w:rsidR="00C25B9A" w:rsidRPr="00230548" w:rsidRDefault="00C25B9A" w:rsidP="00C25B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  <w:lang w:eastAsia="es-ES"/>
              </w:rPr>
            </w:pPr>
            <w:r w:rsidRPr="00230548">
              <w:rPr>
                <w:rFonts w:ascii="Times New Roman" w:hAnsi="Times New Roman"/>
                <w:b/>
                <w:sz w:val="20"/>
                <w:szCs w:val="20"/>
              </w:rPr>
              <w:t xml:space="preserve">O.MAT.3. </w:t>
            </w:r>
            <w:r w:rsidRPr="00230548">
              <w:rPr>
                <w:rFonts w:ascii="Times New Roman" w:hAnsi="Times New Roman"/>
                <w:sz w:val="20"/>
                <w:szCs w:val="20"/>
                <w:lang w:eastAsia="es-ES"/>
              </w:rPr>
              <w:t>Usar los números en distintos contextos, identificar las relaciones básicas entre ellos, las diferentes formas de representarlas, desarrollando estrategias de cálculo mental y aproximativo, que lleven a realizar estimaciones razonables, alcanzando así la capacidad de enfrentarse con éxito a situaciones reales que requieren operaciones elementales.</w:t>
            </w:r>
          </w:p>
          <w:p w:rsidR="00F51B5F" w:rsidRPr="000255EF" w:rsidRDefault="00C25B9A" w:rsidP="005539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  <w:sz w:val="24"/>
                <w:szCs w:val="24"/>
              </w:rPr>
            </w:pPr>
            <w:r w:rsidRPr="00230548">
              <w:rPr>
                <w:rFonts w:ascii="Times New Roman" w:hAnsi="Times New Roman"/>
                <w:b/>
                <w:sz w:val="20"/>
                <w:szCs w:val="20"/>
              </w:rPr>
              <w:t xml:space="preserve">O.MAT.7. </w:t>
            </w:r>
            <w:r w:rsidRPr="00230548">
              <w:rPr>
                <w:rFonts w:ascii="Times New Roman" w:hAnsi="Times New Roman"/>
                <w:sz w:val="20"/>
                <w:szCs w:val="20"/>
              </w:rPr>
              <w:t xml:space="preserve">Apreciar el papel de las matemáticas en la vida cotidiana, disfrutar con su uso y valorar la exploración de distintas alternativas, la conveniencia de la precisión, la </w:t>
            </w:r>
            <w:proofErr w:type="spellStart"/>
            <w:r w:rsidRPr="00230548">
              <w:rPr>
                <w:rFonts w:ascii="Times New Roman" w:hAnsi="Times New Roman"/>
                <w:sz w:val="20"/>
                <w:szCs w:val="20"/>
              </w:rPr>
              <w:t>perseve</w:t>
            </w:r>
            <w:proofErr w:type="spellEnd"/>
            <w:r w:rsidRPr="00230548">
              <w:rPr>
                <w:rFonts w:ascii="Times New Roman" w:hAnsi="Times New Roman"/>
                <w:sz w:val="20"/>
                <w:szCs w:val="20"/>
              </w:rPr>
              <w:t>-rancia en la búsqueda de soluciones y la posibilidad de aportar nuestros propios criterios y razonamientos.</w:t>
            </w:r>
          </w:p>
        </w:tc>
      </w:tr>
      <w:tr w:rsidR="00F51B5F" w:rsidRPr="000255EF" w:rsidTr="00E9652B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0255EF">
              <w:rPr>
                <w:rFonts w:ascii="Arial" w:hAnsi="Arial" w:cs="Arial"/>
                <w:b/>
              </w:rPr>
              <w:t>CONTENIDOS</w:t>
            </w:r>
          </w:p>
          <w:p w:rsidR="00C25B9A" w:rsidRPr="00354E37" w:rsidRDefault="00C25B9A" w:rsidP="00C25B9A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0"/>
                <w:szCs w:val="20"/>
              </w:rPr>
            </w:pPr>
            <w:r w:rsidRPr="00354E37">
              <w:rPr>
                <w:rFonts w:ascii="Times New Roman" w:hAnsi="Times New Roman"/>
                <w:b/>
                <w:sz w:val="20"/>
                <w:szCs w:val="20"/>
              </w:rPr>
              <w:t>Bloque 2: “Números”:</w:t>
            </w:r>
          </w:p>
          <w:p w:rsidR="00C25B9A" w:rsidRDefault="00C25B9A" w:rsidP="00C25B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2.18. Propiedades de las operaciones. Jerarquía y relaciones entre ellas. Uso de paréntesis.</w:t>
            </w:r>
          </w:p>
          <w:p w:rsidR="00C25B9A" w:rsidRDefault="00C25B9A" w:rsidP="005539B5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2.20. Elaboración y utilización de estrategias personales y académicas de cálculo mental relacionadas</w:t>
            </w:r>
            <w:r w:rsidR="005539B5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</w:rPr>
              <w:t>con números naturales, decimales, fracciones y porcentajes (redes numéricas). Series numéricas.</w:t>
            </w:r>
          </w:p>
          <w:p w:rsidR="00C25B9A" w:rsidRDefault="00C25B9A" w:rsidP="00C25B9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2.21. Explicación oral del proceso seguido en la realización de cálculos mentales.</w:t>
            </w:r>
          </w:p>
          <w:p w:rsidR="005539B5" w:rsidRDefault="00C25B9A" w:rsidP="005539B5">
            <w:pPr>
              <w:autoSpaceDE w:val="0"/>
              <w:autoSpaceDN w:val="0"/>
              <w:adjustRightInd w:val="0"/>
              <w:ind w:left="400" w:hanging="4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2.22. Utilización de operaciones de suma, resta, multiplicación y división con distintos tipos de números, en situaciones cotidianas y en contextos de resolución de problemas. Automatización de los algoritmos.</w:t>
            </w:r>
          </w:p>
          <w:p w:rsidR="00C25B9A" w:rsidRDefault="00C25B9A" w:rsidP="005539B5">
            <w:pPr>
              <w:autoSpaceDE w:val="0"/>
              <w:autoSpaceDN w:val="0"/>
              <w:adjustRightInd w:val="0"/>
              <w:ind w:left="400" w:hanging="400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2.23. Descomposición de forma aditiva y de forma aditivo-multiplicativa</w:t>
            </w:r>
          </w:p>
          <w:p w:rsidR="00E9652B" w:rsidRPr="00541E89" w:rsidRDefault="00C25B9A" w:rsidP="000179A4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2.24. Descomposición de números naturales y decimales atendiendo al valor posicional de sus cifras</w:t>
            </w:r>
          </w:p>
        </w:tc>
      </w:tr>
      <w:tr w:rsidR="00F51B5F" w:rsidRPr="00F93C09" w:rsidTr="00E9652B">
        <w:trPr>
          <w:trHeight w:val="219"/>
        </w:trPr>
        <w:tc>
          <w:tcPr>
            <w:tcW w:w="13716" w:type="dxa"/>
            <w:gridSpan w:val="5"/>
            <w:shd w:val="clear" w:color="auto" w:fill="auto"/>
          </w:tcPr>
          <w:p w:rsidR="005539B5" w:rsidRPr="005539B5" w:rsidRDefault="00F51B5F" w:rsidP="000179A4">
            <w:pPr>
              <w:rPr>
                <w:rFonts w:cs="Calibri"/>
                <w:sz w:val="18"/>
                <w:szCs w:val="18"/>
              </w:rPr>
            </w:pPr>
            <w:r w:rsidRPr="000255EF">
              <w:rPr>
                <w:rFonts w:ascii="Arial" w:hAnsi="Arial" w:cs="Arial"/>
                <w:b/>
              </w:rPr>
              <w:t>COMPETENCIAS</w:t>
            </w:r>
            <w:r w:rsidR="00C25B9A">
              <w:rPr>
                <w:rFonts w:ascii="Arial" w:hAnsi="Arial" w:cs="Arial"/>
                <w:b/>
              </w:rPr>
              <w:t xml:space="preserve"> </w:t>
            </w:r>
            <w:r w:rsidR="00541E89" w:rsidRPr="005539B5">
              <w:rPr>
                <w:rFonts w:cs="Calibri"/>
                <w:b/>
                <w:sz w:val="18"/>
                <w:szCs w:val="18"/>
                <w:lang w:val="en-US"/>
              </w:rPr>
              <w:t xml:space="preserve"> </w:t>
            </w:r>
            <w:r w:rsidR="00541E89" w:rsidRPr="00E9652B">
              <w:rPr>
                <w:rFonts w:cs="Calibri"/>
                <w:sz w:val="24"/>
                <w:szCs w:val="24"/>
                <w:lang w:val="en-US"/>
              </w:rPr>
              <w:t>CCL, CMCT, CAA, SIEP</w:t>
            </w:r>
            <w:r w:rsidR="00E9652B" w:rsidRPr="00E9652B">
              <w:rPr>
                <w:rFonts w:cs="Calibri"/>
                <w:sz w:val="24"/>
                <w:szCs w:val="24"/>
                <w:lang w:val="en-US"/>
              </w:rPr>
              <w:t>, CSYC</w:t>
            </w:r>
            <w:r w:rsidR="00C25B9A" w:rsidRPr="00E9652B">
              <w:rPr>
                <w:rFonts w:cs="Calibri"/>
                <w:sz w:val="24"/>
                <w:szCs w:val="24"/>
              </w:rPr>
              <w:t>,CD</w:t>
            </w:r>
          </w:p>
        </w:tc>
      </w:tr>
      <w:tr w:rsidR="00F51B5F" w:rsidRPr="000255EF" w:rsidTr="00E9652B">
        <w:tc>
          <w:tcPr>
            <w:tcW w:w="13716" w:type="dxa"/>
            <w:gridSpan w:val="5"/>
            <w:shd w:val="clear" w:color="auto" w:fill="F2DBDB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TRANSPOSICIÓN DIDÁCTICA</w:t>
            </w:r>
          </w:p>
        </w:tc>
      </w:tr>
      <w:tr w:rsidR="00F51B5F" w:rsidRPr="000255EF" w:rsidTr="00E9652B">
        <w:tc>
          <w:tcPr>
            <w:tcW w:w="13716" w:type="dxa"/>
            <w:gridSpan w:val="5"/>
            <w:shd w:val="clear" w:color="auto" w:fill="F2DBDB"/>
          </w:tcPr>
          <w:p w:rsidR="00C25B9A" w:rsidRPr="006A185A" w:rsidRDefault="00F51B5F" w:rsidP="00C25B9A">
            <w:pPr>
              <w:ind w:left="1080" w:hanging="1080"/>
              <w:rPr>
                <w:rFonts w:ascii="Arial" w:hAnsi="Arial" w:cs="Arial"/>
                <w:b/>
                <w:i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TÍTULO TAREA: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C25B9A" w:rsidRPr="006A185A">
              <w:rPr>
                <w:rFonts w:ascii="Arial" w:hAnsi="Arial" w:cs="Arial"/>
                <w:b/>
                <w:i/>
                <w:sz w:val="24"/>
                <w:szCs w:val="24"/>
              </w:rPr>
              <w:t>"Sabemos lo que gastamos"</w:t>
            </w:r>
          </w:p>
          <w:p w:rsidR="00C25B9A" w:rsidRDefault="00C25B9A" w:rsidP="00C25B9A">
            <w:pPr>
              <w:ind w:left="1080" w:hanging="54"/>
              <w:rPr>
                <w:rFonts w:ascii="Arial" w:hAnsi="Arial" w:cs="Arial"/>
                <w:b/>
                <w:sz w:val="24"/>
                <w:szCs w:val="24"/>
              </w:rPr>
            </w:pPr>
            <w:r w:rsidRPr="00822167">
              <w:rPr>
                <w:rFonts w:ascii="Arial Narrow" w:hAnsi="Arial Narrow"/>
                <w:b/>
                <w:i/>
                <w:sz w:val="28"/>
                <w:szCs w:val="28"/>
              </w:rPr>
              <w:t>Hacer el  presupuesto de la comida que necesitamos para los recreos del colegio para un</w:t>
            </w:r>
            <w:r w:rsidR="000179A4">
              <w:rPr>
                <w:rFonts w:ascii="Arial Narrow" w:hAnsi="Arial Narrow"/>
                <w:b/>
                <w:i/>
                <w:sz w:val="28"/>
                <w:szCs w:val="28"/>
              </w:rPr>
              <w:t xml:space="preserve">a semana o </w:t>
            </w:r>
            <w:r w:rsidRPr="00822167">
              <w:rPr>
                <w:rFonts w:ascii="Arial Narrow" w:hAnsi="Arial Narrow"/>
                <w:b/>
                <w:i/>
                <w:sz w:val="28"/>
                <w:szCs w:val="28"/>
              </w:rPr>
              <w:t xml:space="preserve"> mes</w:t>
            </w: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51B5F" w:rsidRPr="000255EF" w:rsidTr="00E9652B">
        <w:tc>
          <w:tcPr>
            <w:tcW w:w="10206" w:type="dxa"/>
            <w:gridSpan w:val="3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ACTIVIDADES</w:t>
            </w:r>
            <w:r w:rsidR="00C25B9A">
              <w:rPr>
                <w:rFonts w:ascii="Arial" w:hAnsi="Arial" w:cs="Arial"/>
                <w:b/>
                <w:sz w:val="24"/>
                <w:szCs w:val="24"/>
              </w:rPr>
              <w:t xml:space="preserve">   Y 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55EF">
              <w:rPr>
                <w:rFonts w:ascii="Arial" w:hAnsi="Arial" w:cs="Arial"/>
                <w:b/>
                <w:sz w:val="24"/>
                <w:szCs w:val="24"/>
              </w:rPr>
              <w:t>EJERCICIOS</w:t>
            </w:r>
            <w:r w:rsidR="00C25B9A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</w:p>
        </w:tc>
        <w:tc>
          <w:tcPr>
            <w:tcW w:w="3510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ATENCIÓN A LA DIVERSIDAD</w:t>
            </w:r>
          </w:p>
        </w:tc>
      </w:tr>
      <w:tr w:rsidR="00F51B5F" w:rsidRPr="000255EF" w:rsidTr="00E9652B">
        <w:tc>
          <w:tcPr>
            <w:tcW w:w="10206" w:type="dxa"/>
            <w:gridSpan w:val="3"/>
          </w:tcPr>
          <w:p w:rsidR="00F51B5F" w:rsidRDefault="00F51B5F" w:rsidP="001D3538">
            <w:pPr>
              <w:spacing w:after="0"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Elaborar el menú de cada día siguiendo las indicaciones de la tabla de alimentación para los recreos.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Buscar información sobre el precio de los productos elegidos.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 xml:space="preserve">Realizar el presupuesto para </w:t>
            </w:r>
            <w:r w:rsidR="000179A4">
              <w:rPr>
                <w:rFonts w:ascii="Arial" w:hAnsi="Arial" w:cs="Arial"/>
                <w:sz w:val="20"/>
                <w:szCs w:val="20"/>
              </w:rPr>
              <w:t xml:space="preserve">una semana o </w:t>
            </w:r>
            <w:r w:rsidRPr="00415A49">
              <w:rPr>
                <w:rFonts w:ascii="Arial" w:hAnsi="Arial" w:cs="Arial"/>
                <w:sz w:val="20"/>
                <w:szCs w:val="20"/>
              </w:rPr>
              <w:t>un mes (cuatro semanas) de la hora del recreo</w:t>
            </w:r>
          </w:p>
          <w:p w:rsidR="00C25B9A" w:rsidRPr="00415A49" w:rsidRDefault="00C25B9A" w:rsidP="00C25B9A">
            <w:pPr>
              <w:pStyle w:val="Prrafodelista"/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15A49">
              <w:rPr>
                <w:rFonts w:ascii="Arial" w:eastAsia="Calibri" w:hAnsi="Arial" w:cs="Arial"/>
                <w:sz w:val="20"/>
                <w:szCs w:val="20"/>
              </w:rPr>
              <w:t>Realizar una presentación, a modo de tabla en la que queden reflejados los días de la semana escolar, los alimentos, el presupuesto por día y el presupuesto por mes.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Escribir en una tabla el menú confeccionado para cada día de la semana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Ir al supermercado y anotar los precios en una libreta de los alimentos que necesitamos para cada día.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Realizar las operaciones necesarias</w:t>
            </w:r>
            <w:r w:rsidR="000179A4">
              <w:rPr>
                <w:rFonts w:ascii="Arial" w:hAnsi="Arial" w:cs="Arial"/>
                <w:sz w:val="20"/>
                <w:szCs w:val="20"/>
              </w:rPr>
              <w:t xml:space="preserve"> (SUMAS)</w:t>
            </w:r>
            <w:r w:rsidRPr="00415A49">
              <w:rPr>
                <w:rFonts w:ascii="Arial" w:hAnsi="Arial" w:cs="Arial"/>
                <w:sz w:val="20"/>
                <w:szCs w:val="20"/>
              </w:rPr>
              <w:t xml:space="preserve"> para calcular en primer lugar el precio por día de la semana</w:t>
            </w:r>
          </w:p>
          <w:p w:rsidR="00C25B9A" w:rsidRPr="00415A49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>Realizar las operaciones necesarias para calcular el precio por día de un mes</w:t>
            </w:r>
          </w:p>
          <w:p w:rsidR="00C25B9A" w:rsidRDefault="00C25B9A" w:rsidP="00C25B9A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415A49">
              <w:rPr>
                <w:rFonts w:ascii="Arial" w:hAnsi="Arial" w:cs="Arial"/>
                <w:sz w:val="20"/>
                <w:szCs w:val="20"/>
              </w:rPr>
              <w:t xml:space="preserve">Realizar las operaciones necesarias para calcular el presupuesto total de </w:t>
            </w:r>
            <w:r w:rsidR="000179A4">
              <w:rPr>
                <w:rFonts w:ascii="Arial" w:hAnsi="Arial" w:cs="Arial"/>
                <w:sz w:val="20"/>
                <w:szCs w:val="20"/>
              </w:rPr>
              <w:t xml:space="preserve">una semana o </w:t>
            </w:r>
            <w:r w:rsidRPr="00415A49">
              <w:rPr>
                <w:rFonts w:ascii="Arial" w:hAnsi="Arial" w:cs="Arial"/>
                <w:sz w:val="20"/>
                <w:szCs w:val="20"/>
              </w:rPr>
              <w:t>un mes</w:t>
            </w:r>
          </w:p>
          <w:p w:rsidR="00F51B5F" w:rsidRDefault="00C25B9A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      </w:t>
            </w:r>
            <w:r w:rsidRPr="00415A49">
              <w:rPr>
                <w:rFonts w:ascii="Arial" w:hAnsi="Arial" w:cs="Arial"/>
                <w:sz w:val="20"/>
                <w:szCs w:val="20"/>
              </w:rPr>
              <w:t>Dibujar una tabla donde aparezcan todos los resultados de las operaciones realizadas</w:t>
            </w: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10" w:type="dxa"/>
            <w:gridSpan w:val="2"/>
          </w:tcPr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E9652B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Realizaremos los mismos ejercicios reduciendo</w:t>
            </w:r>
            <w:r w:rsidR="000179A4">
              <w:rPr>
                <w:rFonts w:ascii="Arial" w:hAnsi="Arial" w:cs="Arial"/>
                <w:b/>
                <w:sz w:val="20"/>
                <w:szCs w:val="20"/>
              </w:rPr>
              <w:t xml:space="preserve"> o ampliando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 la dificultad </w:t>
            </w:r>
            <w:r>
              <w:rPr>
                <w:rFonts w:ascii="Arial" w:hAnsi="Arial" w:cs="Arial"/>
                <w:b/>
                <w:sz w:val="20"/>
                <w:szCs w:val="20"/>
              </w:rPr>
              <w:t xml:space="preserve">teniendo </w:t>
            </w:r>
            <w:r>
              <w:rPr>
                <w:rFonts w:ascii="Arial" w:hAnsi="Arial" w:cs="Arial"/>
                <w:b/>
                <w:sz w:val="20"/>
                <w:szCs w:val="20"/>
              </w:rPr>
              <w:t>en cuenta  el nive</w:t>
            </w:r>
            <w:r w:rsidR="000179A4">
              <w:rPr>
                <w:rFonts w:ascii="Arial" w:hAnsi="Arial" w:cs="Arial"/>
                <w:b/>
                <w:sz w:val="20"/>
                <w:szCs w:val="20"/>
              </w:rPr>
              <w:t>l competencial de cada alumno/a, de refuerzo o ampliación en caso de alumnado</w:t>
            </w:r>
            <w:bookmarkStart w:id="0" w:name="_GoBack"/>
            <w:bookmarkEnd w:id="0"/>
            <w:r w:rsidR="000179A4">
              <w:rPr>
                <w:rFonts w:ascii="Arial" w:hAnsi="Arial" w:cs="Arial"/>
                <w:b/>
                <w:sz w:val="20"/>
                <w:szCs w:val="20"/>
              </w:rPr>
              <w:t xml:space="preserve"> de altas capacidades</w:t>
            </w:r>
          </w:p>
          <w:p w:rsidR="000179A4" w:rsidRDefault="000179A4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F51B5F" w:rsidRDefault="00F51B5F" w:rsidP="001D3538">
            <w:pPr>
              <w:rPr>
                <w:rFonts w:ascii="Arial" w:hAnsi="Arial" w:cs="Arial"/>
                <w:sz w:val="20"/>
                <w:szCs w:val="20"/>
              </w:rPr>
            </w:pPr>
          </w:p>
          <w:p w:rsidR="00F51B5F" w:rsidRPr="005027E6" w:rsidRDefault="00F51B5F" w:rsidP="001D353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51B5F" w:rsidRPr="000255EF" w:rsidTr="00E9652B">
        <w:tc>
          <w:tcPr>
            <w:tcW w:w="3823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METODOLOGÍA</w:t>
            </w:r>
          </w:p>
        </w:tc>
        <w:tc>
          <w:tcPr>
            <w:tcW w:w="6383" w:type="dxa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RECURSOS</w:t>
            </w:r>
          </w:p>
        </w:tc>
        <w:tc>
          <w:tcPr>
            <w:tcW w:w="3510" w:type="dxa"/>
            <w:gridSpan w:val="2"/>
            <w:shd w:val="clear" w:color="auto" w:fill="DBE5F1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ESCENARIO</w:t>
            </w:r>
          </w:p>
        </w:tc>
      </w:tr>
      <w:tr w:rsidR="00F51B5F" w:rsidRPr="000255EF" w:rsidTr="00E9652B">
        <w:tc>
          <w:tcPr>
            <w:tcW w:w="3823" w:type="dxa"/>
            <w:gridSpan w:val="2"/>
          </w:tcPr>
          <w:p w:rsidR="00C25B9A" w:rsidRPr="00870AE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0AEA">
              <w:rPr>
                <w:rFonts w:ascii="Arial" w:hAnsi="Arial" w:cs="Arial"/>
                <w:sz w:val="20"/>
                <w:szCs w:val="20"/>
              </w:rPr>
              <w:t>SOCIALES: Juego de roles</w:t>
            </w:r>
          </w:p>
          <w:p w:rsidR="00C25B9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0AEA">
              <w:rPr>
                <w:rFonts w:ascii="Arial" w:hAnsi="Arial" w:cs="Arial"/>
                <w:sz w:val="20"/>
                <w:szCs w:val="20"/>
              </w:rPr>
              <w:t>PROCESAMIENTO DE LA INFORMACIÓN: Organizadores previos</w:t>
            </w:r>
          </w:p>
          <w:p w:rsidR="00C25B9A" w:rsidRPr="00870AE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PERSONALES: Enseñanza no directiva</w:t>
            </w:r>
          </w:p>
          <w:p w:rsidR="00F51B5F" w:rsidRPr="000255EF" w:rsidRDefault="00F51B5F" w:rsidP="00C25B9A">
            <w:pPr>
              <w:spacing w:after="0" w:line="240" w:lineRule="auto"/>
              <w:ind w:firstLine="708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383" w:type="dxa"/>
          </w:tcPr>
          <w:p w:rsidR="00C25B9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Catálogos y cartelería de precios.</w:t>
            </w:r>
          </w:p>
          <w:p w:rsidR="00F51B5F" w:rsidRPr="000255EF" w:rsidRDefault="00C25B9A" w:rsidP="00C25B9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sz w:val="20"/>
                <w:szCs w:val="20"/>
              </w:rPr>
              <w:t>Material del alumno/a</w:t>
            </w:r>
          </w:p>
        </w:tc>
        <w:tc>
          <w:tcPr>
            <w:tcW w:w="3510" w:type="dxa"/>
            <w:gridSpan w:val="2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771900">
              <w:rPr>
                <w:rFonts w:ascii="Arial" w:hAnsi="Arial" w:cs="Arial"/>
                <w:color w:val="C00000"/>
                <w:sz w:val="20"/>
                <w:szCs w:val="20"/>
              </w:rPr>
              <w:t xml:space="preserve"> </w:t>
            </w:r>
          </w:p>
          <w:p w:rsidR="00C25B9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Comercios de la localidad</w:t>
            </w:r>
          </w:p>
          <w:p w:rsidR="00C25B9A" w:rsidRDefault="00C25B9A" w:rsidP="00C25B9A">
            <w:pPr>
              <w:pStyle w:val="Prrafodelista"/>
              <w:numPr>
                <w:ilvl w:val="0"/>
                <w:numId w:val="4"/>
              </w:num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Aula ordinario</w:t>
            </w:r>
          </w:p>
          <w:p w:rsidR="00F51B5F" w:rsidRPr="000255EF" w:rsidRDefault="00F51B5F" w:rsidP="00C25B9A">
            <w:pPr>
              <w:spacing w:line="240" w:lineRule="auto"/>
              <w:ind w:left="993" w:hanging="993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F51B5F" w:rsidRDefault="00F51B5F"/>
    <w:tbl>
      <w:tblPr>
        <w:tblW w:w="13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776"/>
        <w:gridCol w:w="1559"/>
        <w:gridCol w:w="2373"/>
      </w:tblGrid>
      <w:tr w:rsidR="00F51B5F" w:rsidRPr="000255EF" w:rsidTr="005539B5">
        <w:trPr>
          <w:trHeight w:val="1100"/>
        </w:trPr>
        <w:tc>
          <w:tcPr>
            <w:tcW w:w="11335" w:type="dxa"/>
            <w:gridSpan w:val="2"/>
            <w:shd w:val="clear" w:color="auto" w:fill="CCC0D9"/>
          </w:tcPr>
          <w:p w:rsidR="00F51B5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VALORACIÓN DE LO APRENDIDO</w:t>
            </w:r>
          </w:p>
          <w:p w:rsidR="00F51B5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INDICADORES</w:t>
            </w: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B6DDE8"/>
          </w:tcPr>
          <w:p w:rsidR="00F51B5F" w:rsidRPr="000255EF" w:rsidRDefault="00F51B5F" w:rsidP="001D35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INSTRUMENTOS </w:t>
            </w:r>
          </w:p>
          <w:p w:rsidR="00F51B5F" w:rsidRPr="000255EF" w:rsidRDefault="00F51B5F" w:rsidP="001D3538">
            <w:pPr>
              <w:spacing w:after="0" w:line="240" w:lineRule="auto"/>
              <w:ind w:left="113" w:right="113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 xml:space="preserve">DE </w:t>
            </w:r>
          </w:p>
          <w:p w:rsidR="00F51B5F" w:rsidRPr="000255EF" w:rsidRDefault="00F51B5F" w:rsidP="001D3538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Arial" w:hAnsi="Arial" w:cs="Arial"/>
                <w:b/>
                <w:sz w:val="24"/>
                <w:szCs w:val="24"/>
              </w:rPr>
              <w:t>EVALUACIÓN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4E28A7" w:rsidRDefault="00541E89" w:rsidP="00541E89">
            <w:pPr>
              <w:autoSpaceDE w:val="0"/>
              <w:autoSpaceDN w:val="0"/>
              <w:adjustRightInd w:val="0"/>
              <w:rPr>
                <w:rFonts w:ascii="Arial" w:hAnsi="Arial" w:cs="Arial"/>
                <w:sz w:val="18"/>
                <w:szCs w:val="18"/>
              </w:rPr>
            </w:pPr>
            <w:r w:rsidRPr="004E28A7">
              <w:rPr>
                <w:rFonts w:ascii="Arial" w:hAnsi="Arial" w:cs="Arial"/>
                <w:sz w:val="18"/>
                <w:szCs w:val="18"/>
              </w:rPr>
              <w:t>MAT 3.1.1</w:t>
            </w:r>
            <w:r w:rsidRPr="004E28A7">
              <w:rPr>
                <w:rFonts w:ascii="Times New Roman" w:hAnsi="Times New Roman"/>
                <w:sz w:val="18"/>
                <w:szCs w:val="18"/>
              </w:rPr>
              <w:t xml:space="preserve"> En un contexto de resolución de problemas sencillos, anticipa una solución razonable y busca los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E28A7">
              <w:rPr>
                <w:rFonts w:ascii="Times New Roman" w:hAnsi="Times New Roman"/>
                <w:sz w:val="18"/>
                <w:szCs w:val="18"/>
              </w:rPr>
              <w:t>procedimientos matemáticos adecuados para abordar el proceso de resolución. (CMCT, CCL, CAA).</w:t>
            </w:r>
          </w:p>
        </w:tc>
        <w:tc>
          <w:tcPr>
            <w:tcW w:w="1559" w:type="dxa"/>
            <w:vMerge w:val="restart"/>
          </w:tcPr>
          <w:p w:rsidR="00541E89" w:rsidRPr="000255EF" w:rsidRDefault="00541E89" w:rsidP="00541E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41E89" w:rsidRPr="000255EF" w:rsidRDefault="00541E89" w:rsidP="00541E8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0255EF">
              <w:rPr>
                <w:rFonts w:ascii="Times New Roman" w:hAnsi="Times New Roman"/>
                <w:sz w:val="20"/>
                <w:szCs w:val="20"/>
              </w:rPr>
              <w:t>Las rúbricas de todos estos indicadores se encuentran en el anexo de RÚBRICAS DE EVALUACIÓN</w:t>
            </w: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CUADERNO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4E28A7" w:rsidRDefault="00541E89" w:rsidP="00541E8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4E28A7">
              <w:rPr>
                <w:rFonts w:ascii="Times New Roman" w:hAnsi="Times New Roman"/>
                <w:sz w:val="18"/>
                <w:szCs w:val="18"/>
              </w:rPr>
              <w:t>MAT.3.1.2. Valora las diferentes estrategias y persevera en la búsqueda de datos y soluciones precisas, tanto</w:t>
            </w:r>
          </w:p>
          <w:p w:rsidR="00541E89" w:rsidRPr="004E28A7" w:rsidRDefault="00541E89" w:rsidP="00541E89">
            <w:pPr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E28A7">
              <w:rPr>
                <w:rFonts w:ascii="Times New Roman" w:hAnsi="Times New Roman"/>
                <w:sz w:val="18"/>
                <w:szCs w:val="18"/>
              </w:rPr>
              <w:t>en</w:t>
            </w:r>
            <w:proofErr w:type="gramEnd"/>
            <w:r w:rsidRPr="004E28A7">
              <w:rPr>
                <w:rFonts w:ascii="Times New Roman" w:hAnsi="Times New Roman"/>
                <w:sz w:val="18"/>
                <w:szCs w:val="18"/>
              </w:rPr>
              <w:t xml:space="preserve"> la formulación como en la resolución de un problema. (CMCT, CAA, SIEP).</w:t>
            </w:r>
          </w:p>
        </w:tc>
        <w:tc>
          <w:tcPr>
            <w:tcW w:w="1559" w:type="dxa"/>
            <w:vMerge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4E28A7" w:rsidRDefault="00541E89" w:rsidP="00541E8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18"/>
                <w:szCs w:val="18"/>
              </w:rPr>
            </w:pPr>
            <w:r w:rsidRPr="004E28A7">
              <w:rPr>
                <w:rFonts w:ascii="Times New Roman" w:hAnsi="Times New Roman"/>
                <w:sz w:val="18"/>
                <w:szCs w:val="18"/>
              </w:rPr>
              <w:t>MAT.3.1.3. Expresa de forma ordenada y clara, oralmente, el proceso seguido en la resolución</w:t>
            </w:r>
          </w:p>
          <w:p w:rsidR="00541E89" w:rsidRPr="004E28A7" w:rsidRDefault="00541E89" w:rsidP="00541E89">
            <w:pPr>
              <w:tabs>
                <w:tab w:val="left" w:pos="2730"/>
              </w:tabs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4E28A7">
              <w:rPr>
                <w:rFonts w:ascii="Times New Roman" w:hAnsi="Times New Roman"/>
                <w:sz w:val="18"/>
                <w:szCs w:val="18"/>
              </w:rPr>
              <w:t>de</w:t>
            </w:r>
            <w:proofErr w:type="gramEnd"/>
            <w:r w:rsidRPr="004E28A7">
              <w:rPr>
                <w:rFonts w:ascii="Times New Roman" w:hAnsi="Times New Roman"/>
                <w:sz w:val="18"/>
                <w:szCs w:val="18"/>
              </w:rPr>
              <w:t xml:space="preserve"> problemas. (CMCT, CCL).</w:t>
            </w:r>
            <w:r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1559" w:type="dxa"/>
            <w:vMerge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EXPOSICION PRACTICA </w:t>
            </w:r>
          </w:p>
        </w:tc>
      </w:tr>
      <w:tr w:rsidR="00F51B5F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F51B5F" w:rsidRPr="000255EF" w:rsidRDefault="00541E89" w:rsidP="001D3538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8768B9">
              <w:rPr>
                <w:rFonts w:cs="Calibri"/>
                <w:b/>
                <w:sz w:val="18"/>
                <w:szCs w:val="18"/>
              </w:rPr>
              <w:t>MAT.3.2.2.</w:t>
            </w:r>
            <w:r w:rsidRPr="008768B9">
              <w:rPr>
                <w:rFonts w:cs="Calibri"/>
                <w:sz w:val="18"/>
                <w:szCs w:val="18"/>
              </w:rPr>
              <w:t xml:space="preserve">  Elabora informes detallando el proceso de investigación, valorando resultados y conclusiones, utilizando medios tecnológicos para la búsqueda de información, registro de datos y elaboración de documentos en el proceso. </w:t>
            </w:r>
            <w:r w:rsidRPr="008768B9">
              <w:rPr>
                <w:rFonts w:cs="Calibri"/>
                <w:sz w:val="18"/>
                <w:szCs w:val="18"/>
                <w:lang w:val="en-US"/>
              </w:rPr>
              <w:t>(CMCT, CAA, SIEP).</w:t>
            </w:r>
          </w:p>
        </w:tc>
        <w:tc>
          <w:tcPr>
            <w:tcW w:w="1559" w:type="dxa"/>
            <w:vMerge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F51B5F" w:rsidRPr="000255EF" w:rsidRDefault="00040843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INFORME</w:t>
            </w:r>
          </w:p>
        </w:tc>
      </w:tr>
      <w:tr w:rsidR="00F51B5F" w:rsidRPr="000255EF" w:rsidTr="005539B5">
        <w:trPr>
          <w:trHeight w:val="1004"/>
        </w:trPr>
        <w:tc>
          <w:tcPr>
            <w:tcW w:w="9776" w:type="dxa"/>
            <w:shd w:val="clear" w:color="auto" w:fill="FDE9D9"/>
          </w:tcPr>
          <w:p w:rsidR="00F51B5F" w:rsidRPr="00E80F7E" w:rsidRDefault="00541E89" w:rsidP="00541E89">
            <w:pPr>
              <w:autoSpaceDE w:val="0"/>
              <w:autoSpaceDN w:val="0"/>
              <w:adjustRightInd w:val="0"/>
              <w:rPr>
                <w:rFonts w:ascii="Arial" w:hAnsi="Arial" w:cs="Arial"/>
              </w:rPr>
            </w:pPr>
            <w:r w:rsidRPr="004E28A7">
              <w:rPr>
                <w:rFonts w:ascii="Times New Roman" w:hAnsi="Times New Roman"/>
                <w:sz w:val="18"/>
                <w:szCs w:val="18"/>
              </w:rPr>
              <w:t>MAT.3.3.1. Desarrolla actitudes personales inherentes al quehacer matemático, planteando la resolución de retos y problemas con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E28A7">
              <w:rPr>
                <w:rFonts w:ascii="Times New Roman" w:hAnsi="Times New Roman"/>
                <w:sz w:val="18"/>
                <w:szCs w:val="18"/>
              </w:rPr>
              <w:t>precisión, esmero e interés. (CMCT, SIEP).</w:t>
            </w:r>
          </w:p>
        </w:tc>
        <w:tc>
          <w:tcPr>
            <w:tcW w:w="1559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F51B5F" w:rsidRPr="000255EF" w:rsidRDefault="00040843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</w:t>
            </w:r>
          </w:p>
        </w:tc>
      </w:tr>
      <w:tr w:rsidR="00F51B5F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F51B5F" w:rsidRPr="00E80F7E" w:rsidRDefault="005539B5" w:rsidP="005539B5">
            <w:pPr>
              <w:autoSpaceDE w:val="0"/>
              <w:autoSpaceDN w:val="0"/>
              <w:adjustRightInd w:val="0"/>
              <w:rPr>
                <w:rFonts w:ascii="Arial" w:hAnsi="Arial" w:cs="Arial"/>
                <w:b/>
              </w:rPr>
            </w:pPr>
            <w:r w:rsidRPr="004E28A7">
              <w:rPr>
                <w:rFonts w:ascii="Times New Roman" w:hAnsi="Times New Roman"/>
                <w:sz w:val="18"/>
                <w:szCs w:val="18"/>
              </w:rPr>
              <w:t>MAT.3.3.2. Reflexiona sobre los procesos, decisiones tomadas y resultados obtenidos, transfiriendo lo aprendiendo a situaciones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E28A7">
              <w:rPr>
                <w:rFonts w:ascii="Times New Roman" w:hAnsi="Times New Roman"/>
                <w:sz w:val="18"/>
                <w:szCs w:val="18"/>
              </w:rPr>
              <w:t>similares futuras, superando los bloqueos e inseguridades ante la resolución de situaciones desconocidas. (CMCT, CAA, CSYC,</w:t>
            </w:r>
            <w:r>
              <w:rPr>
                <w:rFonts w:ascii="Times New Roman" w:hAnsi="Times New Roman"/>
                <w:sz w:val="18"/>
                <w:szCs w:val="18"/>
              </w:rPr>
              <w:t xml:space="preserve"> </w:t>
            </w:r>
            <w:r w:rsidRPr="004E28A7">
              <w:rPr>
                <w:rFonts w:ascii="Times New Roman" w:hAnsi="Times New Roman"/>
                <w:sz w:val="18"/>
                <w:szCs w:val="18"/>
              </w:rPr>
              <w:t>SIEP).</w:t>
            </w:r>
          </w:p>
        </w:tc>
        <w:tc>
          <w:tcPr>
            <w:tcW w:w="1559" w:type="dxa"/>
          </w:tcPr>
          <w:p w:rsidR="00F51B5F" w:rsidRPr="000255EF" w:rsidRDefault="00F51B5F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040843" w:rsidRDefault="00040843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OBSERVACION</w:t>
            </w:r>
          </w:p>
          <w:p w:rsidR="00F51B5F" w:rsidRDefault="00040843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DE PRACTICA</w:t>
            </w:r>
          </w:p>
          <w:p w:rsidR="00040843" w:rsidRPr="000255EF" w:rsidRDefault="00040843" w:rsidP="001D3538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DIARIA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F469E">
              <w:rPr>
                <w:rFonts w:ascii="Times New Roman" w:hAnsi="Times New Roman"/>
                <w:sz w:val="20"/>
                <w:szCs w:val="20"/>
              </w:rPr>
              <w:t>MAT.3.5.1. Realiza cálculos mentales con las cuatro operaciones utilizando diferentes estrategias personales y académicas, teniendo en cuenta la jerarquía de las operaciones. (CMCT).</w:t>
            </w:r>
          </w:p>
        </w:tc>
        <w:tc>
          <w:tcPr>
            <w:tcW w:w="1559" w:type="dxa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ORAL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Default="00541E89" w:rsidP="00541E89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  <w:szCs w:val="20"/>
              </w:rPr>
            </w:pPr>
            <w:r w:rsidRPr="001F469E">
              <w:rPr>
                <w:rFonts w:ascii="Times New Roman" w:hAnsi="Times New Roman"/>
                <w:sz w:val="20"/>
                <w:szCs w:val="20"/>
              </w:rPr>
              <w:t>MAT.3.5.3. Suma, resta, multiplica y divide números naturales y decimales con el algoritmo, en comprobación de resultados, en contextos</w:t>
            </w:r>
            <w:r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1F469E">
              <w:rPr>
                <w:rFonts w:ascii="Times New Roman" w:hAnsi="Times New Roman"/>
                <w:sz w:val="20"/>
                <w:szCs w:val="20"/>
              </w:rPr>
              <w:t>de resolución de problemas y en situaciones cotidianas. (CMCT, CAA).</w:t>
            </w:r>
          </w:p>
          <w:p w:rsidR="00541E89" w:rsidRPr="00C25B9A" w:rsidRDefault="00541E89" w:rsidP="00541E89">
            <w:pPr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559" w:type="dxa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PRUEBA ESCRITA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0255EF" w:rsidRDefault="00541E89" w:rsidP="00541E89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1F469E">
              <w:rPr>
                <w:rFonts w:ascii="Times New Roman" w:hAnsi="Times New Roman"/>
                <w:sz w:val="20"/>
                <w:szCs w:val="20"/>
              </w:rPr>
              <w:t>MAT.3.5.4. Utiliza la calculadora con criterio y autonomía para ensayar, investigar y resolver problemas. (CMCT</w:t>
            </w:r>
            <w:proofErr w:type="gramStart"/>
            <w:r w:rsidRPr="001F469E">
              <w:rPr>
                <w:rFonts w:ascii="Times New Roman" w:hAnsi="Times New Roman"/>
                <w:sz w:val="20"/>
                <w:szCs w:val="20"/>
              </w:rPr>
              <w:t>,CAA</w:t>
            </w:r>
            <w:proofErr w:type="gramEnd"/>
            <w:r w:rsidRPr="001F469E">
              <w:rPr>
                <w:rFonts w:ascii="Times New Roman" w:hAnsi="Times New Roman"/>
                <w:sz w:val="20"/>
                <w:szCs w:val="20"/>
              </w:rPr>
              <w:t>, CD).</w:t>
            </w:r>
          </w:p>
        </w:tc>
        <w:tc>
          <w:tcPr>
            <w:tcW w:w="1559" w:type="dxa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040843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PRACTICA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1F469E">
              <w:rPr>
                <w:rFonts w:ascii="Times New Roman" w:hAnsi="Times New Roman"/>
                <w:sz w:val="20"/>
                <w:szCs w:val="20"/>
              </w:rPr>
              <w:lastRenderedPageBreak/>
              <w:t>MAT.3.5.1. Realiza cálculos mentales con las cuatro operaciones utilizando diferentes estrategias personales y académicas, teniendo en cuenta la jerarquía de las operaciones. (CMCT).</w:t>
            </w:r>
          </w:p>
        </w:tc>
        <w:tc>
          <w:tcPr>
            <w:tcW w:w="1559" w:type="dxa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E9652B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PRÁCTICA</w:t>
            </w:r>
          </w:p>
        </w:tc>
      </w:tr>
      <w:tr w:rsidR="00541E89" w:rsidRPr="000255EF" w:rsidTr="005539B5">
        <w:trPr>
          <w:trHeight w:val="207"/>
        </w:trPr>
        <w:tc>
          <w:tcPr>
            <w:tcW w:w="9776" w:type="dxa"/>
            <w:shd w:val="clear" w:color="auto" w:fill="FDE9D9"/>
          </w:tcPr>
          <w:p w:rsidR="00541E89" w:rsidRPr="00C25B9A" w:rsidRDefault="00541E89" w:rsidP="00541E89">
            <w:pPr>
              <w:rPr>
                <w:rFonts w:ascii="Times New Roman" w:hAnsi="Times New Roman"/>
                <w:sz w:val="20"/>
                <w:szCs w:val="20"/>
              </w:rPr>
            </w:pPr>
            <w:r w:rsidRPr="001F469E">
              <w:rPr>
                <w:rFonts w:ascii="Times New Roman" w:hAnsi="Times New Roman"/>
                <w:sz w:val="20"/>
                <w:szCs w:val="20"/>
              </w:rPr>
              <w:t>MAT.3.5.2. Utiliza diferentes estrategias de estimación del resultado de una operación sencilla. (CMCT, CAA).</w:t>
            </w:r>
          </w:p>
        </w:tc>
        <w:tc>
          <w:tcPr>
            <w:tcW w:w="1559" w:type="dxa"/>
          </w:tcPr>
          <w:p w:rsidR="00541E89" w:rsidRPr="000255EF" w:rsidRDefault="00541E89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373" w:type="dxa"/>
            <w:shd w:val="clear" w:color="auto" w:fill="DAEEF3"/>
          </w:tcPr>
          <w:p w:rsidR="00541E89" w:rsidRPr="000255EF" w:rsidRDefault="00E9652B" w:rsidP="00541E8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OBSERVACIÓN</w:t>
            </w:r>
          </w:p>
        </w:tc>
      </w:tr>
    </w:tbl>
    <w:p w:rsidR="00F51B5F" w:rsidRDefault="00F51B5F"/>
    <w:sectPr w:rsidR="00F51B5F" w:rsidSect="00F51B5F">
      <w:head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7B94" w:rsidRDefault="001A7B94" w:rsidP="00416B44">
      <w:pPr>
        <w:spacing w:after="0" w:line="240" w:lineRule="auto"/>
      </w:pPr>
      <w:r>
        <w:separator/>
      </w:r>
    </w:p>
  </w:endnote>
  <w:endnote w:type="continuationSeparator" w:id="0">
    <w:p w:rsidR="001A7B94" w:rsidRDefault="001A7B94" w:rsidP="00416B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7B94" w:rsidRDefault="001A7B94" w:rsidP="00416B44">
      <w:pPr>
        <w:spacing w:after="0" w:line="240" w:lineRule="auto"/>
      </w:pPr>
      <w:r>
        <w:separator/>
      </w:r>
    </w:p>
  </w:footnote>
  <w:footnote w:type="continuationSeparator" w:id="0">
    <w:p w:rsidR="001A7B94" w:rsidRDefault="001A7B94" w:rsidP="00416B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16B44" w:rsidRDefault="00416B44" w:rsidP="00416B44">
    <w:pPr>
      <w:widowControl w:val="0"/>
      <w:jc w:val="center"/>
      <w:rPr>
        <w:rFonts w:ascii="Arial" w:hAnsi="Arial" w:cs="Arial"/>
        <w:color w:val="008000"/>
        <w:sz w:val="18"/>
        <w:szCs w:val="18"/>
      </w:rPr>
    </w:pPr>
    <w:r>
      <w:rPr>
        <w:rFonts w:ascii="Times New Roman" w:hAnsi="Times New Roman"/>
        <w:noProof/>
        <w:sz w:val="24"/>
        <w:szCs w:val="24"/>
        <w:lang w:eastAsia="es-ES"/>
      </w:rPr>
      <w:drawing>
        <wp:anchor distT="36576" distB="36576" distL="36576" distR="36576" simplePos="0" relativeHeight="251661312" behindDoc="0" locked="0" layoutInCell="1" allowOverlap="1" wp14:anchorId="30F13103" wp14:editId="2FF2185B">
          <wp:simplePos x="0" y="0"/>
          <wp:positionH relativeFrom="margin">
            <wp:posOffset>5234306</wp:posOffset>
          </wp:positionH>
          <wp:positionV relativeFrom="paragraph">
            <wp:posOffset>-116205</wp:posOffset>
          </wp:positionV>
          <wp:extent cx="552450" cy="593530"/>
          <wp:effectExtent l="0" t="0" r="0" b="0"/>
          <wp:wrapNone/>
          <wp:docPr id="2" name="Imagen 2" descr="Captura de pantalla 2015-05-18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aptura de pantalla 2015-05-18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420" t="12059" r="27603" b="5843"/>
                  <a:stretch>
                    <a:fillRect/>
                  </a:stretch>
                </pic:blipFill>
                <pic:spPr bwMode="auto">
                  <a:xfrm>
                    <a:off x="0" y="0"/>
                    <a:ext cx="553205" cy="594342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6A33097A" wp14:editId="42FF8DF9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2524125" cy="228600"/>
          <wp:effectExtent l="0" t="0" r="9525" b="0"/>
          <wp:wrapNone/>
          <wp:docPr id="3" name="Imagen 1" descr="1_1_2_a Logotipo positiv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_1_2_a Logotipo positiv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4125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                                                                                                                                                                                          </w:t>
    </w:r>
    <w:r>
      <w:rPr>
        <w:rFonts w:ascii="Arial" w:hAnsi="Arial" w:cs="Arial"/>
        <w:color w:val="008000"/>
        <w:sz w:val="18"/>
        <w:szCs w:val="18"/>
      </w:rPr>
      <w:t>CONSEJERÍA DE EDUCACIÓN, CULTURA Y DEPORTE</w:t>
    </w:r>
  </w:p>
  <w:p w:rsidR="00416B44" w:rsidRDefault="00416B44" w:rsidP="00416B44">
    <w:pPr>
      <w:pStyle w:val="Encabezado"/>
      <w:tabs>
        <w:tab w:val="left" w:pos="30"/>
      </w:tabs>
      <w:jc w:val="center"/>
      <w:rPr>
        <w:rFonts w:ascii="Arial" w:hAnsi="Arial" w:cs="Arial"/>
        <w:color w:val="008000"/>
        <w:sz w:val="18"/>
        <w:szCs w:val="18"/>
      </w:rPr>
    </w:pPr>
    <w:r>
      <w:rPr>
        <w:rFonts w:ascii="Arial" w:hAnsi="Arial" w:cs="Arial"/>
        <w:color w:val="008000"/>
        <w:sz w:val="18"/>
        <w:szCs w:val="18"/>
      </w:rPr>
      <w:t xml:space="preserve">                                                                                                                                                                            CPR MAESTRO JOSÉ ALCOLEA</w:t>
    </w:r>
  </w:p>
  <w:p w:rsidR="00416B44" w:rsidRDefault="00416B4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9625CB"/>
    <w:multiLevelType w:val="hybridMultilevel"/>
    <w:tmpl w:val="2CD2F24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0D2A97"/>
    <w:multiLevelType w:val="hybridMultilevel"/>
    <w:tmpl w:val="3962E8BC"/>
    <w:lvl w:ilvl="0" w:tplc="D382D44E">
      <w:start w:val="1"/>
      <w:numFmt w:val="bullet"/>
      <w:pStyle w:val="Gui"/>
      <w:lvlText w:val=""/>
      <w:lvlJc w:val="left"/>
      <w:pPr>
        <w:tabs>
          <w:tab w:val="num" w:pos="227"/>
        </w:tabs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3C4260D"/>
    <w:multiLevelType w:val="hybridMultilevel"/>
    <w:tmpl w:val="F000E03A"/>
    <w:lvl w:ilvl="0" w:tplc="42900F2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14F9C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6370E4"/>
    <w:multiLevelType w:val="hybridMultilevel"/>
    <w:tmpl w:val="AAAC0FB2"/>
    <w:lvl w:ilvl="0" w:tplc="04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1B5F"/>
    <w:rsid w:val="000179A4"/>
    <w:rsid w:val="00040843"/>
    <w:rsid w:val="00147409"/>
    <w:rsid w:val="001A7B94"/>
    <w:rsid w:val="00416B44"/>
    <w:rsid w:val="00541E89"/>
    <w:rsid w:val="005539B5"/>
    <w:rsid w:val="008D12BC"/>
    <w:rsid w:val="00C25B9A"/>
    <w:rsid w:val="00CB786E"/>
    <w:rsid w:val="00DB4A16"/>
    <w:rsid w:val="00E8177A"/>
    <w:rsid w:val="00E9652B"/>
    <w:rsid w:val="00F5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F922D7-7E3D-4421-8648-3DBC487347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51B5F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Gui">
    <w:name w:val="Gui"/>
    <w:basedOn w:val="Normal"/>
    <w:uiPriority w:val="99"/>
    <w:rsid w:val="00F51B5F"/>
    <w:pPr>
      <w:numPr>
        <w:numId w:val="1"/>
      </w:numPr>
      <w:adjustRightInd w:val="0"/>
      <w:spacing w:before="120" w:after="0" w:line="240" w:lineRule="exact"/>
      <w:ind w:left="227" w:hanging="227"/>
      <w:jc w:val="both"/>
    </w:pPr>
    <w:rPr>
      <w:rFonts w:ascii="Arial" w:hAnsi="Arial" w:cs="Times"/>
      <w:sz w:val="18"/>
      <w:szCs w:val="20"/>
      <w:lang w:eastAsia="es-ES"/>
    </w:rPr>
  </w:style>
  <w:style w:type="paragraph" w:styleId="Encabezado">
    <w:name w:val="header"/>
    <w:basedOn w:val="Normal"/>
    <w:link w:val="Encabezado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16B44"/>
    <w:rPr>
      <w:rFonts w:ascii="Calibri" w:eastAsia="Calibri" w:hAnsi="Calibri" w:cs="Times New Roman"/>
    </w:rPr>
  </w:style>
  <w:style w:type="paragraph" w:styleId="Piedepgina">
    <w:name w:val="footer"/>
    <w:basedOn w:val="Normal"/>
    <w:link w:val="PiedepginaCar"/>
    <w:uiPriority w:val="99"/>
    <w:unhideWhenUsed/>
    <w:rsid w:val="00416B4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16B44"/>
    <w:rPr>
      <w:rFonts w:ascii="Calibri" w:eastAsia="Calibri" w:hAnsi="Calibri" w:cs="Times New Roman"/>
    </w:rPr>
  </w:style>
  <w:style w:type="paragraph" w:styleId="Lista">
    <w:name w:val="List"/>
    <w:basedOn w:val="Normal"/>
    <w:rsid w:val="00C25B9A"/>
    <w:pPr>
      <w:tabs>
        <w:tab w:val="left" w:pos="284"/>
      </w:tabs>
      <w:spacing w:before="120" w:after="0" w:line="240" w:lineRule="auto"/>
      <w:jc w:val="both"/>
    </w:pPr>
    <w:rPr>
      <w:rFonts w:ascii="Arial" w:hAnsi="Arial"/>
      <w:sz w:val="24"/>
      <w:szCs w:val="20"/>
      <w:lang w:eastAsia="es-ES"/>
    </w:rPr>
  </w:style>
  <w:style w:type="paragraph" w:styleId="Prrafodelista">
    <w:name w:val="List Paragraph"/>
    <w:basedOn w:val="Normal"/>
    <w:uiPriority w:val="34"/>
    <w:qFormat/>
    <w:rsid w:val="00C25B9A"/>
    <w:pPr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1290</Words>
  <Characters>7099</Characters>
  <Application>Microsoft Office Word</Application>
  <DocSecurity>0</DocSecurity>
  <Lines>59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isi agredano guerra</dc:creator>
  <cp:keywords/>
  <dc:description/>
  <cp:lastModifiedBy>isi agredano guerra</cp:lastModifiedBy>
  <cp:revision>6</cp:revision>
  <dcterms:created xsi:type="dcterms:W3CDTF">2017-12-02T19:30:00Z</dcterms:created>
  <dcterms:modified xsi:type="dcterms:W3CDTF">2018-01-21T16:29:00Z</dcterms:modified>
</cp:coreProperties>
</file>