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29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255"/>
        <w:gridCol w:w="10036"/>
      </w:tblGrid>
      <w:tr w:rsidR="0013153A" w:rsidTr="009F05AA">
        <w:tc>
          <w:tcPr>
            <w:tcW w:w="13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32"/>
                <w:szCs w:val="32"/>
              </w:rPr>
              <w:t>TÍTULO UDI: MI CUERPO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 1º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 CC. DE LA NATURALEZA</w:t>
            </w: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tabs>
                <w:tab w:val="left" w:pos="284"/>
              </w:tabs>
              <w:spacing w:after="106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Comenzamos la unidad conociendo las partes principales en las que está dividido el cuerpo e identificando las articulaciones y movimientos que podemos realizar y la </w:t>
            </w:r>
            <w:r>
              <w:rPr>
                <w:rFonts w:cs="Arial"/>
                <w:bCs/>
                <w:sz w:val="20"/>
                <w:szCs w:val="20"/>
              </w:rPr>
              <w:t>lateralidad, para seguir trabajando los órganos de los sentidos y hacerlos conscientes y tolerantes hacia las personas con discapacidades sensoriales. Para desarrollar el sentido de la iniciativa se trabajaran también la ropa adecuada con cada tiempo y act</w:t>
            </w:r>
            <w:r>
              <w:rPr>
                <w:rFonts w:cs="Arial"/>
                <w:bCs/>
                <w:sz w:val="20"/>
                <w:szCs w:val="20"/>
              </w:rPr>
              <w:t>ividad que se haga.</w:t>
            </w: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Tres primeras semanas de noviembre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153A" w:rsidRDefault="0013153A"/>
    <w:tbl>
      <w:tblPr>
        <w:tblW w:w="1326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3261"/>
      </w:tblGrid>
      <w:tr w:rsidR="0013153A">
        <w:trPr>
          <w:trHeight w:val="219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CONCRECCIÓN CURRICULAR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13153A">
        <w:trPr>
          <w:trHeight w:val="219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CRITERIO DE EVALUACIÓN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CE. 1.1.</w:t>
            </w:r>
            <w:r>
              <w:rPr>
                <w:rFonts w:ascii="Arial" w:hAnsi="Arial" w:cs="Arial"/>
                <w:sz w:val="20"/>
                <w:szCs w:val="20"/>
              </w:rPr>
              <w:t xml:space="preserve"> Obtener información y realizar pequeñas conjeturas sobre hechos y elementos naturales previamente delimitados y realizar sencillos experimentos que faciliten su comprensión, potencia el trabajo cooperativo y expresando oralmente los resultados obtenidos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ES"/>
              </w:rPr>
              <w:t>C</w:t>
            </w:r>
            <w:r>
              <w:rPr>
                <w:rFonts w:ascii="Arial" w:hAnsi="Arial" w:cs="Arial"/>
                <w:b/>
                <w:sz w:val="20"/>
                <w:szCs w:val="20"/>
                <w:lang w:eastAsia="es-ES"/>
              </w:rPr>
              <w:t>.E.1.2.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 xml:space="preserve"> Identificar y localizar las principales partes del cuerpo, estableciendo relación con las funciones vitales en las que se ven implicadas, para potenciar hábitos saludables básicos poniendo ejemplos asociados a la higiene, la alimentación equilibrad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a, el ejercicio físico y el descanso como formas de mantener la salud, el bienestar y el buen funcionamiento del cuerpo.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C.E.1.5</w:t>
            </w:r>
            <w:r>
              <w:rPr>
                <w:rFonts w:ascii="Arial" w:hAnsi="Arial" w:cs="Arial"/>
                <w:sz w:val="20"/>
                <w:szCs w:val="20"/>
              </w:rPr>
              <w:t>. Observar, identificar, diferenciar y clasificar materiales de su entorno según propiedades físicas elementales relacionándolas</w:t>
            </w:r>
            <w:r>
              <w:rPr>
                <w:rFonts w:ascii="Arial" w:hAnsi="Arial" w:cs="Arial"/>
                <w:sz w:val="20"/>
                <w:szCs w:val="20"/>
              </w:rPr>
              <w:t xml:space="preserve"> con su uso. Reconocer efectos visibles de las fuerzas sobre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objetos.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CE. 1.9.</w:t>
            </w:r>
            <w:r>
              <w:rPr>
                <w:rFonts w:ascii="Arial" w:hAnsi="Arial" w:cs="Arial"/>
                <w:sz w:val="20"/>
                <w:szCs w:val="20"/>
              </w:rPr>
              <w:t xml:space="preserve"> Montar y desmontar objetos y aparatos simples, describiendo su funcionamiento, piezas, secuencias de montaje y explicando su utilización de forma segura.</w:t>
            </w:r>
          </w:p>
        </w:tc>
      </w:tr>
      <w:tr w:rsidR="0013153A">
        <w:trPr>
          <w:trHeight w:val="219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 DIDÁCTIC</w:t>
            </w:r>
            <w:r>
              <w:rPr>
                <w:rFonts w:ascii="Arial" w:hAnsi="Arial" w:cs="Arial"/>
                <w:b/>
              </w:rPr>
              <w:t>OS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13153A" w:rsidRDefault="009D712B">
            <w:pPr>
              <w:pStyle w:val="TableParagraph"/>
              <w:ind w:right="5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O.CN.1.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Utilizar el método científico para planificar y realizar proyectos, dispositivos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y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aparatos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sencillos,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mediante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la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observación,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el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planteamiento de hipótesis y la investigación práctica, con el fin de elaborar conclusiones que, al mismo tiempo,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permitan la reflexión sobre su propio proceso de aprendizaje.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O.CN.2.</w:t>
            </w:r>
            <w:r>
              <w:rPr>
                <w:rFonts w:ascii="Arial" w:hAnsi="Arial" w:cs="Arial"/>
                <w:sz w:val="20"/>
                <w:szCs w:val="20"/>
              </w:rPr>
              <w:t xml:space="preserve"> Analizar y seleccionar información acerca de las propiedades elementales de algunos materiales, sustancias y objetos y sobre hechos y fenómenos del entorno, para establecer diversas hip</w:t>
            </w:r>
            <w:r>
              <w:rPr>
                <w:rFonts w:ascii="Arial" w:hAnsi="Arial" w:cs="Arial"/>
                <w:sz w:val="20"/>
                <w:szCs w:val="20"/>
              </w:rPr>
              <w:t xml:space="preserve">ótesis, comprobando su evolución a través de la planificación y la realización de proyectos,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experimentos y experiencias cotidianas.</w:t>
            </w:r>
          </w:p>
          <w:p w:rsidR="0013153A" w:rsidRDefault="009D712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ES"/>
              </w:rPr>
              <w:t>O.CN.3.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 xml:space="preserve"> Reconocer y comprender aspectos básicos del funcionamiento del cuerpo humano, estableciendo relación con las posibles consecuencias para la salud individual y colectiva, valorando los beneficios que aporta adquirir hábitos saludables diarios como el ejerc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icio físico, la higiene personal y la alimentación equilibrada para una mejora en la calidad de vida, mostrando una actitud de aceptación y respeto a las diferencias individuales.</w:t>
            </w:r>
          </w:p>
          <w:p w:rsidR="0013153A" w:rsidRDefault="009D712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ES"/>
              </w:rPr>
              <w:t>O.CN.6.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 xml:space="preserve"> Participar en grupos de trabajo poniendo en práctica valores y actitudes propias del pensamiento científico, fomentando el espíritu emprendedor, desarrollando la propia sensibilidad y responsabilidad ante las experiencias individuales y colectivas.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ES"/>
              </w:rPr>
              <w:t>O.CN.7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. Comprender la importancia del progreso científico, con el fin de valorar su incidencia y transcendencia en la mejora de la vida cotidiana de todas las personas y en el progreso de la sociedad como conjunto.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3153A">
        <w:trPr>
          <w:trHeight w:val="219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CONTENIDOS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</w:pPr>
            <w:proofErr w:type="spellStart"/>
            <w: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  <w:t>Bloque</w:t>
            </w:r>
            <w:proofErr w:type="spellEnd"/>
            <w: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  <w:t xml:space="preserve"> 1</w:t>
            </w:r>
          </w:p>
          <w:p w:rsidR="0013153A" w:rsidRDefault="009D712B">
            <w:pPr>
              <w:pStyle w:val="Gui"/>
              <w:numPr>
                <w:ilvl w:val="0"/>
                <w:numId w:val="1"/>
              </w:numPr>
              <w:ind w:left="227" w:hanging="22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Obtener información inte</w:t>
            </w:r>
            <w:r>
              <w:rPr>
                <w:rFonts w:cs="Arial"/>
                <w:sz w:val="20"/>
              </w:rPr>
              <w:t>rpretando imágenes del cuerpo humano.</w:t>
            </w:r>
          </w:p>
          <w:p w:rsidR="0013153A" w:rsidRDefault="009D712B"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Proponer hipótesis sobre el movimiento de las articulaciones del aparato locomotor.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</w:pPr>
            <w:proofErr w:type="spellStart"/>
            <w: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  <w:t>Bloque</w:t>
            </w:r>
            <w:proofErr w:type="spellEnd"/>
            <w: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  <w:t xml:space="preserve"> 2</w:t>
            </w:r>
          </w:p>
          <w:p w:rsidR="0013153A" w:rsidRDefault="009D712B">
            <w:pPr>
              <w:pStyle w:val="Gui"/>
              <w:numPr>
                <w:ilvl w:val="0"/>
                <w:numId w:val="1"/>
              </w:numPr>
              <w:ind w:left="227" w:hanging="227"/>
              <w:rPr>
                <w:rFonts w:cs="Arial"/>
                <w:sz w:val="20"/>
                <w:lang w:val="ca-ES"/>
              </w:rPr>
            </w:pPr>
            <w:r w:rsidRPr="009F05AA">
              <w:rPr>
                <w:rFonts w:cs="Arial"/>
                <w:sz w:val="20"/>
              </w:rPr>
              <w:t>Identificar y nombrar las partes básicas del cuerpo humano: cabeza, tronco y extremidades</w:t>
            </w:r>
            <w:r>
              <w:rPr>
                <w:rFonts w:cs="Arial"/>
                <w:sz w:val="20"/>
                <w:lang w:val="ca-ES"/>
              </w:rPr>
              <w:t>.</w:t>
            </w:r>
          </w:p>
          <w:p w:rsidR="0013153A" w:rsidRDefault="009D712B"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sz w:val="20"/>
                <w:lang w:val="ca-ES"/>
              </w:rPr>
            </w:pPr>
            <w:r w:rsidRPr="009F05AA">
              <w:rPr>
                <w:rFonts w:cs="Arial"/>
                <w:sz w:val="20"/>
              </w:rPr>
              <w:t xml:space="preserve">Interpretar dibujos y fotografías </w:t>
            </w:r>
            <w:r w:rsidRPr="009F05AA">
              <w:rPr>
                <w:rFonts w:cs="Arial"/>
                <w:sz w:val="20"/>
              </w:rPr>
              <w:t>relacionadas con las partes del cuerpo humano</w:t>
            </w:r>
            <w:r>
              <w:rPr>
                <w:rFonts w:cs="Arial"/>
                <w:sz w:val="20"/>
                <w:lang w:val="ca-ES"/>
              </w:rPr>
              <w:t>.</w:t>
            </w:r>
          </w:p>
          <w:p w:rsidR="0013153A" w:rsidRDefault="009D712B"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sz w:val="20"/>
                <w:lang w:val="ca-ES"/>
              </w:rPr>
            </w:pPr>
            <w:r>
              <w:rPr>
                <w:rFonts w:cs="Arial"/>
                <w:sz w:val="20"/>
                <w:lang w:val="ca-ES"/>
              </w:rPr>
              <w:t xml:space="preserve">Completar </w:t>
            </w:r>
            <w:proofErr w:type="spellStart"/>
            <w:r>
              <w:rPr>
                <w:rFonts w:cs="Arial"/>
                <w:sz w:val="20"/>
                <w:lang w:val="ca-ES"/>
              </w:rPr>
              <w:t>dibujos</w:t>
            </w:r>
            <w:proofErr w:type="spellEnd"/>
            <w:r>
              <w:rPr>
                <w:rFonts w:cs="Arial"/>
                <w:sz w:val="20"/>
                <w:lang w:val="ca-ES"/>
              </w:rPr>
              <w:t xml:space="preserve"> </w:t>
            </w:r>
            <w:proofErr w:type="spellStart"/>
            <w:r>
              <w:rPr>
                <w:rFonts w:cs="Arial"/>
                <w:sz w:val="20"/>
                <w:lang w:val="ca-ES"/>
              </w:rPr>
              <w:t>relacionados</w:t>
            </w:r>
            <w:proofErr w:type="spellEnd"/>
            <w:r>
              <w:rPr>
                <w:rFonts w:cs="Arial"/>
                <w:sz w:val="20"/>
                <w:lang w:val="ca-ES"/>
              </w:rPr>
              <w:t xml:space="preserve"> con la estructura general del </w:t>
            </w:r>
            <w:proofErr w:type="spellStart"/>
            <w:r>
              <w:rPr>
                <w:rFonts w:cs="Arial"/>
                <w:sz w:val="20"/>
                <w:lang w:val="ca-ES"/>
              </w:rPr>
              <w:t>cuerpo</w:t>
            </w:r>
            <w:proofErr w:type="spellEnd"/>
            <w:r>
              <w:rPr>
                <w:rFonts w:cs="Arial"/>
                <w:sz w:val="20"/>
                <w:lang w:val="ca-ES"/>
              </w:rPr>
              <w:t xml:space="preserve"> </w:t>
            </w:r>
            <w:proofErr w:type="spellStart"/>
            <w:r>
              <w:rPr>
                <w:rFonts w:cs="Arial"/>
                <w:sz w:val="20"/>
                <w:lang w:val="ca-ES"/>
              </w:rPr>
              <w:t>humano</w:t>
            </w:r>
            <w:proofErr w:type="spellEnd"/>
            <w:r>
              <w:rPr>
                <w:rFonts w:cs="Arial"/>
                <w:sz w:val="20"/>
                <w:lang w:val="ca-ES"/>
              </w:rPr>
              <w:t>.</w:t>
            </w:r>
          </w:p>
          <w:p w:rsidR="0013153A" w:rsidRDefault="009D712B"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sz w:val="20"/>
                <w:lang w:val="ca-ES"/>
              </w:rPr>
            </w:pPr>
            <w:proofErr w:type="spellStart"/>
            <w:r>
              <w:rPr>
                <w:rFonts w:cs="Arial"/>
                <w:sz w:val="20"/>
                <w:lang w:val="ca-ES"/>
              </w:rPr>
              <w:t>Reconocer</w:t>
            </w:r>
            <w:proofErr w:type="spellEnd"/>
            <w:r>
              <w:rPr>
                <w:rFonts w:cs="Arial"/>
                <w:sz w:val="20"/>
                <w:lang w:val="ca-ES"/>
              </w:rPr>
              <w:t xml:space="preserve"> </w:t>
            </w:r>
            <w:proofErr w:type="spellStart"/>
            <w:r>
              <w:rPr>
                <w:rFonts w:cs="Arial"/>
                <w:sz w:val="20"/>
                <w:lang w:val="ca-ES"/>
              </w:rPr>
              <w:t>diferentes</w:t>
            </w:r>
            <w:proofErr w:type="spellEnd"/>
            <w:r>
              <w:rPr>
                <w:rFonts w:cs="Arial"/>
                <w:sz w:val="20"/>
                <w:lang w:val="ca-ES"/>
              </w:rPr>
              <w:t xml:space="preserve"> emociones </w:t>
            </w:r>
            <w:proofErr w:type="spellStart"/>
            <w:r>
              <w:rPr>
                <w:rFonts w:cs="Arial"/>
                <w:sz w:val="20"/>
                <w:lang w:val="ca-ES"/>
              </w:rPr>
              <w:t>expresadas</w:t>
            </w:r>
            <w:proofErr w:type="spellEnd"/>
            <w:r>
              <w:rPr>
                <w:rFonts w:cs="Arial"/>
                <w:sz w:val="20"/>
                <w:lang w:val="ca-ES"/>
              </w:rPr>
              <w:t xml:space="preserve"> con gestos de la cara.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  <w:t>Bloque</w:t>
            </w:r>
            <w:proofErr w:type="spellEnd"/>
            <w: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  <w:t xml:space="preserve"> 4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softHyphen/>
              <w:t xml:space="preserve">–  Aplicar las principales normas de uso y seguridad </w:t>
            </w:r>
            <w:r>
              <w:rPr>
                <w:rFonts w:ascii="Arial" w:hAnsi="Arial" w:cs="Arial"/>
                <w:iCs/>
                <w:sz w:val="20"/>
                <w:szCs w:val="20"/>
              </w:rPr>
              <w:t>necesarias para manipular materiales y herramientas habituales en el aula.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</w:pPr>
            <w:proofErr w:type="spellStart"/>
            <w: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  <w:t>Bloque</w:t>
            </w:r>
            <w:proofErr w:type="spellEnd"/>
            <w: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ca-ES"/>
              </w:rPr>
              <w:t xml:space="preserve"> 5</w:t>
            </w:r>
          </w:p>
          <w:p w:rsidR="0013153A" w:rsidRDefault="009D712B">
            <w:pPr>
              <w:pStyle w:val="Gui"/>
              <w:numPr>
                <w:ilvl w:val="0"/>
                <w:numId w:val="1"/>
              </w:numPr>
              <w:ind w:left="227" w:hanging="227"/>
              <w:rPr>
                <w:rFonts w:cs="Arial"/>
                <w:i/>
                <w:iCs/>
                <w:sz w:val="20"/>
              </w:rPr>
            </w:pPr>
            <w:r w:rsidRPr="009F05AA">
              <w:rPr>
                <w:rFonts w:cs="Arial"/>
                <w:sz w:val="20"/>
              </w:rPr>
              <w:t>Construir una marioneta con los materiales y las herramientas adecuadas</w:t>
            </w:r>
            <w:r>
              <w:rPr>
                <w:rFonts w:cs="Arial"/>
                <w:sz w:val="20"/>
                <w:lang w:val="ca-ES"/>
              </w:rPr>
              <w:t>.</w:t>
            </w:r>
          </w:p>
          <w:p w:rsidR="0013153A" w:rsidRDefault="009D712B"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Cs/>
                <w:sz w:val="20"/>
              </w:rPr>
            </w:pPr>
            <w:r>
              <w:rPr>
                <w:lang w:val="ca-ES"/>
              </w:rPr>
              <w:t>Se inicia en el uso de internet.</w:t>
            </w:r>
          </w:p>
        </w:tc>
      </w:tr>
      <w:tr w:rsidR="0013153A">
        <w:trPr>
          <w:trHeight w:val="219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COMPETENCIAS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13153A" w:rsidRPr="009F05A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F05AA">
              <w:rPr>
                <w:rFonts w:ascii="Arial" w:hAnsi="Arial" w:cs="Arial"/>
                <w:sz w:val="20"/>
                <w:szCs w:val="20"/>
              </w:rPr>
              <w:t>C C L,  CMCT, CD, CAA, SIEP</w:t>
            </w:r>
          </w:p>
          <w:p w:rsidR="0013153A" w:rsidRPr="009F05A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3153A" w:rsidRPr="009F05AA" w:rsidRDefault="0013153A"/>
    <w:p w:rsidR="0013153A" w:rsidRPr="009F05AA" w:rsidRDefault="0013153A"/>
    <w:tbl>
      <w:tblPr>
        <w:tblW w:w="14220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351"/>
        <w:gridCol w:w="5129"/>
        <w:gridCol w:w="3740"/>
      </w:tblGrid>
      <w:tr w:rsidR="0013153A">
        <w:trPr>
          <w:trHeight w:val="987"/>
        </w:trPr>
        <w:tc>
          <w:tcPr>
            <w:tcW w:w="142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TRANSPOSICIÓN </w:t>
            </w:r>
            <w:r>
              <w:rPr>
                <w:rFonts w:ascii="Arial" w:hAnsi="Arial" w:cs="Arial"/>
                <w:b/>
                <w:sz w:val="24"/>
                <w:szCs w:val="24"/>
              </w:rPr>
              <w:t>DIDÁCTICA</w:t>
            </w:r>
          </w:p>
        </w:tc>
      </w:tr>
      <w:tr w:rsidR="0013153A">
        <w:trPr>
          <w:trHeight w:val="987"/>
        </w:trPr>
        <w:tc>
          <w:tcPr>
            <w:tcW w:w="142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TÍTULO TAREA: MI MUÑECO ARTICULADO. </w:t>
            </w:r>
            <w:r>
              <w:rPr>
                <w:rFonts w:ascii="Arial" w:hAnsi="Arial" w:cs="Arial"/>
                <w:sz w:val="20"/>
                <w:szCs w:val="20"/>
              </w:rPr>
              <w:t>Después de aprender las diferentes partes del cuerpo y reconocerlas, montamos un muñeco articulado, en el que poder aplicar los conocimientos adquiridos.</w:t>
            </w:r>
          </w:p>
        </w:tc>
      </w:tr>
      <w:tr w:rsidR="0013153A">
        <w:tc>
          <w:tcPr>
            <w:tcW w:w="104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 EJERCICIOS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13153A">
        <w:tc>
          <w:tcPr>
            <w:tcW w:w="104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Reconocer  e identificarlos distintos segmentos corporales, propios y ajenos.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>
            <w:pPr>
              <w:numPr>
                <w:ilvl w:val="1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Une con flechas las partes del muñeco.</w:t>
            </w:r>
          </w:p>
          <w:p w:rsidR="0013153A" w:rsidRDefault="009D712B">
            <w:pPr>
              <w:numPr>
                <w:ilvl w:val="1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Completa la figura humana en el dibujo.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Tomar conciencia de las distintas articulaciones y su posibilidad de movimiento.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2-1 Despláz</w:t>
            </w:r>
            <w:r>
              <w:rPr>
                <w:rFonts w:ascii="Arial" w:hAnsi="Arial" w:cs="Arial"/>
                <w:b/>
                <w:sz w:val="20"/>
                <w:szCs w:val="20"/>
              </w:rPr>
              <w:t>ate sin flexionar la rodilla.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2-2 Realiza el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puzzle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con las distintas articulaciones.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Investigar y analizar las diferentes posibilidades expresivas del rostro y del cuerpo en general.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3-1 Adivina que le pasa.</w:t>
            </w:r>
          </w:p>
          <w:p w:rsidR="0013153A" w:rsidRDefault="009D712B">
            <w:pPr>
              <w:numPr>
                <w:ilvl w:val="1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Dramatiza distintas situaciones.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una marioneta con material resistente, uniendo las partes con un encuadernador para permitir el movimiento y decorar la cara con distintas expresiones.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4-1 Recorta la marioneta.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4-2 Ensambla las partes.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4-3 Decora la cara con distintas emociones.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Elaborar de manera oral una breve historia que cuente la emoción de tu muñeco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5-1 Cuenta la historia.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153A" w:rsidRDefault="0013153A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1315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TODAS LAS ACTIVIDADES SERÁN ADAPTADAS AL NIVEL DE NUESTRO GRUPO – CLASE Y SE RESPETARÁN LOS DIFERENTES RITMOS INDIVIDUALES DE CADA ALUMNO/A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; ADAPTANDO LOS RECURSOS Y NUESTRA METODOLOGÍA AL ALUMNADO DE NEAE</w:t>
            </w:r>
          </w:p>
        </w:tc>
      </w:tr>
      <w:tr w:rsidR="0013153A"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METODOLOGÍA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13153A"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Sinéctico</w:t>
            </w:r>
            <w:proofErr w:type="spellEnd"/>
          </w:p>
          <w:p w:rsidR="0013153A" w:rsidRDefault="009D712B">
            <w:pPr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Organizadores previos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Enseñanza directa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Material fungible, TICS</w:t>
            </w:r>
          </w:p>
          <w:p w:rsidR="0013153A" w:rsidRDefault="009D712B">
            <w:pPr>
              <w:spacing w:after="0" w:line="240" w:lineRule="auto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PERSONALES:Tutor</w:t>
            </w:r>
            <w:proofErr w:type="spellEnd"/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Marioneta recortable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Libro de texto.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line="240" w:lineRule="auto"/>
              <w:ind w:left="993" w:hanging="993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PRIMARIO: Individual </w:t>
            </w:r>
            <w:r>
              <w:rPr>
                <w:rFonts w:ascii="Arial" w:hAnsi="Arial" w:cs="Arial"/>
                <w:sz w:val="20"/>
                <w:szCs w:val="20"/>
              </w:rPr>
              <w:t>AULA</w:t>
            </w:r>
          </w:p>
          <w:p w:rsidR="0013153A" w:rsidRDefault="009D712B">
            <w:pPr>
              <w:spacing w:line="240" w:lineRule="auto"/>
              <w:ind w:left="993" w:hanging="993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SECUNDARIO:  Escolar ( centro )</w:t>
            </w:r>
          </w:p>
          <w:p w:rsidR="0013153A" w:rsidRDefault="0013153A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3153A" w:rsidRDefault="0013153A"/>
    <w:tbl>
      <w:tblPr>
        <w:tblW w:w="13433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918"/>
        <w:gridCol w:w="3686"/>
        <w:gridCol w:w="3829"/>
      </w:tblGrid>
      <w:tr w:rsidR="0013153A">
        <w:trPr>
          <w:trHeight w:val="1032"/>
        </w:trPr>
        <w:tc>
          <w:tcPr>
            <w:tcW w:w="96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0D9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VALORACIÓN DE LO APRENDIDO</w:t>
            </w:r>
          </w:p>
          <w:p w:rsidR="0013153A" w:rsidRDefault="0013153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153A" w:rsidRDefault="009D71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  <w:p w:rsidR="0013153A" w:rsidRDefault="0013153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INSTRUMENTOS </w:t>
            </w:r>
          </w:p>
          <w:p w:rsidR="0013153A" w:rsidRDefault="009D712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</w:p>
          <w:p w:rsidR="0013153A" w:rsidRDefault="009D71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</w:tc>
      </w:tr>
      <w:tr w:rsidR="0013153A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CN.1.1.1.1º Obtiene información de libros de texto, dípticos y panfletos publicitarios y realiza de manera guiada pequeñas experiencias o </w:t>
            </w:r>
            <w:r>
              <w:rPr>
                <w:rFonts w:ascii="Arial" w:hAnsi="Arial" w:cs="Arial"/>
              </w:rPr>
              <w:t>experimentos para identificar las propiedad físicas de la materia tales como el olor, sabor, textura, peso/mas, color y dureza, estableciendo conjeturas respecto de sucesos que ocurren de forma natural o respecto de los que ocurren cuando se provocan.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z w:val="20"/>
                <w:szCs w:val="20"/>
              </w:rPr>
              <w:t>s rúbricas de todos estos indicadores se encuentran en el anexo de RÚBRICAS DE EVALUACIÓN</w:t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>
              <w:rPr>
                <w:rFonts w:ascii="Arial" w:hAnsi="Arial" w:cs="Arial"/>
                <w:sz w:val="20"/>
                <w:szCs w:val="20"/>
              </w:rPr>
              <w:t>Valoración de realizaciones prácticas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OBSERVACIÓN: </w:t>
            </w:r>
            <w:r>
              <w:rPr>
                <w:rFonts w:ascii="Arial" w:hAnsi="Arial" w:cs="Arial"/>
                <w:sz w:val="20"/>
                <w:szCs w:val="20"/>
              </w:rPr>
              <w:t>Listas de control</w:t>
            </w:r>
          </w:p>
        </w:tc>
      </w:tr>
      <w:tr w:rsidR="0013153A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lang w:eastAsia="es-ES"/>
              </w:rPr>
              <w:t>CN.1.2.1.1º</w:t>
            </w:r>
            <w:r>
              <w:rPr>
                <w:rFonts w:ascii="Arial" w:hAnsi="Arial" w:cs="Arial"/>
                <w:lang w:eastAsia="es-ES"/>
              </w:rPr>
              <w:t xml:space="preserve"> Identifica y localiza las principales partes del cuerpo (</w:t>
            </w:r>
            <w:r>
              <w:rPr>
                <w:rFonts w:ascii="Arial" w:hAnsi="Arial" w:cs="Arial"/>
              </w:rPr>
              <w:t xml:space="preserve">partes del cuerpo </w:t>
            </w:r>
            <w:r>
              <w:rPr>
                <w:rFonts w:ascii="Arial" w:hAnsi="Arial" w:cs="Arial"/>
              </w:rPr>
              <w:t>en sí mismo y en otros y el órgano que corresponde con cada sentido)</w:t>
            </w:r>
            <w:r>
              <w:rPr>
                <w:rFonts w:ascii="Arial" w:hAnsi="Arial" w:cs="Arial"/>
                <w:lang w:eastAsia="es-ES"/>
              </w:rPr>
              <w:t>, estableciendo relación con las funciones vitales.</w:t>
            </w:r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>
              <w:rPr>
                <w:rFonts w:ascii="Arial" w:hAnsi="Arial" w:cs="Arial"/>
                <w:sz w:val="20"/>
                <w:szCs w:val="20"/>
              </w:rPr>
              <w:t>Valoración de realizaciones prácticas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>
              <w:rPr>
                <w:rFonts w:ascii="Arial" w:hAnsi="Arial" w:cs="Arial"/>
                <w:sz w:val="20"/>
                <w:szCs w:val="20"/>
              </w:rPr>
              <w:t>Escala de estimación de respuestas orales</w:t>
            </w:r>
          </w:p>
        </w:tc>
      </w:tr>
      <w:tr w:rsidR="0013153A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lang w:eastAsia="es-ES"/>
              </w:rPr>
              <w:t>CN.1.2.4.1º</w:t>
            </w:r>
            <w:r>
              <w:rPr>
                <w:rFonts w:ascii="Arial" w:hAnsi="Arial" w:cs="Arial"/>
                <w:lang w:eastAsia="es-ES"/>
              </w:rPr>
              <w:t xml:space="preserve"> Identifica emociones (</w:t>
            </w:r>
            <w:r>
              <w:rPr>
                <w:rFonts w:ascii="Arial" w:hAnsi="Arial" w:cs="Arial"/>
              </w:rPr>
              <w:t>alegría, tristeza, miedo, sorpresa y enfado)</w:t>
            </w:r>
            <w:r>
              <w:rPr>
                <w:rFonts w:ascii="Arial" w:hAnsi="Arial" w:cs="Arial"/>
                <w:lang w:eastAsia="es-ES"/>
              </w:rPr>
              <w:t xml:space="preserve"> y sentimientos propios, de sus compañeros y de los adultos, manifestando conductas pacíficas.</w:t>
            </w:r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>
              <w:rPr>
                <w:rFonts w:ascii="Arial" w:hAnsi="Arial" w:cs="Arial"/>
                <w:sz w:val="20"/>
                <w:szCs w:val="20"/>
              </w:rPr>
              <w:t>Valoración de realizaciones prácticas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>
              <w:rPr>
                <w:rFonts w:ascii="Arial" w:hAnsi="Arial" w:cs="Arial"/>
                <w:sz w:val="20"/>
                <w:szCs w:val="20"/>
              </w:rPr>
              <w:t>Escala de estimación de respuestas orales</w:t>
            </w:r>
          </w:p>
        </w:tc>
      </w:tr>
      <w:tr w:rsidR="0013153A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1.5.2.1º -Relacio</w:t>
            </w:r>
            <w:r>
              <w:rPr>
                <w:rFonts w:ascii="Arial" w:hAnsi="Arial" w:cs="Arial"/>
              </w:rPr>
              <w:t>na y reconoce algunas de las propiedades de los materiales y las identifica en diferentes objetos.</w:t>
            </w:r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PRUEBAS:</w:t>
            </w:r>
            <w:r>
              <w:rPr>
                <w:rFonts w:ascii="Arial" w:hAnsi="Arial" w:cs="Arial"/>
                <w:sz w:val="20"/>
                <w:szCs w:val="20"/>
              </w:rPr>
              <w:t xml:space="preserve"> Cuestionarios de respuesta escrita</w:t>
            </w:r>
          </w:p>
        </w:tc>
      </w:tr>
      <w:tr w:rsidR="0013153A">
        <w:trPr>
          <w:trHeight w:val="942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Default="009D712B">
            <w:pPr>
              <w:widowControl w:val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CN. 1.9.1. 1º: Monta y desmonta </w:t>
            </w:r>
            <w:r>
              <w:rPr>
                <w:rFonts w:ascii="Arial" w:hAnsi="Arial" w:cs="Arial"/>
              </w:rPr>
              <w:t xml:space="preserve">algunos objetos y aparatos simples. </w:t>
            </w:r>
            <w:r>
              <w:rPr>
                <w:rFonts w:ascii="Arial" w:hAnsi="Arial" w:cs="Arial"/>
                <w:b/>
              </w:rPr>
              <w:t xml:space="preserve">Describe </w:t>
            </w:r>
            <w:r>
              <w:rPr>
                <w:rFonts w:ascii="Arial" w:hAnsi="Arial" w:cs="Arial"/>
              </w:rPr>
              <w:t>su funcionamiento y piezas.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>
              <w:rPr>
                <w:rFonts w:ascii="Arial" w:hAnsi="Arial" w:cs="Arial"/>
                <w:sz w:val="20"/>
                <w:szCs w:val="20"/>
              </w:rPr>
              <w:t>Valoración de realizaciones prácticas</w:t>
            </w:r>
          </w:p>
        </w:tc>
      </w:tr>
      <w:tr w:rsidR="0013153A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Default="009D712B">
            <w:pPr>
              <w:widowControl w:val="0"/>
              <w:contextualSpacing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CN. 1.9.2. 1º: Mantiene </w:t>
            </w:r>
            <w:r>
              <w:rPr>
                <w:rFonts w:ascii="Arial" w:hAnsi="Arial" w:cs="Arial"/>
              </w:rPr>
              <w:t>una conducta segura y adecuada en el montaje y desmontaje de los objetos.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OBSERVACIÓN: </w:t>
            </w:r>
            <w:r>
              <w:rPr>
                <w:rFonts w:ascii="Arial" w:hAnsi="Arial" w:cs="Arial"/>
                <w:sz w:val="20"/>
                <w:szCs w:val="20"/>
              </w:rPr>
              <w:t>Escala de estimación</w:t>
            </w:r>
          </w:p>
        </w:tc>
      </w:tr>
    </w:tbl>
    <w:p w:rsidR="0013153A" w:rsidRDefault="0013153A"/>
    <w:sectPr w:rsidR="0013153A">
      <w:headerReference w:type="default" r:id="rId8"/>
      <w:footerReference w:type="default" r:id="rId9"/>
      <w:pgSz w:w="16838" w:h="11906" w:orient="landscape"/>
      <w:pgMar w:top="1701" w:right="1417" w:bottom="1701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12B" w:rsidRDefault="009D712B">
      <w:pPr>
        <w:spacing w:after="0" w:line="240" w:lineRule="auto"/>
      </w:pPr>
      <w:r>
        <w:separator/>
      </w:r>
    </w:p>
  </w:endnote>
  <w:endnote w:type="continuationSeparator" w:id="0">
    <w:p w:rsidR="009D712B" w:rsidRDefault="009D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ime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13153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12B" w:rsidRDefault="009D712B">
      <w:pPr>
        <w:spacing w:after="0" w:line="240" w:lineRule="auto"/>
      </w:pPr>
      <w:r>
        <w:separator/>
      </w:r>
    </w:p>
  </w:footnote>
  <w:footnote w:type="continuationSeparator" w:id="0">
    <w:p w:rsidR="009D712B" w:rsidRDefault="009D7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9D712B">
    <w:r>
      <w:rPr>
        <w:noProof/>
        <w:lang w:eastAsia="es-ES"/>
      </w:rPr>
      <mc:AlternateContent>
        <mc:Choice Requires="wps">
          <w:drawing>
            <wp:anchor distT="36195" distB="36195" distL="36195" distR="36195" simplePos="0" relativeHeight="13" behindDoc="1" locked="0" layoutInCell="1" allowOverlap="1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040" cy="639445"/>
              <wp:effectExtent l="0" t="0" r="3175" b="1905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360" cy="63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3153A" w:rsidRDefault="009D712B">
                          <w:pPr>
                            <w:pStyle w:val="Contenidodelmarco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13153A" w:rsidRDefault="009D712B">
                          <w:pPr>
                            <w:pStyle w:val="Encabezamient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tIns="36720" r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1pt;height:50.25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ES"/>
      </w:rPr>
      <w:drawing>
        <wp:anchor distT="0" distB="0" distL="114300" distR="123190" simplePos="0" relativeHeight="7" behindDoc="1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195" distB="38100" distL="36195" distR="36195" simplePos="0" relativeHeight="19" behindDoc="1" locked="0" layoutInCell="1" allowOverlap="1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51C1"/>
    <w:multiLevelType w:val="multilevel"/>
    <w:tmpl w:val="42201B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5F46DDF"/>
    <w:multiLevelType w:val="multilevel"/>
    <w:tmpl w:val="B9020DB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  <w:b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  <w:b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  <w:b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  <w:b/>
        <w:sz w:val="20"/>
      </w:rPr>
    </w:lvl>
  </w:abstractNum>
  <w:abstractNum w:abstractNumId="2">
    <w:nsid w:val="57620F84"/>
    <w:multiLevelType w:val="multilevel"/>
    <w:tmpl w:val="FC8C0E38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11B03D4"/>
    <w:multiLevelType w:val="multilevel"/>
    <w:tmpl w:val="220A1B3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79C01063"/>
    <w:multiLevelType w:val="multilevel"/>
    <w:tmpl w:val="BC4422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Times New Roman"/>
        <w:b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3A"/>
    <w:rsid w:val="0013153A"/>
    <w:rsid w:val="009D712B"/>
    <w:rsid w:val="009F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97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97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1115</Words>
  <Characters>6138</Characters>
  <Application>Microsoft Office Word</Application>
  <DocSecurity>0</DocSecurity>
  <Lines>51</Lines>
  <Paragraphs>14</Paragraphs>
  <ScaleCrop>false</ScaleCrop>
  <Company/>
  <LinksUpToDate>false</LinksUpToDate>
  <CharactersWithSpaces>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usuario</cp:lastModifiedBy>
  <cp:revision>6</cp:revision>
  <dcterms:created xsi:type="dcterms:W3CDTF">2017-11-27T20:38:00Z</dcterms:created>
  <dcterms:modified xsi:type="dcterms:W3CDTF">2017-12-01T08:56:00Z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