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3.png" ContentType="image/png"/>
  <Override PartName="/word/media/image4.png" ContentType="image/png"/>
  <Override PartName="/word/media/image1.png" ContentType="image/pn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3686"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3321"/>
        <w:gridCol w:w="10364"/>
      </w:tblGrid>
      <w:tr>
        <w:trPr/>
        <w:tc>
          <w:tcPr>
            <w:tcW w:w="136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BD4B4" w:val="clear"/>
            <w:tcMar>
              <w:left w:w="83" w:type="dxa"/>
            </w:tcMar>
          </w:tcPr>
          <w:p>
            <w:pPr>
              <w:pStyle w:val="Normal"/>
              <w:spacing w:lineRule="auto" w:line="240" w:before="0" w:after="0"/>
              <w:rPr/>
            </w:pPr>
            <w:r>
              <w:rPr>
                <w:rFonts w:cs="Arial" w:ascii="Arial" w:hAnsi="Arial"/>
                <w:b/>
                <w:sz w:val="32"/>
                <w:szCs w:val="32"/>
              </w:rPr>
              <w:t>TÍTULO UDI: “Pasapalabra”</w:t>
            </w:r>
          </w:p>
          <w:p>
            <w:pPr>
              <w:pStyle w:val="Normal"/>
              <w:spacing w:lineRule="auto" w:line="240" w:before="0" w:after="0"/>
              <w:rPr>
                <w:rFonts w:ascii="Arial" w:hAnsi="Arial" w:cs="Arial"/>
                <w:b/>
                <w:b/>
                <w:sz w:val="32"/>
                <w:szCs w:val="32"/>
              </w:rPr>
            </w:pPr>
            <w:r>
              <w:rPr>
                <w:rFonts w:cs="Arial" w:ascii="Arial" w:hAnsi="Arial"/>
                <w:b/>
                <w:sz w:val="32"/>
                <w:szCs w:val="32"/>
              </w:rPr>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pPr>
            <w:r>
              <w:rPr>
                <w:rFonts w:cs="Arial" w:ascii="Arial" w:hAnsi="Arial"/>
                <w:b/>
                <w:sz w:val="24"/>
                <w:szCs w:val="24"/>
              </w:rPr>
              <w:t>CURSO: 4º</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pPr>
            <w:r>
              <w:rPr>
                <w:rFonts w:cs="Arial" w:ascii="Arial" w:hAnsi="Arial"/>
                <w:b/>
                <w:sz w:val="24"/>
                <w:szCs w:val="24"/>
              </w:rPr>
              <w:t>ÁREA: LENGUA</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JUSTIFICACIÓN</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tabs>
                <w:tab w:val="left" w:pos="284" w:leader="none"/>
              </w:tabs>
              <w:spacing w:lineRule="exact" w:line="260" w:before="0" w:after="106"/>
              <w:jc w:val="both"/>
              <w:rPr>
                <w:rFonts w:ascii="Arial" w:hAnsi="Arial" w:cs="Arial"/>
                <w:sz w:val="24"/>
                <w:szCs w:val="24"/>
              </w:rPr>
            </w:pPr>
            <w:r>
              <w:rPr>
                <w:rFonts w:cs="Arial" w:ascii="Arial" w:hAnsi="Arial"/>
                <w:sz w:val="24"/>
                <w:szCs w:val="24"/>
              </w:rPr>
              <w:t>Se pretende trabajar el conocimiento del alfabeto con el uso del diccionario (analógico o digital) de una forma lúdica y atractiva para el alumnado.</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TEMPORALIZACIÓN</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sz w:val="24"/>
                <w:szCs w:val="24"/>
              </w:rPr>
            </w:pPr>
            <w:r>
              <w:rPr>
                <w:rFonts w:cs="Arial" w:ascii="Arial" w:hAnsi="Arial"/>
                <w:sz w:val="24"/>
                <w:szCs w:val="24"/>
              </w:rPr>
              <w:t>20 noviembre- 15 diciembre</w:t>
            </w:r>
          </w:p>
        </w:tc>
      </w:tr>
    </w:tbl>
    <w:p>
      <w:pPr>
        <w:pStyle w:val="Normal"/>
        <w:rPr/>
      </w:pPr>
      <w:r>
        <w:rPr/>
      </w:r>
    </w:p>
    <w:tbl>
      <w:tblPr>
        <w:tblW w:w="13716"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13716"/>
      </w:tblGrid>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rPr>
            </w:pPr>
            <w:r>
              <w:rPr>
                <w:rFonts w:cs="Arial" w:ascii="Arial" w:hAnsi="Arial"/>
                <w:b/>
              </w:rPr>
              <w:t>CONCRECIÓN CURRICULAR</w:t>
            </w:r>
          </w:p>
          <w:p>
            <w:pPr>
              <w:pStyle w:val="Normal"/>
              <w:spacing w:lineRule="auto" w:line="240" w:before="0" w:after="0"/>
              <w:rPr>
                <w:rFonts w:ascii="Arial" w:hAnsi="Arial" w:cs="Arial"/>
                <w:b/>
                <w:b/>
              </w:rPr>
            </w:pPr>
            <w:r>
              <w:rPr>
                <w:rFonts w:cs="Arial" w:ascii="Arial" w:hAnsi="Arial"/>
                <w:b/>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tcPr>
          <w:p>
            <w:pPr>
              <w:pStyle w:val="Normal"/>
              <w:spacing w:lineRule="auto" w:line="240" w:before="0" w:after="0"/>
              <w:rPr>
                <w:rFonts w:ascii="Arial" w:hAnsi="Arial" w:cs="Arial"/>
                <w:b/>
                <w:b/>
              </w:rPr>
            </w:pPr>
            <w:r>
              <w:rPr>
                <w:rFonts w:cs="Arial" w:ascii="Arial" w:hAnsi="Arial"/>
                <w:b/>
              </w:rPr>
              <w:t>CRITERIO DE EVALUACIÓN</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jc w:val="both"/>
              <w:rPr>
                <w:b w:val="false"/>
                <w:b w:val="false"/>
                <w:bCs w:val="false"/>
                <w:sz w:val="24"/>
                <w:szCs w:val="24"/>
              </w:rPr>
            </w:pPr>
            <w:r>
              <w:rPr>
                <w:rFonts w:cs="Arial" w:ascii="Arial" w:hAnsi="Arial"/>
                <w:b w:val="false"/>
                <w:bCs w:val="false"/>
                <w:color w:val="000009"/>
                <w:sz w:val="24"/>
                <w:szCs w:val="24"/>
              </w:rPr>
              <w:t>CE.2.1. Participar en situaciones de comunicación en el aula, reconociendo el mensaje verbal y no verbal en distintas situaciones cotidianas orales, respetando las normas de intercambio comunicativo: guardar el turno de palabra, escuchar, exponer con claridad y entonación</w:t>
            </w:r>
            <w:r>
              <w:rPr>
                <w:rFonts w:cs="Arial" w:ascii="Arial" w:hAnsi="Arial"/>
                <w:b w:val="false"/>
                <w:bCs w:val="false"/>
                <w:color w:val="000009"/>
                <w:spacing w:val="0"/>
                <w:sz w:val="24"/>
                <w:szCs w:val="24"/>
              </w:rPr>
              <w:t xml:space="preserve"> </w:t>
            </w:r>
            <w:r>
              <w:rPr>
                <w:rFonts w:cs="Arial" w:ascii="Arial" w:hAnsi="Arial"/>
                <w:b w:val="false"/>
                <w:bCs w:val="false"/>
                <w:color w:val="000009"/>
                <w:sz w:val="24"/>
                <w:szCs w:val="24"/>
              </w:rPr>
              <w:t>adecuada.</w:t>
            </w:r>
          </w:p>
          <w:p>
            <w:pPr>
              <w:pStyle w:val="Normal"/>
              <w:spacing w:lineRule="auto" w:line="240" w:before="0" w:after="0"/>
              <w:jc w:val="both"/>
              <w:rPr>
                <w:rFonts w:ascii="Arial" w:hAnsi="Arial" w:cs="Arial"/>
                <w:color w:val="000009"/>
              </w:rPr>
            </w:pPr>
            <w:r>
              <w:rPr>
                <w:rFonts w:cs="Arial" w:ascii="Arial" w:hAnsi="Arial"/>
                <w:color w:val="000009"/>
              </w:rPr>
            </w:r>
          </w:p>
          <w:p>
            <w:pPr>
              <w:pStyle w:val="Normal"/>
              <w:spacing w:lineRule="auto" w:line="240" w:before="0" w:after="0"/>
              <w:jc w:val="both"/>
              <w:rPr>
                <w:rFonts w:ascii="Arial" w:hAnsi="Arial" w:cs="Arial"/>
                <w:b w:val="false"/>
                <w:b w:val="false"/>
                <w:bCs w:val="false"/>
                <w:sz w:val="24"/>
                <w:szCs w:val="24"/>
              </w:rPr>
            </w:pPr>
            <w:r>
              <w:rPr>
                <w:rFonts w:cs="Arial" w:ascii="Arial" w:hAnsi="Arial"/>
                <w:b w:val="false"/>
                <w:bCs w:val="false"/>
                <w:color w:val="000009"/>
                <w:sz w:val="24"/>
                <w:szCs w:val="24"/>
              </w:rPr>
              <w:t>CE. 2.2. Expresar oralmente de manera sencilla conocimientos, ideas, hechos vivencias, adecuando progresivamente su vocabulario, incorporando nuevas palabras y perspectivas personales desde la escucha e intervenciones de los demás.</w:t>
            </w:r>
          </w:p>
          <w:p>
            <w:pPr>
              <w:pStyle w:val="Normal"/>
              <w:spacing w:lineRule="auto" w:line="240" w:before="0" w:after="0"/>
              <w:jc w:val="both"/>
              <w:rPr>
                <w:rFonts w:ascii="Arial" w:hAnsi="Arial" w:cs="Arial"/>
                <w:color w:val="000009"/>
              </w:rPr>
            </w:pPr>
            <w:r>
              <w:rPr>
                <w:rFonts w:cs="Arial" w:ascii="Arial" w:hAnsi="Arial"/>
                <w:color w:val="000009"/>
              </w:rPr>
            </w:r>
          </w:p>
          <w:p>
            <w:pPr>
              <w:pStyle w:val="Normal"/>
              <w:spacing w:lineRule="atLeast" w:line="240" w:before="0" w:after="120"/>
              <w:jc w:val="both"/>
              <w:rPr>
                <w:rFonts w:ascii="Arial" w:hAnsi="Arial" w:cs="Arial"/>
                <w:b w:val="false"/>
                <w:b w:val="false"/>
                <w:bCs w:val="false"/>
                <w:sz w:val="24"/>
                <w:szCs w:val="24"/>
              </w:rPr>
            </w:pPr>
            <w:r>
              <w:rPr>
                <w:rFonts w:cs="Arial" w:ascii="Arial" w:hAnsi="Arial"/>
                <w:b w:val="false"/>
                <w:bCs w:val="false"/>
                <w:color w:val="000009"/>
                <w:sz w:val="24"/>
                <w:szCs w:val="24"/>
              </w:rPr>
              <w:t>CE.2.9. Buscar y seleccionar distintos tipos de información en soporte digital de modo seguro, eficiente y responsable para utilizarla y aplicarlas en investigaciones o tareas propuestas.</w:t>
            </w:r>
          </w:p>
          <w:p>
            <w:pPr>
              <w:pStyle w:val="Normal"/>
              <w:spacing w:lineRule="atLeast" w:line="240" w:before="0" w:after="120"/>
              <w:jc w:val="both"/>
              <w:rPr>
                <w:color w:val="000009"/>
              </w:rPr>
            </w:pPr>
            <w:r>
              <w:rPr>
                <w:color w:val="000009"/>
              </w:rPr>
            </w:r>
          </w:p>
          <w:p>
            <w:pPr>
              <w:pStyle w:val="Normal"/>
              <w:spacing w:lineRule="atLeast" w:line="240" w:before="0" w:after="120"/>
              <w:jc w:val="both"/>
              <w:rPr/>
            </w:pPr>
            <w:r>
              <w:rPr>
                <w:rFonts w:eastAsia="Times New Roman" w:cs="Arial" w:ascii="Arial" w:hAnsi="Arial"/>
                <w:b w:val="false"/>
                <w:bCs w:val="false"/>
                <w:color w:val="000009"/>
                <w:sz w:val="24"/>
                <w:szCs w:val="24"/>
                <w:lang w:eastAsia="es-ES"/>
              </w:rPr>
              <w:t>CE.2.12. Comprender y utilizar los conocimientos básicos sobre la lengua (palabras, significado, categoría gramatical, etc, propias del ciclo en las actividades de producción y comprensión de textos, utilizando el diccionario para buscar el significado de palabras desconocidas, seleccionando la acepción correcta.</w:t>
            </w:r>
          </w:p>
          <w:p>
            <w:pPr>
              <w:pStyle w:val="Normal"/>
              <w:spacing w:lineRule="auto" w:line="240" w:before="0" w:after="0"/>
              <w:rPr>
                <w:rFonts w:ascii="Arial" w:hAnsi="Arial" w:cs="Arial"/>
                <w:sz w:val="20"/>
                <w:szCs w:val="20"/>
              </w:rPr>
            </w:pPr>
            <w:r>
              <w:rPr>
                <w:rFonts w:cs="Arial" w:ascii="Arial" w:hAnsi="Arial"/>
                <w:sz w:val="20"/>
                <w:szCs w:val="20"/>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tcPr>
          <w:p>
            <w:pPr>
              <w:pStyle w:val="Normal"/>
              <w:spacing w:lineRule="auto" w:line="240" w:before="0" w:after="0"/>
              <w:rPr>
                <w:rFonts w:ascii="Arial" w:hAnsi="Arial" w:cs="Arial"/>
                <w:b/>
                <w:b/>
              </w:rPr>
            </w:pPr>
            <w:r>
              <w:rPr>
                <w:rFonts w:cs="Arial" w:ascii="Arial" w:hAnsi="Arial"/>
                <w:b/>
              </w:rPr>
              <w:t>OBJETIVOS DIDÁCTICOS</w:t>
            </w:r>
          </w:p>
          <w:p>
            <w:pPr>
              <w:pStyle w:val="Normal"/>
              <w:spacing w:lineRule="auto" w:line="240" w:before="0" w:after="0"/>
              <w:rPr>
                <w:rFonts w:ascii="Arial" w:hAnsi="Arial" w:cs="Arial"/>
                <w:b/>
                <w:b/>
              </w:rPr>
            </w:pPr>
            <w:r>
              <w:rPr>
                <w:rFonts w:cs="Arial" w:ascii="Arial" w:hAnsi="Arial"/>
                <w:b/>
              </w:rPr>
            </w:r>
          </w:p>
          <w:p>
            <w:pPr>
              <w:pStyle w:val="Normal"/>
              <w:spacing w:lineRule="atLeast" w:line="300" w:before="0" w:after="240"/>
              <w:jc w:val="both"/>
              <w:rPr>
                <w:rFonts w:ascii="Arial" w:hAnsi="Arial" w:cs="Arial"/>
                <w:bCs/>
              </w:rPr>
            </w:pPr>
            <w:r>
              <w:rPr>
                <w:rFonts w:cs="Arial" w:ascii="Arial" w:hAnsi="Arial"/>
                <w:bCs/>
              </w:rPr>
              <w:t>O.LCL.1. Utilizar el lenguaje como una herramienta eficaz de expresión, comunicación e interacción facilitando la representación, interpretación y comprensión de la realidad, la construcción y comunicación del conocimiento y la organización y autorregulación del pensamiento, las emociones y la conducta.</w:t>
            </w:r>
          </w:p>
          <w:p>
            <w:pPr>
              <w:pStyle w:val="Normal"/>
              <w:spacing w:lineRule="atLeast" w:line="300" w:before="0" w:after="240"/>
              <w:jc w:val="both"/>
              <w:rPr>
                <w:rFonts w:ascii="Arial" w:hAnsi="Arial" w:cs="Arial"/>
                <w:bCs/>
              </w:rPr>
            </w:pPr>
            <w:r>
              <w:rPr>
                <w:rFonts w:cs="Arial" w:ascii="Arial" w:hAnsi="Arial"/>
                <w:b w:val="false"/>
                <w:bCs w:val="false"/>
                <w:sz w:val="24"/>
                <w:szCs w:val="24"/>
              </w:rPr>
              <w:t>O.LCL.2. Comprender y expresarse oralmente de forma adecuada en diversas situaciones socio- comunicativas, participando activamente, respetando las normas de intercambio comunicativo.</w:t>
            </w:r>
          </w:p>
          <w:p>
            <w:pPr>
              <w:pStyle w:val="Normal"/>
              <w:widowControl w:val="false"/>
              <w:spacing w:lineRule="atLeast" w:line="240" w:before="0" w:after="120"/>
              <w:jc w:val="both"/>
              <w:rPr>
                <w:rFonts w:ascii="Arial" w:hAnsi="Arial" w:cs="Arial"/>
              </w:rPr>
            </w:pPr>
            <w:r>
              <w:rPr>
                <w:rFonts w:cs="Arial" w:ascii="Arial" w:hAnsi="Arial"/>
                <w:b w:val="false"/>
                <w:bCs w:val="false"/>
                <w:sz w:val="24"/>
                <w:szCs w:val="24"/>
              </w:rPr>
              <w:t>O.LCL.6. Aprender a utilizar todos los medios a su alcance, incluida las nuevas tecnologías, para obtener e interpretar la información oral y escrita, ajustándola a distintas situaciones de aprendizaje</w:t>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rPr>
            </w:pPr>
            <w:r>
              <w:rPr>
                <w:rFonts w:cs="Arial" w:ascii="Arial" w:hAnsi="Arial"/>
                <w:b/>
              </w:rPr>
              <w:t>CONTENIDOS</w:t>
            </w:r>
          </w:p>
          <w:p>
            <w:pPr>
              <w:pStyle w:val="Gui"/>
              <w:numPr>
                <w:ilvl w:val="0"/>
                <w:numId w:val="1"/>
              </w:numPr>
              <w:spacing w:before="60" w:after="200"/>
              <w:ind w:left="227" w:hanging="227"/>
              <w:rPr>
                <w:rFonts w:cs="Arial"/>
                <w:b/>
                <w:b/>
                <w:bCs/>
                <w:i/>
                <w:i/>
                <w:iCs/>
                <w:sz w:val="20"/>
              </w:rPr>
            </w:pPr>
            <w:r>
              <w:rPr>
                <w:rFonts w:cs="Arial"/>
                <w:b/>
                <w:bCs/>
                <w:i/>
                <w:iCs/>
                <w:sz w:val="20"/>
              </w:rPr>
              <w:t>El alfabeto</w:t>
            </w:r>
          </w:p>
          <w:p>
            <w:pPr>
              <w:pStyle w:val="Gui"/>
              <w:numPr>
                <w:ilvl w:val="0"/>
                <w:numId w:val="1"/>
              </w:numPr>
              <w:spacing w:before="60" w:after="200"/>
              <w:ind w:left="227" w:hanging="227"/>
              <w:rPr>
                <w:rFonts w:cs="Arial"/>
                <w:i/>
                <w:i/>
                <w:iCs/>
                <w:sz w:val="20"/>
              </w:rPr>
            </w:pPr>
            <w:r>
              <w:rPr>
                <w:rFonts w:cs="Arial"/>
                <w:b/>
                <w:bCs/>
                <w:i/>
                <w:iCs/>
                <w:sz w:val="20"/>
              </w:rPr>
              <w:t>Comunicación oral: hablar y escuchar</w:t>
            </w:r>
            <w:r>
              <w:rPr>
                <w:rFonts w:cs="Arial"/>
                <w:i/>
                <w:iCs/>
                <w:sz w:val="20"/>
              </w:rPr>
              <w:t xml:space="preserve"> : uso del diccionario</w:t>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pPr>
            <w:r>
              <w:rPr>
                <w:rFonts w:cs="Arial" w:ascii="Arial" w:hAnsi="Arial"/>
                <w:b/>
              </w:rPr>
              <w:t>COMPETENCIAS</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b w:val="false"/>
                <w:b w:val="false"/>
                <w:bCs w:val="false"/>
              </w:rPr>
            </w:pPr>
            <w:r>
              <w:rPr>
                <w:rFonts w:cs="Arial" w:ascii="Arial" w:hAnsi="Arial"/>
                <w:b w:val="false"/>
                <w:bCs w:val="false"/>
              </w:rPr>
              <w:t>- Competencia en comunicación lingüística</w:t>
            </w:r>
          </w:p>
          <w:p>
            <w:pPr>
              <w:pStyle w:val="Normal"/>
              <w:spacing w:lineRule="auto" w:line="240" w:before="0" w:after="0"/>
              <w:rPr>
                <w:b w:val="false"/>
                <w:b w:val="false"/>
                <w:bCs w:val="false"/>
              </w:rPr>
            </w:pPr>
            <w:r>
              <w:rPr>
                <w:rFonts w:cs="Arial" w:ascii="Arial" w:hAnsi="Arial"/>
                <w:b w:val="false"/>
                <w:bCs w:val="false"/>
              </w:rPr>
              <w:t>-Competencia de aprender a aprender</w:t>
            </w:r>
          </w:p>
          <w:p>
            <w:pPr>
              <w:pStyle w:val="Normal"/>
              <w:spacing w:lineRule="auto" w:line="240" w:before="0" w:after="0"/>
              <w:rPr>
                <w:b w:val="false"/>
                <w:b w:val="false"/>
                <w:bCs w:val="false"/>
              </w:rPr>
            </w:pPr>
            <w:r>
              <w:rPr>
                <w:rFonts w:cs="Arial" w:ascii="Arial" w:hAnsi="Arial"/>
                <w:b w:val="false"/>
                <w:bCs w:val="false"/>
              </w:rPr>
              <w:t>-Competencia social y ciudadana</w:t>
            </w:r>
          </w:p>
          <w:p>
            <w:pPr>
              <w:pStyle w:val="Normal"/>
              <w:spacing w:lineRule="auto" w:line="240" w:before="0" w:after="0"/>
              <w:rPr>
                <w:b w:val="false"/>
                <w:b w:val="false"/>
                <w:bCs w:val="false"/>
              </w:rPr>
            </w:pPr>
            <w:r>
              <w:rPr>
                <w:rFonts w:cs="Arial" w:ascii="Arial" w:hAnsi="Arial"/>
                <w:b w:val="false"/>
                <w:bCs w:val="false"/>
              </w:rPr>
              <w:t>-Competencia sentido de iniciativa y espíritu emprendedor</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-Competencia digital</w:t>
            </w:r>
          </w:p>
        </w:tc>
      </w:tr>
    </w:tbl>
    <w:p>
      <w:pPr>
        <w:pStyle w:val="Normal"/>
        <w:rPr/>
      </w:pPr>
      <w:r>
        <w:rPr/>
      </w:r>
    </w:p>
    <w:tbl>
      <w:tblPr>
        <w:tblW w:w="13470"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3367"/>
        <w:gridCol w:w="6413"/>
        <w:gridCol w:w="427"/>
        <w:gridCol w:w="3263"/>
      </w:tblGrid>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TRANSPOSICIÓN DIDÁCTICA</w:t>
            </w:r>
          </w:p>
        </w:tc>
      </w:tr>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83" w:type="dxa"/>
            </w:tcMar>
          </w:tcPr>
          <w:p>
            <w:pPr>
              <w:pStyle w:val="Normal"/>
              <w:spacing w:lineRule="auto" w:line="240" w:before="0" w:after="0"/>
              <w:rPr/>
            </w:pPr>
            <w:r>
              <w:rPr>
                <w:rFonts w:cs="Arial" w:ascii="Arial" w:hAnsi="Arial"/>
                <w:b/>
                <w:sz w:val="24"/>
                <w:szCs w:val="24"/>
              </w:rPr>
              <w:t>TÍTULO TAREA: “PASAPALABRA”</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ACTIVIDADES EJERCICIOS</w:t>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ATENCIÓN A LA DIVERSIDAD</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ind w:left="720" w:hanging="0"/>
              <w:rPr>
                <w:rFonts w:ascii="Arial" w:hAnsi="Arial" w:cs="Arial"/>
                <w:sz w:val="20"/>
                <w:szCs w:val="20"/>
              </w:rPr>
            </w:pPr>
            <w:r>
              <w:rPr>
                <w:rFonts w:cs="Arial" w:ascii="Arial" w:hAnsi="Arial"/>
                <w:sz w:val="20"/>
                <w:szCs w:val="20"/>
              </w:rPr>
            </w:r>
          </w:p>
          <w:p>
            <w:pPr>
              <w:pStyle w:val="Normal"/>
              <w:spacing w:lineRule="auto" w:line="240" w:before="0" w:after="0"/>
              <w:rPr>
                <w:rFonts w:ascii="Arial" w:hAnsi="Arial" w:cs="Arial"/>
                <w:b/>
                <w:b/>
                <w:sz w:val="24"/>
                <w:szCs w:val="24"/>
              </w:rPr>
            </w:pPr>
            <w:r>
              <w:rPr>
                <w:rFonts w:cs="Arial" w:ascii="Arial" w:hAnsi="Arial"/>
                <w:b/>
                <w:sz w:val="24"/>
                <w:szCs w:val="24"/>
              </w:rPr>
              <w:t xml:space="preserve">Actividad 1: </w:t>
            </w:r>
            <w:r>
              <w:rPr>
                <w:rFonts w:cs="Arial" w:ascii="Arial" w:hAnsi="Arial"/>
                <w:b w:val="false"/>
                <w:bCs w:val="false"/>
                <w:sz w:val="24"/>
                <w:szCs w:val="24"/>
              </w:rPr>
              <w:t xml:space="preserve">Se distribuye la clase en grupos y se elabora un “rosco” similar al modelo, donde aparezcan todas las letras del abecedario. </w:t>
            </w:r>
          </w:p>
          <w:p>
            <w:pPr>
              <w:pStyle w:val="Normal"/>
              <w:spacing w:lineRule="auto" w:line="240" w:before="0" w:after="0"/>
              <w:rPr>
                <w:rFonts w:ascii="Arial" w:hAnsi="Arial" w:cs="Arial"/>
                <w:b/>
                <w:b/>
                <w:sz w:val="24"/>
                <w:szCs w:val="24"/>
              </w:rPr>
            </w:pPr>
            <w:r>
              <w:rPr>
                <w:rFonts w:cs="Arial" w:ascii="Arial" w:hAnsi="Arial"/>
                <w:b/>
                <w:sz w:val="24"/>
                <w:szCs w:val="24"/>
              </w:rPr>
              <w:drawing>
                <wp:anchor behindDoc="0" distT="0" distB="0" distL="0" distR="0" simplePos="0" locked="0" layoutInCell="1" allowOverlap="1" relativeHeight="26">
                  <wp:simplePos x="0" y="0"/>
                  <wp:positionH relativeFrom="column">
                    <wp:posOffset>2495550</wp:posOffset>
                  </wp:positionH>
                  <wp:positionV relativeFrom="paragraph">
                    <wp:posOffset>148590</wp:posOffset>
                  </wp:positionV>
                  <wp:extent cx="1275080" cy="638810"/>
                  <wp:effectExtent l="0" t="0" r="0" b="0"/>
                  <wp:wrapSquare wrapText="largest"/>
                  <wp:docPr id="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
                          <pic:cNvPicPr>
                            <a:picLocks noChangeAspect="1" noChangeArrowheads="1"/>
                          </pic:cNvPicPr>
                        </pic:nvPicPr>
                        <pic:blipFill>
                          <a:blip r:embed="rId2"/>
                          <a:stretch>
                            <a:fillRect/>
                          </a:stretch>
                        </pic:blipFill>
                        <pic:spPr bwMode="auto">
                          <a:xfrm>
                            <a:off x="0" y="0"/>
                            <a:ext cx="1275080" cy="638810"/>
                          </a:xfrm>
                          <a:prstGeom prst="rect">
                            <a:avLst/>
                          </a:prstGeom>
                        </pic:spPr>
                      </pic:pic>
                    </a:graphicData>
                  </a:graphic>
                </wp:anchor>
              </w:drawing>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 xml:space="preserve">Actividad 2: </w:t>
            </w:r>
            <w:r>
              <w:rPr>
                <w:rFonts w:cs="Arial" w:ascii="Arial" w:hAnsi="Arial"/>
                <w:b w:val="false"/>
                <w:bCs w:val="false"/>
                <w:sz w:val="24"/>
                <w:szCs w:val="24"/>
              </w:rPr>
              <w:t>Con la ayuda del libro, diccionarios, Internet...se asocia a cada letra una definición que se haya trabajado a lo largo del trimestre.</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Ejemplo:</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 xml:space="preserve">Letra A : </w:t>
            </w:r>
            <w:r>
              <w:rPr>
                <w:rFonts w:cs="Arial" w:ascii="Arial" w:hAnsi="Arial"/>
                <w:b w:val="false"/>
                <w:bCs w:val="false"/>
                <w:sz w:val="24"/>
                <w:szCs w:val="24"/>
              </w:rPr>
              <w:t>Palabras que tienen la sílaba tónica en último lugar</w:t>
            </w:r>
            <w:r>
              <w:rPr>
                <w:rFonts w:cs="Arial" w:ascii="Arial" w:hAnsi="Arial"/>
                <w:b/>
                <w:sz w:val="24"/>
                <w:szCs w:val="24"/>
              </w:rPr>
              <w:t xml:space="preserve"> – Agudas</w:t>
            </w:r>
          </w:p>
          <w:p>
            <w:pPr>
              <w:pStyle w:val="Normal"/>
              <w:spacing w:lineRule="auto" w:line="240" w:before="0" w:after="0"/>
              <w:rPr>
                <w:rFonts w:ascii="Arial" w:hAnsi="Arial" w:cs="Arial"/>
                <w:b/>
                <w:b/>
                <w:sz w:val="24"/>
                <w:szCs w:val="24"/>
              </w:rPr>
            </w:pPr>
            <w:r>
              <w:rPr>
                <w:rFonts w:cs="Arial" w:ascii="Arial" w:hAnsi="Arial"/>
                <w:b/>
                <w:sz w:val="24"/>
                <w:szCs w:val="24"/>
              </w:rPr>
              <w:t xml:space="preserve">Letra B : </w:t>
            </w:r>
            <w:r>
              <w:rPr>
                <w:rFonts w:cs="Arial" w:ascii="Arial" w:hAnsi="Arial"/>
                <w:b w:val="false"/>
                <w:bCs w:val="false"/>
                <w:sz w:val="24"/>
                <w:szCs w:val="24"/>
              </w:rPr>
              <w:t>Palabras que tienen dos sílabas</w:t>
            </w:r>
            <w:r>
              <w:rPr>
                <w:rFonts w:cs="Arial" w:ascii="Arial" w:hAnsi="Arial"/>
                <w:b/>
                <w:sz w:val="24"/>
                <w:szCs w:val="24"/>
              </w:rPr>
              <w:t xml:space="preserve"> – Bisílabas</w:t>
            </w:r>
          </w:p>
          <w:p>
            <w:pPr>
              <w:pStyle w:val="Normal"/>
              <w:spacing w:lineRule="auto" w:line="240" w:before="0" w:after="0"/>
              <w:rPr>
                <w:rFonts w:ascii="Arial" w:hAnsi="Arial" w:cs="Arial"/>
                <w:b/>
                <w:b/>
                <w:sz w:val="24"/>
                <w:szCs w:val="24"/>
              </w:rPr>
            </w:pPr>
            <w:r>
              <w:rPr>
                <w:rFonts w:cs="Arial" w:ascii="Arial" w:hAnsi="Arial"/>
                <w:b/>
                <w:sz w:val="24"/>
                <w:szCs w:val="24"/>
              </w:rPr>
              <w:t xml:space="preserve">Letra C: </w:t>
            </w:r>
            <w:r>
              <w:rPr>
                <w:rFonts w:cs="Arial" w:ascii="Arial" w:hAnsi="Arial"/>
                <w:b w:val="false"/>
                <w:bCs w:val="false"/>
                <w:sz w:val="24"/>
                <w:szCs w:val="24"/>
              </w:rPr>
              <w:t>Dichos breves cuya intención es hacer reír</w:t>
            </w:r>
            <w:r>
              <w:rPr>
                <w:rFonts w:cs="Arial" w:ascii="Arial" w:hAnsi="Arial"/>
                <w:b/>
                <w:sz w:val="24"/>
                <w:szCs w:val="24"/>
              </w:rPr>
              <w:t xml:space="preserve"> – Chistes</w:t>
            </w:r>
          </w:p>
          <w:p>
            <w:pPr>
              <w:pStyle w:val="Normal"/>
              <w:spacing w:lineRule="auto" w:line="240" w:before="0" w:after="0"/>
              <w:rPr>
                <w:rFonts w:ascii="Arial" w:hAnsi="Arial" w:cs="Arial"/>
                <w:b/>
                <w:b/>
                <w:sz w:val="24"/>
                <w:szCs w:val="24"/>
              </w:rPr>
            </w:pPr>
            <w:r>
              <w:rPr>
                <w:rFonts w:cs="Arial" w:ascii="Arial" w:hAnsi="Arial"/>
                <w:b/>
                <w:sz w:val="24"/>
                <w:szCs w:val="24"/>
              </w:rPr>
              <w:t xml:space="preserve">Letra D : </w:t>
            </w:r>
            <w:r>
              <w:rPr>
                <w:rFonts w:cs="Arial" w:ascii="Arial" w:hAnsi="Arial"/>
                <w:b w:val="false"/>
                <w:bCs w:val="false"/>
                <w:sz w:val="24"/>
                <w:szCs w:val="24"/>
              </w:rPr>
              <w:t>Conversación entre dos o más personas</w:t>
            </w:r>
            <w:r>
              <w:rPr>
                <w:rFonts w:cs="Arial" w:ascii="Arial" w:hAnsi="Arial"/>
                <w:b/>
                <w:sz w:val="24"/>
                <w:szCs w:val="24"/>
              </w:rPr>
              <w:t xml:space="preserve"> – Diálogo …</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 xml:space="preserve">Actividad 3: </w:t>
            </w:r>
            <w:r>
              <w:rPr>
                <w:rFonts w:cs="Arial" w:ascii="Arial" w:hAnsi="Arial"/>
                <w:b w:val="false"/>
                <w:bCs w:val="false"/>
                <w:sz w:val="24"/>
                <w:szCs w:val="24"/>
              </w:rPr>
              <w:t xml:space="preserve">Cada grupo elige al presentador (la figura del presentador irá rotando para que todos puedan serlo) que irá leyendo las tarjetas con las respectivas definiciones. Los componentes del grupo irán respondiendo o “pasando palabra” a un compañero cuando no sepa la definición. </w:t>
            </w:r>
          </w:p>
          <w:p>
            <w:pPr>
              <w:pStyle w:val="Normal"/>
              <w:spacing w:lineRule="auto" w:line="240" w:before="0" w:after="0"/>
              <w:rPr>
                <w:rFonts w:ascii="Arial" w:hAnsi="Arial" w:cs="Arial"/>
                <w:b/>
                <w:b/>
                <w:sz w:val="24"/>
                <w:szCs w:val="24"/>
              </w:rPr>
            </w:pPr>
            <w:r>
              <w:rPr>
                <w:rFonts w:cs="Arial" w:ascii="Arial" w:hAnsi="Arial"/>
                <w:b/>
                <w:sz w:val="24"/>
                <w:szCs w:val="24"/>
              </w:rPr>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rPr>
                <w:rFonts w:ascii="Arial" w:hAnsi="Arial" w:cs="Arial"/>
                <w:sz w:val="20"/>
                <w:szCs w:val="20"/>
              </w:rPr>
            </w:pPr>
            <w:r>
              <w:rPr>
                <w:rFonts w:cs="Arial" w:ascii="Arial" w:hAnsi="Arial"/>
                <w:sz w:val="20"/>
                <w:szCs w:val="20"/>
              </w:rPr>
              <w:t>Es una tarea inclusiva porque permite la participación de todos los alumnos/as. Se ha diseñado para ser elaborada en pequeño grupo, además, se pueden realizar leves modificaciones en función de las características personales del alumno/a.</w:t>
            </w:r>
          </w:p>
          <w:p>
            <w:pPr>
              <w:pStyle w:val="Normal"/>
              <w:spacing w:before="0" w:after="200"/>
              <w:rPr>
                <w:rFonts w:ascii="Arial" w:hAnsi="Arial" w:cs="Arial"/>
                <w:sz w:val="20"/>
                <w:szCs w:val="20"/>
              </w:rPr>
            </w:pPr>
            <w:r>
              <w:rPr>
                <w:rFonts w:cs="Arial" w:ascii="Arial" w:hAnsi="Arial"/>
                <w:sz w:val="20"/>
                <w:szCs w:val="20"/>
              </w:rPr>
            </w:r>
          </w:p>
        </w:tc>
      </w:tr>
      <w:tr>
        <w:trPr/>
        <w:tc>
          <w:tcPr>
            <w:tcW w:w="33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METODOLOGÍA</w:t>
            </w:r>
          </w:p>
        </w:tc>
        <w:tc>
          <w:tcPr>
            <w:tcW w:w="68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RECURSOS</w:t>
            </w:r>
          </w:p>
        </w:tc>
        <w:tc>
          <w:tcPr>
            <w:tcW w:w="3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ESCENARIO</w:t>
            </w:r>
          </w:p>
        </w:tc>
      </w:tr>
      <w:tr>
        <w:trPr/>
        <w:tc>
          <w:tcPr>
            <w:tcW w:w="33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-Investigación grupal</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-Roles dentro de un grupo</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-Actividad y participación</w:t>
            </w:r>
          </w:p>
        </w:tc>
        <w:tc>
          <w:tcPr>
            <w:tcW w:w="68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-Ordenador</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-Rosco de pasapalabra</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-Diccionario</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-Cartulinas</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-Colores, rotuladores, cartones..</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-Internet</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-Libro de texto</w:t>
            </w:r>
          </w:p>
        </w:tc>
        <w:tc>
          <w:tcPr>
            <w:tcW w:w="3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color w:val="C00000"/>
                <w:sz w:val="20"/>
                <w:szCs w:val="20"/>
              </w:rPr>
              <w:t xml:space="preserve"> </w:t>
            </w:r>
          </w:p>
          <w:p>
            <w:pPr>
              <w:pStyle w:val="Normal"/>
              <w:spacing w:lineRule="auto" w:line="240"/>
              <w:ind w:left="993" w:hanging="993"/>
              <w:rPr/>
            </w:pPr>
            <w:r>
              <w:rPr>
                <w:rFonts w:cs="Arial" w:ascii="Arial" w:hAnsi="Arial"/>
                <w:sz w:val="20"/>
                <w:szCs w:val="20"/>
              </w:rPr>
              <w:t>PRIMARIO: Aula</w:t>
            </w:r>
          </w:p>
          <w:p>
            <w:pPr>
              <w:pStyle w:val="Normal"/>
              <w:spacing w:lineRule="auto" w:line="240"/>
              <w:ind w:left="993" w:hanging="993"/>
              <w:rPr/>
            </w:pPr>
            <w:r>
              <w:rPr>
                <w:rFonts w:cs="Arial" w:ascii="Arial" w:hAnsi="Arial"/>
                <w:sz w:val="20"/>
                <w:szCs w:val="20"/>
              </w:rPr>
              <w:t>SECUNDARIO: Biblioteca</w:t>
            </w:r>
          </w:p>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rPr/>
      </w:pPr>
      <w:r>
        <w:rPr/>
      </w:r>
    </w:p>
    <w:tbl>
      <w:tblPr>
        <w:tblW w:w="13708"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5949"/>
        <w:gridCol w:w="4643"/>
        <w:gridCol w:w="1"/>
        <w:gridCol w:w="3115"/>
      </w:tblGrid>
      <w:tr>
        <w:trPr>
          <w:trHeight w:val="1100" w:hRule="atLeast"/>
        </w:trPr>
        <w:tc>
          <w:tcPr>
            <w:tcW w:w="105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C0D9" w:val="clear"/>
            <w:tcMar>
              <w:left w:w="83" w:type="dxa"/>
            </w:tcMar>
          </w:tcPr>
          <w:p>
            <w:pPr>
              <w:pStyle w:val="Normal"/>
              <w:spacing w:lineRule="auto" w:line="240" w:before="0" w:after="0"/>
              <w:jc w:val="center"/>
              <w:rPr>
                <w:rFonts w:ascii="Arial" w:hAnsi="Arial" w:cs="Arial"/>
                <w:b/>
                <w:b/>
                <w:sz w:val="24"/>
                <w:szCs w:val="24"/>
              </w:rPr>
            </w:pPr>
            <w:r>
              <w:rPr>
                <w:rFonts w:cs="Arial" w:ascii="Arial" w:hAnsi="Arial"/>
                <w:b/>
                <w:sz w:val="24"/>
                <w:szCs w:val="24"/>
              </w:rPr>
              <w:t>VALORACIÓN DE LO APRENDIDO</w:t>
            </w:r>
          </w:p>
          <w:p>
            <w:pPr>
              <w:pStyle w:val="Normal"/>
              <w:spacing w:lineRule="auto" w:line="240" w:before="0" w:after="0"/>
              <w:jc w:val="center"/>
              <w:rPr>
                <w:rFonts w:ascii="Arial" w:hAnsi="Arial" w:cs="Arial"/>
                <w:b/>
                <w:b/>
                <w:sz w:val="24"/>
                <w:szCs w:val="24"/>
              </w:rPr>
            </w:pPr>
            <w:r>
              <w:rPr>
                <w:rFonts w:cs="Arial" w:ascii="Arial" w:hAnsi="Arial"/>
                <w:b/>
                <w:sz w:val="24"/>
                <w:szCs w:val="24"/>
              </w:rPr>
            </w:r>
          </w:p>
          <w:p>
            <w:pPr>
              <w:pStyle w:val="Normal"/>
              <w:spacing w:lineRule="auto" w:line="240" w:before="0" w:after="0"/>
              <w:jc w:val="center"/>
              <w:rPr>
                <w:rFonts w:ascii="Arial" w:hAnsi="Arial" w:cs="Arial"/>
                <w:b/>
                <w:b/>
                <w:sz w:val="24"/>
                <w:szCs w:val="24"/>
              </w:rPr>
            </w:pPr>
            <w:r>
              <w:rPr>
                <w:rFonts w:cs="Arial" w:ascii="Arial" w:hAnsi="Arial"/>
                <w:b/>
                <w:sz w:val="24"/>
                <w:szCs w:val="24"/>
              </w:rPr>
              <w:t>INDICADORES</w:t>
            </w:r>
          </w:p>
          <w:p>
            <w:pPr>
              <w:pStyle w:val="Normal"/>
              <w:spacing w:lineRule="auto" w:line="240" w:before="0" w:after="0"/>
              <w:jc w:val="center"/>
              <w:rPr>
                <w:rFonts w:ascii="Arial" w:hAnsi="Arial" w:cs="Arial"/>
                <w:b/>
                <w:b/>
                <w:sz w:val="24"/>
                <w:szCs w:val="24"/>
              </w:rPr>
            </w:pPr>
            <w:r>
              <w:rPr>
                <w:rFonts w:cs="Arial" w:ascii="Arial" w:hAnsi="Arial"/>
                <w:b/>
                <w:sz w:val="24"/>
                <w:szCs w:val="24"/>
              </w:rPr>
            </w:r>
          </w:p>
        </w:tc>
        <w:tc>
          <w:tcPr>
            <w:tcW w:w="311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6DDE8" w:val="clear"/>
            <w:tcMar>
              <w:left w:w="83" w:type="dxa"/>
            </w:tcMar>
          </w:tcPr>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INSTRUMENTOS </w:t>
            </w:r>
          </w:p>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DE </w:t>
            </w:r>
          </w:p>
          <w:p>
            <w:pPr>
              <w:pStyle w:val="Normal"/>
              <w:spacing w:lineRule="auto" w:line="240" w:before="0" w:after="0"/>
              <w:jc w:val="center"/>
              <w:rPr>
                <w:rFonts w:ascii="Arial" w:hAnsi="Arial" w:cs="Arial"/>
                <w:b/>
                <w:b/>
                <w:sz w:val="24"/>
                <w:szCs w:val="24"/>
              </w:rPr>
            </w:pPr>
            <w:r>
              <w:rPr>
                <w:rFonts w:cs="Arial" w:ascii="Arial" w:hAnsi="Arial"/>
                <w:b/>
                <w:sz w:val="24"/>
                <w:szCs w:val="24"/>
              </w:rPr>
              <w:t>EVALUACIÓN</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spacing w:before="0" w:after="240"/>
              <w:rPr/>
            </w:pPr>
            <w:r>
              <w:rPr>
                <w:rFonts w:cs="Arial" w:ascii="Arial" w:hAnsi="Arial"/>
                <w:sz w:val="24"/>
                <w:szCs w:val="24"/>
              </w:rPr>
              <w:t xml:space="preserve">LCL.2.1.1. Participa en debates respetando las normas de intercambio comunicativo e incorporando informaciones tanto verbales como no verbales. (CCL, CAA, CSYC, SEIP) </w:t>
            </w:r>
          </w:p>
          <w:p>
            <w:pPr>
              <w:pStyle w:val="Normal"/>
              <w:spacing w:lineRule="auto" w:line="240" w:before="0" w:after="240"/>
              <w:rPr>
                <w:rFonts w:ascii="Arial" w:hAnsi="Arial" w:cs="Arial"/>
                <w:sz w:val="20"/>
                <w:szCs w:val="20"/>
              </w:rPr>
            </w:pPr>
            <w:r>
              <w:rPr>
                <w:rFonts w:cs="Arial" w:ascii="Arial" w:hAnsi="Arial"/>
                <w:b w:val="false"/>
                <w:bCs w:val="false"/>
                <w:sz w:val="24"/>
                <w:szCs w:val="24"/>
              </w:rPr>
              <w:t>LCL2.1.2. Expone las ideas y valores con claridad,</w:t>
            </w:r>
          </w:p>
          <w:p>
            <w:pPr>
              <w:pStyle w:val="Normal"/>
              <w:spacing w:lineRule="auto" w:line="240" w:before="0" w:after="240"/>
              <w:rPr>
                <w:rFonts w:ascii="Arial" w:hAnsi="Arial" w:cs="Arial"/>
                <w:sz w:val="20"/>
                <w:szCs w:val="20"/>
              </w:rPr>
            </w:pPr>
            <w:r>
              <w:rPr>
                <w:rFonts w:cs="Arial" w:ascii="Arial" w:hAnsi="Arial"/>
                <w:b w:val="false"/>
                <w:bCs w:val="false"/>
                <w:sz w:val="24"/>
                <w:szCs w:val="24"/>
              </w:rPr>
              <w:t xml:space="preserve"> </w:t>
            </w:r>
            <w:r>
              <w:rPr>
                <w:rFonts w:cs="Arial" w:ascii="Arial" w:hAnsi="Arial"/>
                <w:b w:val="false"/>
                <w:bCs w:val="false"/>
                <w:sz w:val="24"/>
                <w:szCs w:val="24"/>
              </w:rPr>
              <w:t>coherencia y corrección. (CCL, CSYC)</w:t>
            </w:r>
          </w:p>
        </w:tc>
        <w:tc>
          <w:tcPr>
            <w:tcW w:w="464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Arial" w:hAnsi="Arial" w:cs="Arial"/>
                <w:b/>
                <w:b/>
                <w:sz w:val="24"/>
                <w:szCs w:val="24"/>
              </w:rPr>
            </w:pPr>
            <w:r>
              <w:rPr>
                <w:rFonts w:ascii="Times New Roman" w:hAnsi="Times New Roman"/>
                <w:sz w:val="20"/>
                <w:szCs w:val="20"/>
              </w:rPr>
              <w:t>Las rúbricas de todos estos indicadores se encuentran en el anexo de RÚBRICAS DE EVALUACIÓN</w:t>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 xml:space="preserve"> </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-Observación: rúbricas.</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-Pruebas: exposición oral.</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snapToGrid w:val="false"/>
              <w:spacing w:lineRule="atLeast" w:line="320" w:before="0" w:after="240"/>
              <w:jc w:val="both"/>
              <w:rPr>
                <w:rFonts w:ascii="Arial" w:hAnsi="Arial" w:cs="Arial"/>
                <w:sz w:val="24"/>
                <w:szCs w:val="24"/>
              </w:rPr>
            </w:pPr>
            <w:r>
              <w:rPr>
                <w:rFonts w:cs="Arial" w:ascii="Arial" w:hAnsi="Arial"/>
                <w:sz w:val="24"/>
                <w:szCs w:val="24"/>
              </w:rPr>
              <w:t>L.CL.2.3.1. Comprende el sentido de textos orales de distinta tipología (cuentos, invitaciones, cartas, diálogos, carteles, presentaciones, rimas sencillas, adivinanzas, refranes, retahílas y trabalenguas, conversaciones y narraciones). Comprende la información general en textos orales de uso habitual.</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-Pruebas: prácticas</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lineRule="atLeast" w:line="240" w:before="0" w:after="120"/>
              <w:jc w:val="both"/>
              <w:rPr>
                <w:rFonts w:ascii="Arial" w:hAnsi="Arial" w:eastAsia="Times New Roman" w:cs="Arial"/>
                <w:sz w:val="24"/>
                <w:szCs w:val="24"/>
              </w:rPr>
            </w:pPr>
            <w:r>
              <w:rPr>
                <w:rFonts w:eastAsia="Times New Roman" w:cs="Arial" w:ascii="Arial" w:hAnsi="Arial"/>
                <w:sz w:val="24"/>
                <w:szCs w:val="24"/>
              </w:rPr>
              <w:t>LCL.2.9.1. Busca y selecciona distintos tipos de información en soporte digital de modo seguro, eficiente y responsable. (CCL, CD).</w:t>
            </w:r>
          </w:p>
          <w:p>
            <w:pPr>
              <w:pStyle w:val="Normal"/>
              <w:widowControl w:val="false"/>
              <w:spacing w:lineRule="atLeast" w:line="240" w:before="0" w:after="120"/>
              <w:jc w:val="both"/>
              <w:rPr>
                <w:rFonts w:ascii="Arial" w:hAnsi="Arial" w:cs="Arial"/>
                <w:b w:val="false"/>
                <w:b w:val="false"/>
                <w:sz w:val="24"/>
                <w:szCs w:val="24"/>
              </w:rPr>
            </w:pPr>
            <w:r>
              <w:rPr>
                <w:rFonts w:eastAsia="Times New Roman" w:cs="Arial" w:ascii="Arial" w:hAnsi="Arial"/>
                <w:b w:val="false"/>
                <w:bCs w:val="false"/>
                <w:sz w:val="24"/>
                <w:szCs w:val="24"/>
              </w:rPr>
              <w:t>LCL.2.9.2. Utiliza informaciones diversas extraídas desde diferentes soportes en investigaciones o tareas propuestas. (CCL, CD).</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-Observación: listas de control.</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-Pruebas:prácticas</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lineRule="atLeast" w:line="240" w:before="0" w:after="120"/>
              <w:jc w:val="both"/>
              <w:rPr>
                <w:rFonts w:ascii="Arial" w:hAnsi="Arial" w:eastAsia="Times New Roman" w:cs="Arial"/>
                <w:b w:val="false"/>
                <w:b w:val="false"/>
                <w:bCs w:val="false"/>
                <w:lang w:eastAsia="es-ES"/>
              </w:rPr>
            </w:pPr>
            <w:r>
              <w:rPr>
                <w:rFonts w:eastAsia="Times New Roman" w:cs="Arial" w:ascii="Arial" w:hAnsi="Arial"/>
                <w:b w:val="false"/>
                <w:bCs w:val="false"/>
                <w:lang w:eastAsia="es-ES"/>
              </w:rPr>
              <w:t>LCL.2.12.1. Utilizar los conocimientos básicos sobre la lengua (palabras, significado, categoría gramatical, etc.) propias del ciclo en las actividades de producción y comprensión de textos. (CCL)</w:t>
            </w:r>
          </w:p>
          <w:p>
            <w:pPr>
              <w:pStyle w:val="Normal"/>
              <w:widowControl w:val="false"/>
              <w:spacing w:lineRule="atLeast" w:line="240" w:before="0" w:after="120"/>
              <w:jc w:val="both"/>
              <w:rPr>
                <w:rFonts w:ascii="Arial" w:hAnsi="Arial" w:eastAsia="Times New Roman" w:cs="Arial"/>
                <w:b w:val="false"/>
                <w:b w:val="false"/>
                <w:bCs w:val="false"/>
                <w:lang w:eastAsia="es-ES"/>
              </w:rPr>
            </w:pPr>
            <w:r>
              <w:rPr>
                <w:rFonts w:eastAsia="Times New Roman" w:cs="Arial" w:ascii="Arial" w:hAnsi="Arial"/>
                <w:b w:val="false"/>
                <w:bCs w:val="false"/>
                <w:lang w:eastAsia="es-ES"/>
              </w:rPr>
            </w:r>
          </w:p>
          <w:p>
            <w:pPr>
              <w:pStyle w:val="Normal"/>
              <w:widowControl w:val="false"/>
              <w:spacing w:lineRule="auto" w:line="360" w:before="0" w:after="120"/>
              <w:jc w:val="both"/>
              <w:rPr>
                <w:rFonts w:ascii="Arial" w:hAnsi="Arial" w:cs="Arial"/>
                <w:sz w:val="20"/>
                <w:szCs w:val="20"/>
              </w:rPr>
            </w:pPr>
            <w:r>
              <w:rPr>
                <w:rFonts w:eastAsia="Times New Roman" w:cs="Arial" w:ascii="Arial" w:hAnsi="Arial"/>
                <w:b w:val="false"/>
                <w:bCs w:val="false"/>
                <w:sz w:val="20"/>
                <w:szCs w:val="20"/>
                <w:lang w:eastAsia="es-ES"/>
              </w:rPr>
              <w:t>LCL.2.12.2. Utiliza el diccionario para buscar  el significado de palabras desconocidas, seleccionando la acepción correcta. (CCL)</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widowControl/>
        <w:bidi w:val="0"/>
        <w:spacing w:lineRule="auto" w:line="276" w:before="0" w:after="200"/>
        <w:jc w:val="left"/>
        <w:rPr/>
      </w:pPr>
      <w:r>
        <w:rPr/>
      </w:r>
    </w:p>
    <w:p>
      <w:pPr>
        <w:pStyle w:val="Normal"/>
        <w:widowControl/>
        <w:bidi w:val="0"/>
        <w:spacing w:lineRule="auto" w:line="276" w:before="0" w:after="200"/>
        <w:jc w:val="left"/>
        <w:rPr/>
      </w:pPr>
      <w:r>
        <w:rPr/>
        <w:t>RÚBRICA: “Pasapalabra”</w:t>
      </w:r>
    </w:p>
    <w:p>
      <w:pPr>
        <w:pStyle w:val="Normal"/>
        <w:widowControl/>
        <w:bidi w:val="0"/>
        <w:spacing w:lineRule="auto" w:line="276" w:before="0" w:after="200"/>
        <w:jc w:val="left"/>
        <w:rPr/>
      </w:pPr>
      <w:r>
        <w:rPr/>
      </w:r>
    </w:p>
    <w:tbl>
      <w:tblPr>
        <w:tblW w:w="12580"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820"/>
        <w:gridCol w:w="1292"/>
        <w:gridCol w:w="1556"/>
        <w:gridCol w:w="1556"/>
        <w:gridCol w:w="1556"/>
        <w:gridCol w:w="1556"/>
        <w:gridCol w:w="1556"/>
        <w:gridCol w:w="1628"/>
        <w:gridCol w:w="60"/>
      </w:tblGrid>
      <w:tr>
        <w:trPr/>
        <w:tc>
          <w:tcPr>
            <w:tcW w:w="182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 xml:space="preserve">      </w:t>
            </w:r>
            <w:r>
              <w:rPr>
                <w:b/>
                <w:bCs/>
              </w:rPr>
              <w:t xml:space="preserve">UDI </w:t>
            </w:r>
            <w:r>
              <w:rPr>
                <w:b/>
                <w:bCs/>
              </w:rPr>
              <w:t>4</w:t>
            </w:r>
            <w:r>
              <w:rPr>
                <w:b/>
                <w:bCs/>
              </w:rPr>
              <w:t>º</w:t>
            </w:r>
          </w:p>
        </w:tc>
        <w:tc>
          <w:tcPr>
            <w:tcW w:w="10760" w:type="dxa"/>
            <w:gridSpan w:val="8"/>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t xml:space="preserve"> </w:t>
            </w:r>
            <w:r>
              <w:rPr>
                <w:b/>
                <w:bCs/>
              </w:rPr>
              <w:t xml:space="preserve"> “</w:t>
            </w:r>
            <w:r>
              <w:rPr>
                <w:b/>
                <w:bCs/>
              </w:rPr>
              <w:t>Pasapalabra”</w:t>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b/>
                <w:b/>
                <w:bCs/>
              </w:rPr>
            </w:pPr>
            <w:r>
              <w:rPr>
                <w:b/>
                <w:bCs/>
              </w:rPr>
              <w:t>CRITERIOS DE EVALUACIÓN</w:t>
            </w:r>
          </w:p>
        </w:tc>
        <w:tc>
          <w:tcPr>
            <w:tcW w:w="2848" w:type="dxa"/>
            <w:gridSpan w:val="2"/>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2.2</w:t>
            </w:r>
          </w:p>
        </w:tc>
        <w:tc>
          <w:tcPr>
            <w:tcW w:w="3112" w:type="dxa"/>
            <w:gridSpan w:val="2"/>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2.9</w:t>
            </w:r>
          </w:p>
        </w:tc>
        <w:tc>
          <w:tcPr>
            <w:tcW w:w="3244" w:type="dxa"/>
            <w:gridSpan w:val="3"/>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t>2.12</w:t>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b/>
                <w:b/>
                <w:bCs/>
              </w:rPr>
            </w:pPr>
            <w:r>
              <w:rPr>
                <w:b/>
                <w:bCs/>
              </w:rPr>
              <w:t>INDICADORES</w:t>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2.1.2</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2.3.1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2.9.1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2.9.2</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2.12.1</w:t>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2.12.2</w:t>
            </w:r>
          </w:p>
        </w:tc>
        <w:tc>
          <w:tcPr>
            <w:tcW w:w="60" w:type="dxa"/>
            <w:vMerge w:val="restart"/>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bl>
    <w:p>
      <w:pPr>
        <w:pStyle w:val="Normal"/>
        <w:widowControl/>
        <w:bidi w:val="0"/>
        <w:spacing w:lineRule="auto" w:line="276" w:before="0" w:after="200"/>
        <w:jc w:val="left"/>
        <w:rPr/>
      </w:pPr>
      <w:r>
        <w:rPr/>
      </w:r>
    </w:p>
    <w:sectPr>
      <w:headerReference w:type="default" r:id="rId3"/>
      <w:footerReference w:type="default" r:id="rId4"/>
      <w:type w:val="nextPage"/>
      <w:pgSz w:orient="landscape" w:w="16838" w:h="11906"/>
      <w:pgMar w:left="1417" w:right="1417" w:header="708" w:top="1701" w:footer="708" w:bottom="170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ahoma">
    <w:charset w:val="01"/>
    <w:family w:val="roman"/>
    <w:pitch w:val="default"/>
  </w:font>
  <w:font w:name="Liberation Sans">
    <w:altName w:val="Arial"/>
    <w:charset w:val="01"/>
    <w:family w:val="roman"/>
    <w:pitch w:val="default"/>
  </w:font>
  <w:font w:name="Times New Roman">
    <w:charset w:val="01"/>
    <w:family w:val="roman"/>
    <w:pitch w:val="default"/>
  </w:font>
  <w:font w:name="Arial">
    <w:charset w:val="01"/>
    <w:family w:val="roman"/>
    <w:pitch w:val="default"/>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ind w:left="0" w:hanging="0"/>
      <w:rPr/>
    </w:pPr>
    <w:r>
      <mc:AlternateContent>
        <mc:Choice Requires="wps">
          <w:drawing>
            <wp:anchor behindDoc="1" distT="36195" distB="36195" distL="36195" distR="36195" simplePos="0" locked="0" layoutInCell="1" allowOverlap="1" relativeHeight="13" wp14:anchorId="284E84A5">
              <wp:simplePos x="0" y="0"/>
              <wp:positionH relativeFrom="column">
                <wp:posOffset>5796280</wp:posOffset>
              </wp:positionH>
              <wp:positionV relativeFrom="paragraph">
                <wp:posOffset>-220980</wp:posOffset>
              </wp:positionV>
              <wp:extent cx="3243580" cy="641985"/>
              <wp:effectExtent l="0" t="0" r="3175" b="1905"/>
              <wp:wrapNone/>
              <wp:docPr id="2" name="Cuadro de texto 2"/>
              <a:graphic xmlns:a="http://schemas.openxmlformats.org/drawingml/2006/main">
                <a:graphicData uri="http://schemas.microsoft.com/office/word/2010/wordprocessingShape">
                  <wps:wsp>
                    <wps:cNvSpPr/>
                    <wps:spPr>
                      <a:xfrm>
                        <a:off x="0" y="0"/>
                        <a:ext cx="3242880" cy="641520"/>
                      </a:xfrm>
                      <a:prstGeom prst="rect">
                        <a:avLst/>
                      </a:prstGeom>
                      <a:noFill/>
                      <a:ln>
                        <a:noFill/>
                      </a:ln>
                    </wps:spPr>
                    <wps:style>
                      <a:lnRef idx="0"/>
                      <a:fillRef idx="0"/>
                      <a:effectRef idx="0"/>
                      <a:fontRef idx="minor"/>
                    </wps:style>
                    <wps:txb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wps:txbx>
                    <wps:bodyPr lIns="36720" rIns="36720" tIns="36720" bIns="36720">
                      <a:noAutofit/>
                    </wps:bodyPr>
                  </wps:wsp>
                </a:graphicData>
              </a:graphic>
            </wp:anchor>
          </w:drawing>
        </mc:Choice>
        <mc:Fallback>
          <w:pict>
            <v:rect id="shape_0" ID="Cuadro de texto 2" stroked="f" style="position:absolute;margin-left:456.4pt;margin-top:-17.4pt;width:255.3pt;height:50.45pt" wp14:anchorId="284E84A5">
              <w10:wrap type="square"/>
              <v:fill o:detectmouseclick="t" on="false"/>
              <v:stroke color="#3465a4" joinstyle="round" endcap="flat"/>
              <v:textbo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v:textbox>
            </v:rect>
          </w:pict>
        </mc:Fallback>
      </mc:AlternateContent>
      <w:drawing>
        <wp:anchor behindDoc="1" distT="0" distB="0" distL="114300" distR="123190" simplePos="0" locked="0" layoutInCell="1" allowOverlap="1" relativeHeight="7">
          <wp:simplePos x="0" y="0"/>
          <wp:positionH relativeFrom="column">
            <wp:posOffset>-246380</wp:posOffset>
          </wp:positionH>
          <wp:positionV relativeFrom="paragraph">
            <wp:posOffset>-45085</wp:posOffset>
          </wp:positionV>
          <wp:extent cx="2524125" cy="228600"/>
          <wp:effectExtent l="0" t="0" r="0" b="0"/>
          <wp:wrapNone/>
          <wp:docPr id="4"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1_1_2_a Logotipo positivo"/>
                  <pic:cNvPicPr>
                    <a:picLocks noChangeAspect="1" noChangeArrowheads="1"/>
                  </pic:cNvPicPr>
                </pic:nvPicPr>
                <pic:blipFill>
                  <a:blip r:embed="rId1"/>
                  <a:stretch>
                    <a:fillRect/>
                  </a:stretch>
                </pic:blipFill>
                <pic:spPr bwMode="auto">
                  <a:xfrm>
                    <a:off x="0" y="0"/>
                    <a:ext cx="2524125" cy="228600"/>
                  </a:xfrm>
                  <a:prstGeom prst="rect">
                    <a:avLst/>
                  </a:prstGeom>
                </pic:spPr>
              </pic:pic>
            </a:graphicData>
          </a:graphic>
        </wp:anchor>
      </w:drawing>
      <w:drawing>
        <wp:anchor behindDoc="1" distT="36195" distB="38100" distL="36195" distR="36195" simplePos="0" locked="0" layoutInCell="1" allowOverlap="1" relativeHeight="19">
          <wp:simplePos x="0" y="0"/>
          <wp:positionH relativeFrom="margin">
            <wp:posOffset>5045075</wp:posOffset>
          </wp:positionH>
          <wp:positionV relativeFrom="paragraph">
            <wp:posOffset>-380365</wp:posOffset>
          </wp:positionV>
          <wp:extent cx="742950" cy="798195"/>
          <wp:effectExtent l="0" t="0" r="0" b="0"/>
          <wp:wrapNone/>
          <wp:docPr id="5"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aptura de pantalla 2015-05-18 13"/>
                  <pic:cNvPicPr>
                    <a:picLocks noChangeAspect="1" noChangeArrowheads="1"/>
                  </pic:cNvPicPr>
                </pic:nvPicPr>
                <pic:blipFill>
                  <a:blip r:embed="rId2"/>
                  <a:srcRect l="29419" t="12059" r="27603" b="5843"/>
                  <a:stretch>
                    <a:fillRect/>
                  </a:stretch>
                </pic:blipFill>
                <pic:spPr bwMode="auto">
                  <a:xfrm>
                    <a:off x="0" y="0"/>
                    <a:ext cx="742950" cy="798195"/>
                  </a:xfrm>
                  <a:prstGeom prst="rect">
                    <a:avLst/>
                  </a:prstGeom>
                </pic:spPr>
              </pic:pic>
            </a:graphicData>
          </a:graphic>
        </wp:anchor>
      </w:drawing>
      <w:drawing>
        <wp:anchor behindDoc="1" distT="36195" distB="38100" distL="36195" distR="36195" simplePos="0" locked="0" layoutInCell="1" allowOverlap="1" relativeHeight="25">
          <wp:simplePos x="0" y="0"/>
          <wp:positionH relativeFrom="margin">
            <wp:posOffset>5045075</wp:posOffset>
          </wp:positionH>
          <wp:positionV relativeFrom="paragraph">
            <wp:posOffset>-380365</wp:posOffset>
          </wp:positionV>
          <wp:extent cx="742950" cy="798195"/>
          <wp:effectExtent l="0" t="0" r="0" b="0"/>
          <wp:wrapNone/>
          <wp:docPr id="6"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Captura de pantalla 2015-05-18 13"/>
                  <pic:cNvPicPr>
                    <a:picLocks noChangeAspect="1" noChangeArrowheads="1"/>
                  </pic:cNvPicPr>
                </pic:nvPicPr>
                <pic:blipFill>
                  <a:blip r:embed="rId3"/>
                  <a:srcRect l="29419" t="12059" r="27603" b="5843"/>
                  <a:stretch>
                    <a:fillRect/>
                  </a:stretch>
                </pic:blipFill>
                <pic:spPr bwMode="auto">
                  <a:xfrm>
                    <a:off x="0" y="0"/>
                    <a:ext cx="742950" cy="798195"/>
                  </a:xfrm>
                  <a:prstGeom prst="rect">
                    <a:avLst/>
                  </a:prstGeom>
                </pic:spPr>
              </pic:pic>
            </a:graphicData>
          </a:graphic>
        </wp:anchor>
      </w:drawing>
    </w:r>
    <w:r>
      <w:rPr/>
      <w:t xml:space="preserve">                                                                                                                                                   </w:t>
    </w:r>
    <w:bookmarkStart w:id="0" w:name="_GoBack"/>
    <w:bookmarkEnd w:id="0"/>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27"/>
        </w:tabs>
        <w:ind w:left="720" w:hanging="360"/>
      </w:pPr>
      <w:rPr>
        <w:rFonts w:ascii="Symbol" w:hAnsi="Symbol" w:cs="Symbol" w:hint="default"/>
        <w:sz w:val="20"/>
        <w:b/>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sz w:val="20"/>
        <w:b/>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sz w:val="20"/>
        <w:b/>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75"/>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es-ES" w:eastAsia="es-ES"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05497"/>
    <w:pPr>
      <w:widowControl/>
      <w:bidi w:val="0"/>
      <w:spacing w:lineRule="auto" w:line="276" w:before="0" w:after="200"/>
      <w:jc w:val="left"/>
    </w:pPr>
    <w:rPr>
      <w:rFonts w:ascii="Calibri" w:hAnsi="Calibri" w:eastAsia="Calibri" w:cs="Times New Roman"/>
      <w:color w:val="00000A"/>
      <w:sz w:val="22"/>
      <w:szCs w:val="22"/>
      <w:lang w:val="es-ES"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locked/>
    <w:rsid w:val="00a64a39"/>
    <w:rPr>
      <w:rFonts w:cs="Times New Roman"/>
    </w:rPr>
  </w:style>
  <w:style w:type="character" w:styleId="PiedepginaCar" w:customStyle="1">
    <w:name w:val="Pie de página Car"/>
    <w:basedOn w:val="DefaultParagraphFont"/>
    <w:link w:val="Piedepgina"/>
    <w:uiPriority w:val="99"/>
    <w:qFormat/>
    <w:locked/>
    <w:rsid w:val="00a64a39"/>
    <w:rPr>
      <w:rFonts w:cs="Times New Roman"/>
    </w:rPr>
  </w:style>
  <w:style w:type="character" w:styleId="TextodegloboCar" w:customStyle="1">
    <w:name w:val="Texto de globo Car"/>
    <w:basedOn w:val="DefaultParagraphFont"/>
    <w:link w:val="Textodeglobo"/>
    <w:uiPriority w:val="99"/>
    <w:semiHidden/>
    <w:qFormat/>
    <w:locked/>
    <w:rsid w:val="00a64a39"/>
    <w:rPr>
      <w:rFonts w:ascii="Tahoma" w:hAnsi="Tahoma" w:cs="Tahoma"/>
      <w:sz w:val="16"/>
      <w:szCs w:val="16"/>
    </w:rPr>
  </w:style>
  <w:style w:type="character" w:styleId="ListLabel1">
    <w:name w:val="ListLabel 1"/>
    <w:qFormat/>
    <w:rPr>
      <w:color w:val="814F9C"/>
    </w:rPr>
  </w:style>
  <w:style w:type="character" w:styleId="ListLabel2">
    <w:name w:val="ListLabel 2"/>
    <w:qFormat/>
    <w:rPr>
      <w:rFonts w:cs="Times New Roman"/>
    </w:rPr>
  </w:style>
  <w:style w:type="character" w:styleId="ListLabel3">
    <w:name w:val="ListLabel 3"/>
    <w:qFormat/>
    <w:rPr>
      <w:rFonts w:cs="Times New Roman"/>
      <w:b/>
      <w:sz w:val="24"/>
    </w:rPr>
  </w:style>
  <w:style w:type="character" w:styleId="ListLabel4">
    <w:name w:val="ListLabel 4"/>
    <w:qFormat/>
    <w:rPr>
      <w:rFonts w:cs="Symbol"/>
      <w:sz w:val="20"/>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b/>
      <w:sz w:val="20"/>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b/>
      <w:sz w:val="20"/>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b/>
      <w:sz w:val="20"/>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b/>
      <w:sz w:val="20"/>
    </w:rPr>
  </w:style>
  <w:style w:type="character" w:styleId="ListLabel17">
    <w:name w:val="ListLabel 17"/>
    <w:qFormat/>
    <w:rPr>
      <w:rFonts w:cs="Courier New"/>
    </w:rPr>
  </w:style>
  <w:style w:type="character" w:styleId="ListLabel18">
    <w:name w:val="ListLabel 18"/>
    <w:qFormat/>
    <w:rPr>
      <w:rFonts w:cs="Wingdings"/>
    </w:rPr>
  </w:style>
  <w:style w:type="paragraph" w:styleId="Encabezado">
    <w:name w:val="Encabezado"/>
    <w:basedOn w:val="Normal"/>
    <w:next w:val="Cuerpodetexto"/>
    <w:qFormat/>
    <w:pPr>
      <w:keepNext/>
      <w:spacing w:before="240" w:after="120"/>
    </w:pPr>
    <w:rPr>
      <w:rFonts w:ascii="Liberation Sans" w:hAnsi="Liberation Sans" w:eastAsia="WenQuanYi Micro Hei" w:cs="Lohit Hind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ascii="Times New Roman" w:hAnsi="Times New Roman" w:cs="Lohit Hindi"/>
    </w:rPr>
  </w:style>
  <w:style w:type="paragraph" w:styleId="Leyenda">
    <w:name w:val="Leyenda"/>
    <w:basedOn w:val="Normal"/>
    <w:pPr>
      <w:suppressLineNumbers/>
      <w:spacing w:before="120" w:after="120"/>
    </w:pPr>
    <w:rPr>
      <w:rFonts w:ascii="Times New Roman" w:hAnsi="Times New Roman" w:cs="Lohit Hindi"/>
      <w:i/>
      <w:iCs/>
      <w:sz w:val="24"/>
      <w:szCs w:val="24"/>
    </w:rPr>
  </w:style>
  <w:style w:type="paragraph" w:styleId="Ndice">
    <w:name w:val="Índice"/>
    <w:basedOn w:val="Normal"/>
    <w:qFormat/>
    <w:pPr>
      <w:suppressLineNumbers/>
    </w:pPr>
    <w:rPr>
      <w:rFonts w:ascii="Times New Roman" w:hAnsi="Times New Roman" w:cs="Lohit Hindi"/>
    </w:rPr>
  </w:style>
  <w:style w:type="paragraph" w:styleId="Encabezamiento">
    <w:name w:val="Encabezamiento"/>
    <w:basedOn w:val="Normal"/>
    <w:link w:val="EncabezadoCar"/>
    <w:uiPriority w:val="99"/>
    <w:rsid w:val="00a64a39"/>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rsid w:val="00a64a39"/>
    <w:pPr>
      <w:tabs>
        <w:tab w:val="center" w:pos="4252" w:leader="none"/>
        <w:tab w:val="right" w:pos="8504" w:leader="none"/>
      </w:tabs>
      <w:spacing w:lineRule="auto" w:line="240" w:before="0" w:after="0"/>
    </w:pPr>
    <w:rPr/>
  </w:style>
  <w:style w:type="paragraph" w:styleId="BalloonText">
    <w:name w:val="Balloon Text"/>
    <w:basedOn w:val="Normal"/>
    <w:link w:val="TextodegloboCar"/>
    <w:uiPriority w:val="99"/>
    <w:semiHidden/>
    <w:qFormat/>
    <w:rsid w:val="00a64a39"/>
    <w:pPr>
      <w:spacing w:lineRule="auto" w:line="240" w:before="0" w:after="0"/>
    </w:pPr>
    <w:rPr>
      <w:rFonts w:ascii="Tahoma" w:hAnsi="Tahoma" w:cs="Tahoma"/>
      <w:sz w:val="16"/>
      <w:szCs w:val="16"/>
    </w:rPr>
  </w:style>
  <w:style w:type="paragraph" w:styleId="TableParagraph" w:customStyle="1">
    <w:name w:val="Table Paragraph"/>
    <w:basedOn w:val="Normal"/>
    <w:uiPriority w:val="99"/>
    <w:qFormat/>
    <w:rsid w:val="00bc07fd"/>
    <w:pPr>
      <w:widowControl w:val="false"/>
      <w:spacing w:lineRule="auto" w:line="240" w:before="0" w:after="0"/>
    </w:pPr>
    <w:rPr>
      <w:rFonts w:eastAsia="Times New Roman"/>
      <w:lang w:val="en-US"/>
    </w:rPr>
  </w:style>
  <w:style w:type="paragraph" w:styleId="Gui" w:customStyle="1">
    <w:name w:val="Gui"/>
    <w:basedOn w:val="Normal"/>
    <w:uiPriority w:val="99"/>
    <w:qFormat/>
    <w:rsid w:val="00de2466"/>
    <w:pPr>
      <w:spacing w:lineRule="exact" w:line="240" w:before="120" w:after="0"/>
      <w:ind w:left="227" w:hanging="227"/>
      <w:jc w:val="both"/>
    </w:pPr>
    <w:rPr>
      <w:rFonts w:ascii="Arial" w:hAnsi="Arial" w:cs="Times"/>
      <w:sz w:val="18"/>
      <w:szCs w:val="20"/>
      <w:lang w:eastAsia="es-ES"/>
    </w:rPr>
  </w:style>
  <w:style w:type="paragraph" w:styleId="Contenidodelmarco">
    <w:name w:val="Contenido del marco"/>
    <w:basedOn w:val="Normal"/>
    <w:qFormat/>
    <w:pPr/>
    <w:rPr/>
  </w:style>
  <w:style w:type="paragraph" w:styleId="Contenidodelatabla">
    <w:name w:val="Contenido de la tabla"/>
    <w:basedOn w:val="Normal"/>
    <w:qFormat/>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99"/>
    <w:rsid w:val="00bb5fc6"/>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Application>LibreOffice/5.0.5.2$Linux_x86 LibreOffice_project/00m0$Build-2</Application>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2017-11-24T10:04:00Z</dcterms:created>
  <dc:creator>Dulce Dueñas Muñoz</dc:creator>
  <dc:language>es-ES</dc:language>
  <cp:lastModifiedBy>usuario </cp:lastModifiedBy>
  <cp:lastPrinted>2017-12-11T11:05:44Z</cp:lastPrinted>
  <dcterms:modified xsi:type="dcterms:W3CDTF">2017-12-11T11:05:57Z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