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142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3255"/>
        <w:gridCol w:w="10887"/>
      </w:tblGrid>
      <w:tr w:rsidR="0013153A" w:rsidTr="00A17280">
        <w:tc>
          <w:tcPr>
            <w:tcW w:w="1414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BD4B4"/>
            <w:tcMar>
              <w:left w:w="103" w:type="dxa"/>
            </w:tcMar>
          </w:tcPr>
          <w:p w:rsidR="0013153A" w:rsidRDefault="009F0C1E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 xml:space="preserve">TÍTULO UDI: </w:t>
            </w:r>
            <w:r w:rsidR="006A0074">
              <w:rPr>
                <w:rFonts w:ascii="Arial" w:hAnsi="Arial" w:cs="Arial"/>
                <w:b/>
                <w:sz w:val="32"/>
                <w:szCs w:val="32"/>
              </w:rPr>
              <w:t>ANIMALES ASOMBROSOS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13153A" w:rsidTr="00A17280"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4C4F4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CURSO: 5</w:t>
            </w:r>
            <w:r w:rsidR="009D712B">
              <w:rPr>
                <w:rFonts w:ascii="Arial" w:hAnsi="Arial" w:cs="Arial"/>
                <w:b/>
                <w:sz w:val="24"/>
                <w:szCs w:val="24"/>
              </w:rPr>
              <w:t>º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9F0C1E" w:rsidP="008B3D0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B3D04">
              <w:rPr>
                <w:rFonts w:ascii="Arial" w:hAnsi="Arial" w:cs="Arial"/>
                <w:sz w:val="24"/>
                <w:szCs w:val="24"/>
              </w:rPr>
              <w:t>ÁREA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>
              <w:t>Inglés</w:t>
            </w:r>
            <w:r w:rsidR="001009D4">
              <w:t>.</w:t>
            </w:r>
            <w:bookmarkStart w:id="0" w:name="_GoBack"/>
            <w:bookmarkEnd w:id="0"/>
          </w:p>
        </w:tc>
      </w:tr>
      <w:tr w:rsidR="0013153A" w:rsidTr="00A17280"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AF1DD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JUSTIFICACIÓN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Pr="0030552C" w:rsidRDefault="004C4F4A" w:rsidP="0030552C">
            <w:pPr>
              <w:tabs>
                <w:tab w:val="left" w:pos="284"/>
              </w:tabs>
              <w:spacing w:after="106" w:line="260" w:lineRule="exac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C4F4A">
              <w:rPr>
                <w:rFonts w:ascii="Arial" w:hAnsi="Arial" w:cs="Arial"/>
                <w:sz w:val="20"/>
                <w:szCs w:val="20"/>
              </w:rPr>
              <w:t xml:space="preserve">Los alumnos aprenderán a identificar y nombrar animales a través de la lectura, la práctica de la pronunciación, el juego </w:t>
            </w:r>
            <w:proofErr w:type="spellStart"/>
            <w:r w:rsidRPr="004C4F4A">
              <w:rPr>
                <w:rFonts w:ascii="Arial" w:hAnsi="Arial" w:cs="Arial"/>
                <w:sz w:val="20"/>
                <w:szCs w:val="20"/>
              </w:rPr>
              <w:t>Who</w:t>
            </w:r>
            <w:proofErr w:type="spellEnd"/>
            <w:r w:rsidRPr="004C4F4A">
              <w:rPr>
                <w:rFonts w:ascii="Arial" w:hAnsi="Arial" w:cs="Arial"/>
                <w:sz w:val="20"/>
                <w:szCs w:val="20"/>
              </w:rPr>
              <w:t xml:space="preserve"> are </w:t>
            </w:r>
            <w:proofErr w:type="spellStart"/>
            <w:r w:rsidRPr="004C4F4A">
              <w:rPr>
                <w:rFonts w:ascii="Arial" w:hAnsi="Arial" w:cs="Arial"/>
                <w:sz w:val="20"/>
                <w:szCs w:val="20"/>
              </w:rPr>
              <w:t>you</w:t>
            </w:r>
            <w:proofErr w:type="spellEnd"/>
            <w:r w:rsidRPr="004C4F4A">
              <w:rPr>
                <w:rFonts w:ascii="Arial" w:hAnsi="Arial" w:cs="Arial"/>
                <w:sz w:val="20"/>
                <w:szCs w:val="20"/>
              </w:rPr>
              <w:t xml:space="preserve">? y la participación en canciones y raps. Conocerán también contenido CLIL relacionado con los animales en peligro de extinción a través de la escucha y la lectura de un texto. Confeccionarán un proyecto sobre un animal en peligro de extinción. Disfrutarán asimismo respondiendo a un cuestionario sobre la India. En lo que respecta a la gramática, aprenderán el uso de la estructura </w:t>
            </w:r>
            <w:proofErr w:type="gramStart"/>
            <w:r w:rsidRPr="004C4F4A">
              <w:rPr>
                <w:rFonts w:ascii="Arial" w:hAnsi="Arial" w:cs="Arial"/>
                <w:sz w:val="20"/>
                <w:szCs w:val="20"/>
              </w:rPr>
              <w:t>Do …</w:t>
            </w:r>
            <w:proofErr w:type="gramEnd"/>
            <w:r w:rsidRPr="004C4F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C4F4A">
              <w:rPr>
                <w:rFonts w:ascii="Arial" w:hAnsi="Arial" w:cs="Arial"/>
                <w:sz w:val="20"/>
                <w:szCs w:val="20"/>
              </w:rPr>
              <w:t>live</w:t>
            </w:r>
            <w:proofErr w:type="spellEnd"/>
            <w:r w:rsidRPr="004C4F4A">
              <w:rPr>
                <w:rFonts w:ascii="Arial" w:hAnsi="Arial" w:cs="Arial"/>
                <w:sz w:val="20"/>
                <w:szCs w:val="20"/>
              </w:rPr>
              <w:t xml:space="preserve"> in … ? Yes, I </w:t>
            </w:r>
            <w:proofErr w:type="spellStart"/>
            <w:r w:rsidRPr="004C4F4A">
              <w:rPr>
                <w:rFonts w:ascii="Arial" w:hAnsi="Arial" w:cs="Arial"/>
                <w:sz w:val="20"/>
                <w:szCs w:val="20"/>
              </w:rPr>
              <w:t>think</w:t>
            </w:r>
            <w:proofErr w:type="spellEnd"/>
            <w:r w:rsidRPr="004C4F4A">
              <w:rPr>
                <w:rFonts w:ascii="Arial" w:hAnsi="Arial" w:cs="Arial"/>
                <w:sz w:val="20"/>
                <w:szCs w:val="20"/>
              </w:rPr>
              <w:t xml:space="preserve"> so./</w:t>
            </w:r>
            <w:proofErr w:type="spellStart"/>
            <w:r w:rsidRPr="004C4F4A">
              <w:rPr>
                <w:rFonts w:ascii="Arial" w:hAnsi="Arial" w:cs="Arial"/>
                <w:sz w:val="20"/>
                <w:szCs w:val="20"/>
              </w:rPr>
              <w:t>I’m</w:t>
            </w:r>
            <w:proofErr w:type="spellEnd"/>
            <w:r w:rsidRPr="004C4F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C4F4A">
              <w:rPr>
                <w:rFonts w:ascii="Arial" w:hAnsi="Arial" w:cs="Arial"/>
                <w:sz w:val="20"/>
                <w:szCs w:val="20"/>
              </w:rPr>
              <w:t>not</w:t>
            </w:r>
            <w:proofErr w:type="spellEnd"/>
            <w:r w:rsidRPr="004C4F4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4C4F4A">
              <w:rPr>
                <w:rFonts w:ascii="Arial" w:hAnsi="Arial" w:cs="Arial"/>
                <w:sz w:val="20"/>
                <w:szCs w:val="20"/>
              </w:rPr>
              <w:t>sure</w:t>
            </w:r>
            <w:proofErr w:type="spellEnd"/>
            <w:r w:rsidRPr="004C4F4A">
              <w:rPr>
                <w:rFonts w:ascii="Arial" w:hAnsi="Arial" w:cs="Arial"/>
                <w:sz w:val="20"/>
                <w:szCs w:val="20"/>
              </w:rPr>
              <w:t xml:space="preserve"> y los comparativos a través de diversas actividades y juegos</w:t>
            </w:r>
          </w:p>
        </w:tc>
      </w:tr>
      <w:tr w:rsidR="0013153A" w:rsidTr="00A17280">
        <w:tc>
          <w:tcPr>
            <w:tcW w:w="32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EAF1DD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TEMPORALIZACIÓN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177583" w:rsidP="003A1DEC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Dos últimas </w:t>
            </w:r>
            <w:r w:rsidR="008B3D04">
              <w:rPr>
                <w:rFonts w:ascii="Arial" w:hAnsi="Arial" w:cs="Arial"/>
                <w:sz w:val="20"/>
                <w:szCs w:val="20"/>
              </w:rPr>
              <w:t xml:space="preserve">semanas de </w:t>
            </w:r>
            <w:r>
              <w:rPr>
                <w:rFonts w:ascii="Arial" w:hAnsi="Arial" w:cs="Arial"/>
                <w:sz w:val="20"/>
                <w:szCs w:val="20"/>
              </w:rPr>
              <w:t>enero</w:t>
            </w:r>
            <w:r w:rsidR="008B3D04">
              <w:rPr>
                <w:rFonts w:ascii="Arial" w:hAnsi="Arial" w:cs="Arial"/>
                <w:sz w:val="20"/>
                <w:szCs w:val="20"/>
              </w:rPr>
              <w:t xml:space="preserve"> y las dos primeras de </w:t>
            </w:r>
            <w:r>
              <w:rPr>
                <w:rFonts w:ascii="Arial" w:hAnsi="Arial" w:cs="Arial"/>
                <w:sz w:val="20"/>
                <w:szCs w:val="20"/>
              </w:rPr>
              <w:t>febrer</w:t>
            </w:r>
            <w:r w:rsidR="008B3D04">
              <w:rPr>
                <w:rFonts w:ascii="Arial" w:hAnsi="Arial" w:cs="Arial"/>
                <w:sz w:val="20"/>
                <w:szCs w:val="20"/>
              </w:rPr>
              <w:t>o.</w:t>
            </w:r>
          </w:p>
        </w:tc>
      </w:tr>
    </w:tbl>
    <w:p w:rsidR="0013153A" w:rsidRDefault="0013153A"/>
    <w:tbl>
      <w:tblPr>
        <w:tblW w:w="14142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14142"/>
      </w:tblGrid>
      <w:tr w:rsidR="0013153A" w:rsidTr="00D223DB">
        <w:trPr>
          <w:trHeight w:val="219"/>
        </w:trPr>
        <w:tc>
          <w:tcPr>
            <w:tcW w:w="14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13153A" w:rsidRDefault="009D712B" w:rsidP="003A1DEC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CONCRECCIÓN CURRICULAR</w:t>
            </w:r>
          </w:p>
        </w:tc>
      </w:tr>
      <w:tr w:rsidR="0013153A" w:rsidTr="00D223DB">
        <w:trPr>
          <w:trHeight w:val="219"/>
        </w:trPr>
        <w:tc>
          <w:tcPr>
            <w:tcW w:w="14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84520E" w:rsidRDefault="0084520E" w:rsidP="0084520E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CRITERIO DE EVALUACIÓN</w:t>
            </w:r>
          </w:p>
          <w:p w:rsidR="0084520E" w:rsidRPr="00E71E59" w:rsidRDefault="0084520E" w:rsidP="0084520E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E71E59">
              <w:rPr>
                <w:rFonts w:asciiTheme="minorHAnsi" w:hAnsiTheme="minorHAnsi" w:cstheme="minorHAnsi"/>
                <w:b/>
              </w:rPr>
              <w:t>Bloque 1. Comprensión de textos orales</w:t>
            </w:r>
          </w:p>
          <w:p w:rsidR="004C4F4A" w:rsidRPr="004C4F4A" w:rsidRDefault="004C4F4A" w:rsidP="004C4F4A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C4F4A">
              <w:rPr>
                <w:rFonts w:asciiTheme="minorHAnsi" w:hAnsiTheme="minorHAnsi" w:cstheme="minorHAnsi"/>
                <w:sz w:val="20"/>
                <w:szCs w:val="20"/>
              </w:rPr>
              <w:t>CE.3.2. Conocer y saber utilizar las estrategias más adecuadas para la comprensión del sentido general de mensajes, anuncios publicitarios, instrucciones, indicaciones más complejas en momentos distintos: en una estación, en un restaurante, en un supermercado.</w:t>
            </w:r>
          </w:p>
          <w:p w:rsidR="004C4F4A" w:rsidRDefault="004C4F4A" w:rsidP="004C4F4A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C4F4A">
              <w:rPr>
                <w:rFonts w:asciiTheme="minorHAnsi" w:hAnsiTheme="minorHAnsi" w:cstheme="minorHAnsi"/>
                <w:sz w:val="20"/>
                <w:szCs w:val="20"/>
              </w:rPr>
              <w:t>CE.3.4. Comprender y reconocer las estructuras sintácticas básicas a la vez que un repertorio de léxico frecuente relacionado con temas de la vida diaria y escolar, y expresa intereses, necesidades y experiencias en diferentes contextos, infiriendo el significado del nuevo léxico a través del contexto en el que aparece.</w:t>
            </w:r>
          </w:p>
          <w:p w:rsidR="004C4F4A" w:rsidRPr="004C4F4A" w:rsidRDefault="004C4F4A" w:rsidP="004C4F4A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C4F4A">
              <w:rPr>
                <w:rFonts w:asciiTheme="minorHAnsi" w:hAnsiTheme="minorHAnsi" w:cstheme="minorHAnsi"/>
                <w:sz w:val="20"/>
                <w:szCs w:val="20"/>
              </w:rPr>
              <w:t>CE.3.5 Comprender la idea principal de mensajes oídos, reconociendo patrones sonoros, acentuales, rítmicos y de entonación básicos y apoyándose en materiales audiovisuales diversos sobre temas cotidianos.</w:t>
            </w:r>
          </w:p>
          <w:p w:rsidR="0084520E" w:rsidRPr="00E71E59" w:rsidRDefault="0084520E" w:rsidP="0084520E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1E59">
              <w:rPr>
                <w:rFonts w:asciiTheme="minorHAnsi" w:hAnsiTheme="minorHAnsi" w:cstheme="minorHAnsi"/>
                <w:b/>
                <w:sz w:val="20"/>
                <w:szCs w:val="20"/>
              </w:rPr>
              <w:t>Bloque 2. Producción de textos orales, expresión e interacción</w:t>
            </w:r>
          </w:p>
          <w:p w:rsidR="004C4F4A" w:rsidRDefault="004C4F4A" w:rsidP="0084520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C4F4A">
              <w:rPr>
                <w:rFonts w:asciiTheme="minorHAnsi" w:hAnsiTheme="minorHAnsi" w:cstheme="minorHAnsi"/>
                <w:sz w:val="20"/>
                <w:szCs w:val="20"/>
              </w:rPr>
              <w:t>CE.3.6. Participar en conversaciones cara a cara o por medios tecnológicos para intercambiar información, aplicando las estrategias básicas y conocimientos sociolingüísticos y socioculturales para producir monólogos y diálogos, breves y sencillos, utilizando un repertorio de expresiones memorizadas y formules trabajadas previamente; así como respetando las convenciones comunicativas elementales para intercambiar información en distintos contextos, en la consulta médica, entrevistas a los compañeros/as, restaurantes, bancos, etc.</w:t>
            </w:r>
          </w:p>
          <w:p w:rsidR="0084520E" w:rsidRDefault="004C4F4A" w:rsidP="0084520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C4F4A">
              <w:rPr>
                <w:rFonts w:asciiTheme="minorHAnsi" w:hAnsiTheme="minorHAnsi" w:cstheme="minorHAnsi"/>
                <w:sz w:val="20"/>
                <w:szCs w:val="20"/>
              </w:rPr>
              <w:t>CE.3.7. Conocer y aplicar las estrategias básicas para producir monólogos y diálogos, breves y sencillos, utilizando un repertorio de expresiones memorizadas y formules trabajadas previamente para describir su rutina diaria, presentar su grupo de música, cantante, libro preferidos, etc.</w:t>
            </w:r>
          </w:p>
          <w:p w:rsidR="004C4F4A" w:rsidRPr="00E71E59" w:rsidRDefault="004C4F4A" w:rsidP="0084520E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84520E" w:rsidRPr="00E71E59" w:rsidRDefault="0084520E" w:rsidP="0084520E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1E59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Bloque 3. Comprensión de textos escritos</w:t>
            </w:r>
          </w:p>
          <w:p w:rsidR="004C4F4A" w:rsidRPr="004C4F4A" w:rsidRDefault="004C4F4A" w:rsidP="004C4F4A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C4F4A">
              <w:rPr>
                <w:rFonts w:asciiTheme="minorHAnsi" w:hAnsiTheme="minorHAnsi" w:cstheme="minorHAnsi"/>
                <w:sz w:val="20"/>
                <w:szCs w:val="20"/>
              </w:rPr>
              <w:t>CE.3.10. Conocer y emplear las estrategias básicas y los conocimientos sobre aspectos culturales y lingüísticos más adecuadas para la comprensión global de distintos tipos de textos propios de su entorno, subrayando la información esencial y los puntos principales, estableciendo convergencias y divergencias respecto a los países anglohablantes.</w:t>
            </w:r>
          </w:p>
          <w:p w:rsidR="004C4F4A" w:rsidRPr="004C4F4A" w:rsidRDefault="004C4F4A" w:rsidP="004C4F4A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C4F4A">
              <w:rPr>
                <w:rFonts w:asciiTheme="minorHAnsi" w:hAnsiTheme="minorHAnsi" w:cstheme="minorHAnsi"/>
                <w:sz w:val="20"/>
                <w:szCs w:val="20"/>
              </w:rPr>
              <w:t>CE.3.11. Demostrar comprensión general por la idea fundamental comunicada en una carta, o una descripción sobre sí mismos, la familia, indicación de una cita, etc., perteneciente a un contexto adecuado a su edad y en soportes papel y digital.</w:t>
            </w:r>
          </w:p>
          <w:p w:rsidR="0084520E" w:rsidRPr="00E71E59" w:rsidRDefault="004C4F4A" w:rsidP="004C4F4A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C4F4A">
              <w:rPr>
                <w:rFonts w:asciiTheme="minorHAnsi" w:hAnsiTheme="minorHAnsi" w:cstheme="minorHAnsi"/>
                <w:sz w:val="20"/>
                <w:szCs w:val="20"/>
              </w:rPr>
              <w:t>CE.3.13 Reconocer un repertorio limitado de léxico escrito relativo a situaciones cotidianas y temas habituales, diferenciando los signos ortográficos básicos en los textos adaptados a su edad para facilitar su comprensión</w:t>
            </w:r>
            <w:r w:rsidR="0084520E" w:rsidRPr="00E71E59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:rsidR="0084520E" w:rsidRPr="00E71E59" w:rsidRDefault="0084520E" w:rsidP="0084520E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71E59">
              <w:rPr>
                <w:rFonts w:asciiTheme="minorHAnsi" w:hAnsiTheme="minorHAnsi" w:cstheme="minorHAnsi"/>
                <w:b/>
                <w:sz w:val="20"/>
                <w:szCs w:val="20"/>
              </w:rPr>
              <w:t>Bloque 4. Producción de textos escritos: expresión e interacción</w:t>
            </w:r>
          </w:p>
          <w:p w:rsidR="004C4F4A" w:rsidRPr="004C4F4A" w:rsidRDefault="004C4F4A" w:rsidP="004C4F4A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C4F4A">
              <w:rPr>
                <w:rFonts w:asciiTheme="minorHAnsi" w:hAnsiTheme="minorHAnsi" w:cstheme="minorHAnsi"/>
                <w:sz w:val="20"/>
                <w:szCs w:val="20"/>
              </w:rPr>
              <w:t>CE.3.14. Redactar textos cortos y sencillos, como correos electrónicos, cartas, etc., compuestos de frases simples aisladas, en un registro neutro o informal, utilizando con razonable corrección las convenciones ortográficas básicas y los principales signos de puntuación, para hablar de sí mismo, de su entorno más inmediato y de aspectos de su vida cotidiana, en situaciones familiares y predecibles.</w:t>
            </w:r>
          </w:p>
          <w:p w:rsidR="0013153A" w:rsidRDefault="004C4F4A" w:rsidP="004C4F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C4F4A">
              <w:rPr>
                <w:rFonts w:asciiTheme="minorHAnsi" w:hAnsiTheme="minorHAnsi" w:cstheme="minorHAnsi"/>
                <w:sz w:val="20"/>
                <w:szCs w:val="20"/>
              </w:rPr>
              <w:t>CE 3.17 Producir textos escritos cumpliendo las funciones comunicativas más frecuentes y aplicando los patrones discursivos básicos: una felicitación, un intercambio de información o un ofrecimiento.</w:t>
            </w:r>
          </w:p>
        </w:tc>
      </w:tr>
      <w:tr w:rsidR="0013153A" w:rsidTr="00D223DB">
        <w:trPr>
          <w:trHeight w:val="219"/>
        </w:trPr>
        <w:tc>
          <w:tcPr>
            <w:tcW w:w="14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13153A" w:rsidRPr="00E71E59" w:rsidRDefault="009D712B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E71E59">
              <w:rPr>
                <w:rFonts w:asciiTheme="minorHAnsi" w:hAnsiTheme="minorHAnsi" w:cstheme="minorHAnsi"/>
                <w:b/>
              </w:rPr>
              <w:lastRenderedPageBreak/>
              <w:t>OBJETIVOS DIDÁCTICOS</w:t>
            </w:r>
          </w:p>
          <w:p w:rsidR="004C4F4A" w:rsidRDefault="004C4F4A" w:rsidP="00133D55">
            <w:pPr>
              <w:spacing w:after="0" w:line="259" w:lineRule="auto"/>
              <w:rPr>
                <w:rFonts w:ascii="Century Gothic" w:hAnsi="Century Gothic" w:cs="FuturaStd-Medium"/>
                <w:sz w:val="20"/>
                <w:szCs w:val="20"/>
                <w:lang w:eastAsia="es-ES"/>
              </w:rPr>
            </w:pPr>
            <w:r w:rsidRPr="00FD1AC9">
              <w:rPr>
                <w:rFonts w:ascii="Century Gothic" w:hAnsi="Century Gothic" w:cs="FuturaStd-Medium"/>
                <w:sz w:val="20"/>
                <w:szCs w:val="20"/>
                <w:lang w:eastAsia="es-ES"/>
              </w:rPr>
              <w:t>O.LE.2. Expresarse e interactuar en situaciones sencillas y habituales, utilizando procedimientos verbales y no verbales y atendiendo a las reglas propias del intercambio comunicativo para responder con autonomía suficiente y de forma adecuada, respetuosa y de cooperación y correcta en situaciones de la vida cotidiana</w:t>
            </w:r>
          </w:p>
          <w:p w:rsidR="00226432" w:rsidRPr="00E71E59" w:rsidRDefault="00226432" w:rsidP="00133D55">
            <w:pPr>
              <w:spacing w:after="0" w:line="259" w:lineRule="auto"/>
              <w:rPr>
                <w:rFonts w:asciiTheme="minorHAnsi" w:hAnsiTheme="minorHAnsi" w:cstheme="minorHAnsi"/>
                <w:color w:val="auto"/>
              </w:rPr>
            </w:pPr>
            <w:r w:rsidRPr="00E71E59">
              <w:rPr>
                <w:rFonts w:asciiTheme="minorHAnsi" w:hAnsiTheme="minorHAnsi" w:cstheme="minorHAnsi"/>
                <w:color w:val="auto"/>
              </w:rPr>
              <w:t>O.LE.3. Escribir textos con fines variados sobre temas tratados previamente en el aula y con ayuda de modelos.</w:t>
            </w:r>
          </w:p>
          <w:p w:rsidR="0013153A" w:rsidRPr="00E71E59" w:rsidRDefault="00133D55" w:rsidP="00133D5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33D55">
              <w:rPr>
                <w:rFonts w:asciiTheme="minorHAnsi" w:hAnsiTheme="minorHAnsi" w:cstheme="minorHAnsi"/>
                <w:color w:val="auto"/>
              </w:rPr>
              <w:t>O.LE.5. Aprender a utilizar con progresiva autonomía todos los medios a su alcance, incluidas las nuevas tecnologías, para obtener información y para comunicarse en la lengua extranjera.</w:t>
            </w:r>
          </w:p>
        </w:tc>
      </w:tr>
      <w:tr w:rsidR="0013153A" w:rsidTr="00133D55">
        <w:trPr>
          <w:trHeight w:val="20"/>
        </w:trPr>
        <w:tc>
          <w:tcPr>
            <w:tcW w:w="14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CONTENIDOS</w:t>
            </w:r>
          </w:p>
          <w:p w:rsidR="00E71E59" w:rsidRPr="00E71E59" w:rsidRDefault="00233197" w:rsidP="00E71E59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Century Gothic" w:eastAsia="Times New Roman" w:hAnsi="Century Gothic" w:cs="NewsGotT-Regu"/>
                <w:color w:val="auto"/>
                <w:sz w:val="20"/>
                <w:szCs w:val="20"/>
              </w:rPr>
            </w:pPr>
            <w:r w:rsidRPr="007C72E8">
              <w:rPr>
                <w:rFonts w:cs="Calibri"/>
                <w:b/>
                <w:bCs/>
                <w:u w:val="single"/>
                <w:lang w:eastAsia="es-ES"/>
              </w:rPr>
              <w:t>Bloque 1: “Comprensión de textos orales</w:t>
            </w:r>
            <w:r w:rsidRPr="007C72E8">
              <w:rPr>
                <w:rFonts w:cs="Calibri"/>
                <w:b/>
                <w:bCs/>
                <w:lang w:eastAsia="es-ES"/>
              </w:rPr>
              <w:t>”</w:t>
            </w:r>
          </w:p>
          <w:p w:rsidR="00133D55" w:rsidRPr="00133D55" w:rsidRDefault="00133D55" w:rsidP="00133D5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133D55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1.1. Distinción y comprensión de la información básica de textos orales, transmitidos de viva voz o por medios audiovisuales, sobre temas habituales concretos (instrucciones, indicaciones, peticiones, avisos).</w:t>
            </w:r>
          </w:p>
          <w:p w:rsidR="00133D55" w:rsidRPr="00133D55" w:rsidRDefault="00133D55" w:rsidP="00133D5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</w:pPr>
            <w:r w:rsidRPr="00133D55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</w:rPr>
              <w:t>1.3. Distinción de las funciones comunicativas principales: saludos y presentaciones, disculpas y agradecimientos, expresión de la capacidad, el gusto, el acuerdo o desacuerdo, el sentimiento, la intención. Descripción de personas, actividades, lugares y objetos. Narración de hechos pasados remotos y recientes. Petición y ofrecimiento de información, ayuda, instrucciones, objetos, permisos, opinión. Establecimiento y mantenimiento de la comunicación.</w:t>
            </w:r>
          </w:p>
          <w:p w:rsidR="00233197" w:rsidRPr="007C72E8" w:rsidRDefault="00233197" w:rsidP="00133D55">
            <w:pPr>
              <w:widowControl w:val="0"/>
              <w:spacing w:after="0" w:line="240" w:lineRule="auto"/>
              <w:contextualSpacing/>
              <w:jc w:val="both"/>
              <w:rPr>
                <w:rFonts w:eastAsia="Times New Roman" w:cs="Calibri"/>
                <w:b/>
                <w:bCs/>
                <w:u w:val="single"/>
              </w:rPr>
            </w:pPr>
            <w:r w:rsidRPr="007C72E8">
              <w:rPr>
                <w:rFonts w:eastAsia="Times New Roman" w:cs="Calibri"/>
                <w:b/>
                <w:bCs/>
                <w:u w:val="single"/>
              </w:rPr>
              <w:t xml:space="preserve">Bloque 2: “Producción de textos orales: expresión e interacción” </w:t>
            </w:r>
          </w:p>
          <w:p w:rsidR="00133D55" w:rsidRPr="00133D55" w:rsidRDefault="00133D55" w:rsidP="00133D55">
            <w:pPr>
              <w:spacing w:after="0" w:line="240" w:lineRule="auto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es-ES"/>
              </w:rPr>
            </w:pPr>
            <w:r w:rsidRPr="00133D55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es-ES"/>
              </w:rPr>
              <w:t>2.2. Participación en conversaciones breves que requieren un intercambio y movilización de información previa sobre tipo de tarea y tarea.</w:t>
            </w:r>
          </w:p>
          <w:p w:rsidR="00E71E59" w:rsidRDefault="00133D55" w:rsidP="00133D55">
            <w:pPr>
              <w:widowControl w:val="0"/>
              <w:spacing w:after="0" w:line="240" w:lineRule="auto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es-ES"/>
              </w:rPr>
            </w:pPr>
            <w:r w:rsidRPr="00133D55"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es-ES"/>
              </w:rPr>
              <w:t>2.5. Planificación y producción de mensajes con claridad, coherencia, identificando la idea o ideas principales y ajustándose correctamente a los modelos y fórmulas de cada tipo de texto</w:t>
            </w:r>
          </w:p>
          <w:p w:rsidR="007C435E" w:rsidRDefault="007C435E" w:rsidP="00133D55">
            <w:pPr>
              <w:widowControl w:val="0"/>
              <w:spacing w:after="0" w:line="240" w:lineRule="auto"/>
              <w:contextualSpacing/>
              <w:jc w:val="both"/>
              <w:rPr>
                <w:rFonts w:asciiTheme="minorHAnsi" w:eastAsia="Times New Roman" w:hAnsiTheme="minorHAnsi" w:cstheme="minorHAnsi"/>
                <w:color w:val="auto"/>
                <w:sz w:val="20"/>
                <w:szCs w:val="20"/>
                <w:lang w:eastAsia="es-ES"/>
              </w:rPr>
            </w:pPr>
          </w:p>
          <w:p w:rsidR="00233197" w:rsidRPr="007C72E8" w:rsidRDefault="00233197" w:rsidP="00E71E59">
            <w:pPr>
              <w:widowControl w:val="0"/>
              <w:spacing w:after="0"/>
              <w:contextualSpacing/>
              <w:jc w:val="both"/>
              <w:rPr>
                <w:rFonts w:eastAsia="Times New Roman" w:cs="Calibri"/>
                <w:b/>
                <w:bCs/>
                <w:u w:val="single"/>
              </w:rPr>
            </w:pPr>
            <w:r w:rsidRPr="007C72E8">
              <w:rPr>
                <w:rFonts w:eastAsia="Times New Roman" w:cs="Calibri"/>
                <w:b/>
                <w:bCs/>
                <w:u w:val="single"/>
              </w:rPr>
              <w:lastRenderedPageBreak/>
              <w:t>Bloque 3: “Comprensión de textos escritos”</w:t>
            </w:r>
          </w:p>
          <w:p w:rsidR="007C435E" w:rsidRPr="007C435E" w:rsidRDefault="007C435E" w:rsidP="007C435E">
            <w:pPr>
              <w:spacing w:after="0" w:line="240" w:lineRule="auto"/>
              <w:jc w:val="both"/>
              <w:rPr>
                <w:rFonts w:ascii="Century Gothic" w:eastAsia="Times New Roman" w:hAnsi="Century Gothic" w:cs="FuturaStd-Medium"/>
                <w:color w:val="auto"/>
                <w:sz w:val="20"/>
                <w:szCs w:val="20"/>
                <w:lang w:eastAsia="es-ES"/>
              </w:rPr>
            </w:pPr>
            <w:r w:rsidRPr="007C435E">
              <w:rPr>
                <w:rFonts w:ascii="Century Gothic" w:eastAsia="Times New Roman" w:hAnsi="Century Gothic" w:cs="FuturaStd-Medium"/>
                <w:color w:val="auto"/>
                <w:sz w:val="20"/>
                <w:szCs w:val="20"/>
                <w:lang w:eastAsia="es-ES"/>
              </w:rPr>
              <w:t>3.3. Comprensión de la información contenida en mensajes escritos, infiriendo en el significado de términos desconocidos. Uso del diccionario.</w:t>
            </w:r>
          </w:p>
          <w:p w:rsidR="007C435E" w:rsidRPr="007C435E" w:rsidRDefault="007C435E" w:rsidP="007C435E">
            <w:pPr>
              <w:spacing w:after="0" w:line="240" w:lineRule="auto"/>
              <w:jc w:val="both"/>
              <w:rPr>
                <w:rFonts w:ascii="Century Gothic" w:eastAsia="Times New Roman" w:hAnsi="Century Gothic" w:cs="FuturaStd-Medium"/>
                <w:color w:val="auto"/>
                <w:sz w:val="20"/>
                <w:szCs w:val="20"/>
                <w:lang w:eastAsia="es-ES"/>
              </w:rPr>
            </w:pPr>
            <w:r w:rsidRPr="007C435E">
              <w:rPr>
                <w:rFonts w:ascii="Century Gothic" w:eastAsia="Times New Roman" w:hAnsi="Century Gothic" w:cs="FuturaStd-Medium"/>
                <w:color w:val="auto"/>
                <w:sz w:val="20"/>
                <w:szCs w:val="20"/>
                <w:lang w:eastAsia="es-ES"/>
              </w:rPr>
              <w:t>3.4. Identificación y comprensión de distintos tipos de textos y su intención comunicativa en formato digital o papel.</w:t>
            </w:r>
          </w:p>
          <w:p w:rsidR="007C435E" w:rsidRPr="007C435E" w:rsidRDefault="007C435E" w:rsidP="007C435E">
            <w:pPr>
              <w:spacing w:after="0" w:line="240" w:lineRule="auto"/>
              <w:jc w:val="both"/>
              <w:rPr>
                <w:rFonts w:ascii="Century Gothic" w:eastAsia="Times New Roman" w:hAnsi="Century Gothic" w:cs="FuturaStd-Medium"/>
                <w:color w:val="auto"/>
                <w:sz w:val="20"/>
                <w:szCs w:val="20"/>
                <w:lang w:eastAsia="es-ES"/>
              </w:rPr>
            </w:pPr>
            <w:r w:rsidRPr="007C435E">
              <w:rPr>
                <w:rFonts w:ascii="Century Gothic" w:eastAsia="Times New Roman" w:hAnsi="Century Gothic" w:cs="FuturaStd-Medium"/>
                <w:color w:val="auto"/>
                <w:sz w:val="20"/>
                <w:szCs w:val="20"/>
                <w:lang w:eastAsia="es-ES"/>
              </w:rPr>
              <w:t>3.6. Lectura de textos de situaciones contextualizadas, cotidianas y habituales, relacionadas con sus intereses, experiencias y necesidades.</w:t>
            </w:r>
          </w:p>
          <w:p w:rsidR="00D223DB" w:rsidRPr="00E71E59" w:rsidRDefault="00E71E59" w:rsidP="00233197">
            <w:pPr>
              <w:pStyle w:val="Gui"/>
              <w:spacing w:before="6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E71E59">
              <w:rPr>
                <w:rFonts w:ascii="Calibri" w:hAnsi="Calibri" w:cs="Calibri"/>
                <w:b/>
                <w:sz w:val="22"/>
                <w:szCs w:val="22"/>
                <w:u w:val="single"/>
              </w:rPr>
              <w:t>Bloque 4. Producción de textos escritos: expresión e interacción</w:t>
            </w:r>
          </w:p>
          <w:p w:rsidR="007C435E" w:rsidRPr="007C435E" w:rsidRDefault="007C435E" w:rsidP="007C435E">
            <w:pPr>
              <w:spacing w:after="0" w:line="240" w:lineRule="auto"/>
              <w:jc w:val="both"/>
              <w:rPr>
                <w:rFonts w:ascii="Century Gothic" w:eastAsia="Times New Roman" w:hAnsi="Century Gothic" w:cs="NewsGotT-Regu"/>
                <w:color w:val="auto"/>
                <w:sz w:val="20"/>
                <w:szCs w:val="20"/>
              </w:rPr>
            </w:pPr>
            <w:r w:rsidRPr="007C435E">
              <w:rPr>
                <w:rFonts w:ascii="Century Gothic" w:eastAsia="Times New Roman" w:hAnsi="Century Gothic" w:cs="NewsGotT-Regu"/>
                <w:color w:val="auto"/>
                <w:sz w:val="20"/>
                <w:szCs w:val="20"/>
              </w:rPr>
              <w:t>4.1. Redacción de textos escritos cortos y sencillos creativos en soporte papel y digital, usando con corrección patrones básicos y signos ortográficos trabajados. Expresión de mensajes claros ajustándose a modelos y fórmulas de cada tipo de texto.</w:t>
            </w:r>
          </w:p>
          <w:p w:rsidR="007C435E" w:rsidRPr="00233197" w:rsidRDefault="007C435E" w:rsidP="000E397C">
            <w:pPr>
              <w:spacing w:after="0" w:line="240" w:lineRule="auto"/>
              <w:jc w:val="both"/>
              <w:rPr>
                <w:rFonts w:cs="Arial"/>
                <w:i/>
                <w:iCs/>
              </w:rPr>
            </w:pPr>
            <w:r w:rsidRPr="007C435E">
              <w:rPr>
                <w:rFonts w:ascii="Century Gothic" w:eastAsia="Times New Roman" w:hAnsi="Century Gothic" w:cs="NewsGotT-Regu"/>
                <w:color w:val="auto"/>
                <w:sz w:val="20"/>
                <w:szCs w:val="20"/>
              </w:rPr>
              <w:t>4.4. Conocimiento y utilización adecuada de estructuras sintácticas básicas en sus propias producciones escritas en distintos formatos.</w:t>
            </w:r>
          </w:p>
        </w:tc>
      </w:tr>
      <w:tr w:rsidR="0013153A" w:rsidTr="00D223DB">
        <w:trPr>
          <w:trHeight w:val="219"/>
        </w:trPr>
        <w:tc>
          <w:tcPr>
            <w:tcW w:w="141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</w:tcPr>
          <w:p w:rsidR="0013153A" w:rsidRPr="00D94732" w:rsidRDefault="009D712B">
            <w:pPr>
              <w:spacing w:after="0" w:line="240" w:lineRule="auto"/>
              <w:rPr>
                <w:rFonts w:ascii="Arial" w:hAnsi="Arial" w:cs="Arial"/>
                <w:b/>
                <w:color w:val="auto"/>
              </w:rPr>
            </w:pPr>
            <w:r w:rsidRPr="00D94732">
              <w:rPr>
                <w:rFonts w:ascii="Arial" w:hAnsi="Arial" w:cs="Arial"/>
                <w:b/>
                <w:color w:val="auto"/>
              </w:rPr>
              <w:lastRenderedPageBreak/>
              <w:t>COMPETENCIAS</w:t>
            </w:r>
          </w:p>
          <w:p w:rsidR="00D94732" w:rsidRPr="00D94732" w:rsidRDefault="00D94732" w:rsidP="00D94732">
            <w:pPr>
              <w:spacing w:after="0" w:line="240" w:lineRule="auto"/>
              <w:rPr>
                <w:rFonts w:ascii="Century Gothic" w:eastAsia="Times New Roman" w:hAnsi="Century Gothic"/>
                <w:bCs/>
                <w:color w:val="auto"/>
                <w:sz w:val="20"/>
                <w:szCs w:val="20"/>
              </w:rPr>
            </w:pPr>
            <w:r w:rsidRPr="002066C2">
              <w:rPr>
                <w:rFonts w:ascii="Century Gothic" w:hAnsi="Century Gothic"/>
                <w:bCs/>
                <w:sz w:val="20"/>
                <w:szCs w:val="20"/>
              </w:rPr>
              <w:t>CCL, CD,</w:t>
            </w:r>
            <w:r>
              <w:rPr>
                <w:rFonts w:ascii="Century Gothic" w:hAnsi="Century Gothic"/>
                <w:bCs/>
                <w:sz w:val="20"/>
                <w:szCs w:val="20"/>
              </w:rPr>
              <w:t xml:space="preserve"> </w:t>
            </w:r>
            <w:r>
              <w:rPr>
                <w:rFonts w:ascii="Century Gothic" w:eastAsia="Times New Roman" w:hAnsi="Century Gothic"/>
                <w:bCs/>
                <w:color w:val="auto"/>
                <w:sz w:val="20"/>
                <w:szCs w:val="20"/>
              </w:rPr>
              <w:t>CAA, CEC, CSYC</w:t>
            </w:r>
          </w:p>
          <w:p w:rsidR="0013153A" w:rsidRPr="009F05AA" w:rsidRDefault="0013153A" w:rsidP="00E9799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3153A" w:rsidRDefault="0013153A"/>
    <w:p w:rsidR="007E25DA" w:rsidRDefault="007E25DA"/>
    <w:p w:rsidR="007E25DA" w:rsidRDefault="007E25DA"/>
    <w:p w:rsidR="007E25DA" w:rsidRDefault="007E25DA"/>
    <w:p w:rsidR="007E25DA" w:rsidRDefault="007E25DA"/>
    <w:p w:rsidR="007E25DA" w:rsidRDefault="007E25DA"/>
    <w:p w:rsidR="007E25DA" w:rsidRDefault="007E25DA"/>
    <w:p w:rsidR="003A1DEC" w:rsidRDefault="003A1DEC"/>
    <w:p w:rsidR="00D223DB" w:rsidRDefault="00D223DB"/>
    <w:p w:rsidR="007E25DA" w:rsidRPr="009F05AA" w:rsidRDefault="007E25DA"/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A0" w:firstRow="1" w:lastRow="0" w:firstColumn="1" w:lastColumn="0" w:noHBand="0" w:noVBand="0"/>
      </w:tblPr>
      <w:tblGrid>
        <w:gridCol w:w="5325"/>
        <w:gridCol w:w="566"/>
        <w:gridCol w:w="3667"/>
        <w:gridCol w:w="873"/>
        <w:gridCol w:w="3721"/>
        <w:gridCol w:w="63"/>
      </w:tblGrid>
      <w:tr w:rsidR="0013153A" w:rsidTr="009C1F18">
        <w:trPr>
          <w:gridAfter w:val="1"/>
          <w:wAfter w:w="22" w:type="pct"/>
          <w:trHeight w:val="987"/>
        </w:trPr>
        <w:tc>
          <w:tcPr>
            <w:tcW w:w="4978" w:type="pct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DBDB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TRANSPOSICIÓN DIDÁCTICA</w:t>
            </w:r>
          </w:p>
          <w:p w:rsidR="000763A9" w:rsidRDefault="000763A9" w:rsidP="006F5E15">
            <w:pPr>
              <w:spacing w:after="0" w:line="240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0763A9">
              <w:rPr>
                <w:rFonts w:ascii="Century Gothic" w:eastAsia="Times New Roman" w:hAnsi="Century Gothic" w:cs="FuturaStd-Light"/>
                <w:color w:val="000000"/>
                <w:lang w:eastAsia="es-ES"/>
              </w:rPr>
              <w:t xml:space="preserve">Se pretende con esta unidad </w:t>
            </w:r>
            <w:r w:rsidRPr="000763A9">
              <w:rPr>
                <w:rFonts w:ascii="Century Gothic" w:eastAsia="Times New Roman" w:hAnsi="Century Gothic" w:cs="FuturaStd-Light"/>
                <w:color w:val="auto"/>
                <w:lang w:eastAsia="es-ES"/>
              </w:rPr>
              <w:t xml:space="preserve">que los alumnos </w:t>
            </w:r>
            <w:r w:rsidR="006F5E15" w:rsidRPr="006F5E15">
              <w:rPr>
                <w:rFonts w:ascii="Century Gothic" w:eastAsia="Times New Roman" w:hAnsi="Century Gothic" w:cs="FuturaStd-Light"/>
                <w:color w:val="auto"/>
                <w:lang w:eastAsia="es-ES"/>
              </w:rPr>
              <w:t xml:space="preserve">conozcan y aprendan a nombrar </w:t>
            </w:r>
            <w:r w:rsidR="006F5E15" w:rsidRPr="006F5E15">
              <w:rPr>
                <w:rFonts w:ascii="Century Gothic" w:eastAsia="Times New Roman" w:hAnsi="Century Gothic" w:cs="FuturaStd-Light"/>
                <w:b/>
                <w:color w:val="auto"/>
                <w:lang w:eastAsia="es-ES"/>
              </w:rPr>
              <w:t>los animales</w:t>
            </w:r>
            <w:r w:rsidR="006F5E15" w:rsidRPr="006F5E15">
              <w:rPr>
                <w:rFonts w:ascii="Century Gothic" w:eastAsia="Times New Roman" w:hAnsi="Century Gothic" w:cs="FuturaStd-Light"/>
                <w:color w:val="auto"/>
                <w:lang w:eastAsia="es-ES"/>
              </w:rPr>
              <w:t xml:space="preserve">. Trabajarán en la lectura y la escucha de textos relacionados con animales en peligro de extinción. Hablarán sobre un tema </w:t>
            </w:r>
            <w:proofErr w:type="spellStart"/>
            <w:r w:rsidR="006F5E15" w:rsidRPr="006F5E15">
              <w:rPr>
                <w:rFonts w:ascii="Century Gothic" w:eastAsia="Times New Roman" w:hAnsi="Century Gothic" w:cs="FuturaStd-Light"/>
                <w:color w:val="auto"/>
                <w:lang w:eastAsia="es-ES"/>
              </w:rPr>
              <w:t>intercurricular</w:t>
            </w:r>
            <w:proofErr w:type="spellEnd"/>
            <w:r w:rsidR="006F5E15" w:rsidRPr="006F5E15">
              <w:rPr>
                <w:rFonts w:ascii="Century Gothic" w:eastAsia="Times New Roman" w:hAnsi="Century Gothic" w:cs="FuturaStd-Light"/>
                <w:color w:val="auto"/>
                <w:lang w:eastAsia="es-ES"/>
              </w:rPr>
              <w:t xml:space="preserve"> relacionado con </w:t>
            </w:r>
            <w:r w:rsidR="006F5E15" w:rsidRPr="006F5E15">
              <w:rPr>
                <w:rFonts w:ascii="Century Gothic" w:eastAsia="Times New Roman" w:hAnsi="Century Gothic" w:cs="FuturaStd-Light"/>
                <w:color w:val="000000"/>
                <w:lang w:eastAsia="es-ES"/>
              </w:rPr>
              <w:t>los animales en peligro de extinción</w:t>
            </w:r>
            <w:r w:rsidR="006F5E15">
              <w:rPr>
                <w:rFonts w:ascii="Century Gothic" w:eastAsia="Times New Roman" w:hAnsi="Century Gothic" w:cs="FuturaStd-Light"/>
                <w:color w:val="auto"/>
                <w:lang w:eastAsia="es-ES"/>
              </w:rPr>
              <w:t xml:space="preserve">. </w:t>
            </w:r>
            <w:r w:rsidR="006F5E15" w:rsidRPr="006F5E15">
              <w:rPr>
                <w:rFonts w:ascii="Century Gothic" w:eastAsia="Times New Roman" w:hAnsi="Century Gothic" w:cs="FuturaStd-Light"/>
                <w:color w:val="auto"/>
                <w:lang w:eastAsia="es-ES"/>
              </w:rPr>
              <w:t xml:space="preserve">Practicarán la pronunciación y aprenderán a utilizar la estructura </w:t>
            </w:r>
            <w:proofErr w:type="gramStart"/>
            <w:r w:rsidR="006F5E15" w:rsidRPr="006F5E15">
              <w:rPr>
                <w:rFonts w:ascii="Century Gothic" w:eastAsia="Times New Roman" w:hAnsi="Century Gothic" w:cs="FuturaStd-Light"/>
                <w:i/>
                <w:iCs/>
                <w:color w:val="000000"/>
                <w:lang w:eastAsia="es-ES"/>
              </w:rPr>
              <w:t>Do …</w:t>
            </w:r>
            <w:proofErr w:type="gramEnd"/>
            <w:r w:rsidR="006F5E15" w:rsidRPr="006F5E15">
              <w:rPr>
                <w:rFonts w:ascii="Century Gothic" w:eastAsia="Times New Roman" w:hAnsi="Century Gothic" w:cs="FuturaStd-Light"/>
                <w:i/>
                <w:iCs/>
                <w:color w:val="000000"/>
                <w:lang w:eastAsia="es-ES"/>
              </w:rPr>
              <w:t xml:space="preserve"> </w:t>
            </w:r>
            <w:proofErr w:type="spellStart"/>
            <w:r w:rsidR="006F5E15" w:rsidRPr="006F5E15">
              <w:rPr>
                <w:rFonts w:ascii="Century Gothic" w:eastAsia="Times New Roman" w:hAnsi="Century Gothic" w:cs="FuturaStd-Light"/>
                <w:i/>
                <w:iCs/>
                <w:color w:val="000000"/>
                <w:lang w:eastAsia="es-ES"/>
              </w:rPr>
              <w:t>live</w:t>
            </w:r>
            <w:proofErr w:type="spellEnd"/>
            <w:r w:rsidR="006F5E15" w:rsidRPr="006F5E15">
              <w:rPr>
                <w:rFonts w:ascii="Century Gothic" w:eastAsia="Times New Roman" w:hAnsi="Century Gothic" w:cs="FuturaStd-Light"/>
                <w:i/>
                <w:iCs/>
                <w:color w:val="000000"/>
                <w:lang w:eastAsia="es-ES"/>
              </w:rPr>
              <w:t xml:space="preserve"> in … ? Yes, I </w:t>
            </w:r>
            <w:proofErr w:type="spellStart"/>
            <w:r w:rsidR="006F5E15" w:rsidRPr="006F5E15">
              <w:rPr>
                <w:rFonts w:ascii="Century Gothic" w:eastAsia="Times New Roman" w:hAnsi="Century Gothic" w:cs="FuturaStd-Light"/>
                <w:i/>
                <w:iCs/>
                <w:color w:val="000000"/>
                <w:lang w:eastAsia="es-ES"/>
              </w:rPr>
              <w:t>think</w:t>
            </w:r>
            <w:proofErr w:type="spellEnd"/>
            <w:r w:rsidR="006F5E15" w:rsidRPr="006F5E15">
              <w:rPr>
                <w:rFonts w:ascii="Century Gothic" w:eastAsia="Times New Roman" w:hAnsi="Century Gothic" w:cs="FuturaStd-Light"/>
                <w:i/>
                <w:iCs/>
                <w:color w:val="000000"/>
                <w:lang w:eastAsia="es-ES"/>
              </w:rPr>
              <w:t xml:space="preserve"> so</w:t>
            </w:r>
            <w:proofErr w:type="gramStart"/>
            <w:r w:rsidR="006F5E15" w:rsidRPr="006F5E15">
              <w:rPr>
                <w:rFonts w:ascii="Century Gothic" w:eastAsia="Times New Roman" w:hAnsi="Century Gothic" w:cs="FuturaStd-Light"/>
                <w:i/>
                <w:iCs/>
                <w:color w:val="000000"/>
                <w:lang w:eastAsia="es-ES"/>
              </w:rPr>
              <w:t>./</w:t>
            </w:r>
            <w:proofErr w:type="spellStart"/>
            <w:proofErr w:type="gramEnd"/>
            <w:r w:rsidR="006F5E15" w:rsidRPr="006F5E15">
              <w:rPr>
                <w:rFonts w:ascii="Century Gothic" w:eastAsia="Times New Roman" w:hAnsi="Century Gothic" w:cs="FuturaStd-Light"/>
                <w:i/>
                <w:iCs/>
                <w:color w:val="000000"/>
                <w:lang w:eastAsia="es-ES"/>
              </w:rPr>
              <w:t>I’m</w:t>
            </w:r>
            <w:proofErr w:type="spellEnd"/>
            <w:r w:rsidR="006F5E15" w:rsidRPr="006F5E15">
              <w:rPr>
                <w:rFonts w:ascii="Century Gothic" w:eastAsia="Times New Roman" w:hAnsi="Century Gothic" w:cs="FuturaStd-Light"/>
                <w:i/>
                <w:iCs/>
                <w:color w:val="000000"/>
                <w:lang w:eastAsia="es-ES"/>
              </w:rPr>
              <w:t xml:space="preserve"> </w:t>
            </w:r>
            <w:proofErr w:type="spellStart"/>
            <w:r w:rsidR="006F5E15" w:rsidRPr="006F5E15">
              <w:rPr>
                <w:rFonts w:ascii="Century Gothic" w:eastAsia="Times New Roman" w:hAnsi="Century Gothic" w:cs="FuturaStd-Light"/>
                <w:i/>
                <w:iCs/>
                <w:color w:val="000000"/>
                <w:lang w:eastAsia="es-ES"/>
              </w:rPr>
              <w:t>not</w:t>
            </w:r>
            <w:proofErr w:type="spellEnd"/>
            <w:r w:rsidR="006F5E15" w:rsidRPr="006F5E15">
              <w:rPr>
                <w:rFonts w:ascii="Century Gothic" w:eastAsia="Times New Roman" w:hAnsi="Century Gothic" w:cs="FuturaStd-Light"/>
                <w:i/>
                <w:iCs/>
                <w:color w:val="000000"/>
                <w:lang w:eastAsia="es-ES"/>
              </w:rPr>
              <w:t xml:space="preserve"> </w:t>
            </w:r>
            <w:proofErr w:type="spellStart"/>
            <w:r w:rsidR="006F5E15" w:rsidRPr="006F5E15">
              <w:rPr>
                <w:rFonts w:ascii="Century Gothic" w:eastAsia="Times New Roman" w:hAnsi="Century Gothic" w:cs="FuturaStd-Light"/>
                <w:i/>
                <w:iCs/>
                <w:color w:val="000000"/>
                <w:lang w:eastAsia="es-ES"/>
              </w:rPr>
              <w:t>sure</w:t>
            </w:r>
            <w:proofErr w:type="spellEnd"/>
            <w:r w:rsidR="006F5E15" w:rsidRPr="006F5E15">
              <w:rPr>
                <w:rFonts w:ascii="Century Gothic" w:eastAsia="Times New Roman" w:hAnsi="Century Gothic" w:cs="FuturaStd-Light"/>
                <w:iCs/>
                <w:color w:val="000000"/>
                <w:lang w:eastAsia="es-ES"/>
              </w:rPr>
              <w:t xml:space="preserve"> y los comparativos.</w:t>
            </w:r>
          </w:p>
        </w:tc>
      </w:tr>
      <w:tr w:rsidR="0013153A" w:rsidTr="009C1F18">
        <w:trPr>
          <w:gridAfter w:val="1"/>
          <w:wAfter w:w="22" w:type="pct"/>
          <w:trHeight w:val="987"/>
        </w:trPr>
        <w:tc>
          <w:tcPr>
            <w:tcW w:w="4978" w:type="pct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DBDB"/>
            <w:tcMar>
              <w:left w:w="103" w:type="dxa"/>
            </w:tcMar>
          </w:tcPr>
          <w:p w:rsidR="00D94732" w:rsidRDefault="009D712B" w:rsidP="00D41BE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TÍTULO TAREA: </w:t>
            </w:r>
            <w:r w:rsidR="00D41BEB">
              <w:rPr>
                <w:rFonts w:ascii="Arial" w:hAnsi="Arial" w:cs="Arial"/>
                <w:b/>
                <w:sz w:val="24"/>
                <w:szCs w:val="24"/>
              </w:rPr>
              <w:t>“MY FAVOURITE ENDANGERED ANIMAL”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>
              <w:rPr>
                <w:rFonts w:ascii="Arial" w:hAnsi="Arial" w:cs="Arial"/>
                <w:sz w:val="20"/>
                <w:szCs w:val="20"/>
              </w:rPr>
              <w:t xml:space="preserve">Después de aprender </w:t>
            </w:r>
            <w:r w:rsidR="002331B7">
              <w:rPr>
                <w:rFonts w:ascii="Arial" w:hAnsi="Arial" w:cs="Arial"/>
                <w:sz w:val="20"/>
                <w:szCs w:val="20"/>
              </w:rPr>
              <w:t xml:space="preserve">los diferentes </w:t>
            </w:r>
            <w:r w:rsidR="00D41BEB">
              <w:rPr>
                <w:rFonts w:ascii="Arial" w:hAnsi="Arial" w:cs="Arial"/>
                <w:sz w:val="20"/>
                <w:szCs w:val="20"/>
              </w:rPr>
              <w:t xml:space="preserve">animales </w:t>
            </w:r>
            <w:r>
              <w:rPr>
                <w:rFonts w:ascii="Arial" w:hAnsi="Arial" w:cs="Arial"/>
                <w:sz w:val="20"/>
                <w:szCs w:val="20"/>
              </w:rPr>
              <w:t>y reconocerl</w:t>
            </w:r>
            <w:r w:rsidR="002331B7">
              <w:rPr>
                <w:rFonts w:ascii="Arial" w:hAnsi="Arial" w:cs="Arial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s, aplica</w:t>
            </w:r>
            <w:r w:rsidR="002331B7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 xml:space="preserve"> los conocimientos adquiridos.</w:t>
            </w:r>
          </w:p>
        </w:tc>
      </w:tr>
      <w:tr w:rsidR="0013153A" w:rsidTr="009C1F18">
        <w:trPr>
          <w:gridAfter w:val="1"/>
          <w:wAfter w:w="22" w:type="pct"/>
        </w:trPr>
        <w:tc>
          <w:tcPr>
            <w:tcW w:w="3669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ACTIVIDADES  EJERCICIOS</w:t>
            </w:r>
          </w:p>
          <w:p w:rsidR="0013153A" w:rsidRDefault="0013153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0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ATENCIÓN A LA DIVERSIDAD</w:t>
            </w:r>
          </w:p>
        </w:tc>
      </w:tr>
      <w:tr w:rsidR="0013153A" w:rsidTr="009C1F18">
        <w:trPr>
          <w:gridAfter w:val="1"/>
          <w:wAfter w:w="22" w:type="pct"/>
        </w:trPr>
        <w:tc>
          <w:tcPr>
            <w:tcW w:w="3669" w:type="pct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Pr="00194478" w:rsidRDefault="009D712B" w:rsidP="00194478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94478">
              <w:rPr>
                <w:rFonts w:ascii="Arial" w:hAnsi="Arial" w:cs="Arial"/>
                <w:sz w:val="20"/>
                <w:szCs w:val="20"/>
              </w:rPr>
              <w:t>Reconocer  e identificar</w:t>
            </w:r>
            <w:r w:rsidR="00B7024F">
              <w:rPr>
                <w:rFonts w:ascii="Arial" w:hAnsi="Arial" w:cs="Arial"/>
                <w:sz w:val="20"/>
                <w:szCs w:val="20"/>
              </w:rPr>
              <w:t xml:space="preserve"> a </w:t>
            </w:r>
            <w:r w:rsidR="003555AB">
              <w:rPr>
                <w:rFonts w:ascii="Arial" w:hAnsi="Arial" w:cs="Arial"/>
                <w:sz w:val="20"/>
                <w:szCs w:val="20"/>
              </w:rPr>
              <w:t>los distintos animales</w:t>
            </w:r>
            <w:r w:rsidRPr="0019447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B46FD6" w:rsidRPr="00DC3A52" w:rsidRDefault="00DC3A52" w:rsidP="00DC3A52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Escuch</w:t>
            </w:r>
            <w:r w:rsidR="003555AB">
              <w:rPr>
                <w:rFonts w:ascii="Arial" w:hAnsi="Arial" w:cs="Arial"/>
                <w:sz w:val="20"/>
                <w:szCs w:val="20"/>
              </w:rPr>
              <w:t>ar la historia</w:t>
            </w:r>
            <w:r w:rsidR="00B46FD6" w:rsidRPr="00DC3A52">
              <w:rPr>
                <w:rFonts w:ascii="Arial" w:hAnsi="Arial" w:cs="Arial"/>
                <w:sz w:val="20"/>
                <w:szCs w:val="20"/>
              </w:rPr>
              <w:t xml:space="preserve"> “</w:t>
            </w:r>
            <w:proofErr w:type="spellStart"/>
            <w:r w:rsidR="003555AB">
              <w:rPr>
                <w:rFonts w:ascii="Arial" w:hAnsi="Arial" w:cs="Arial"/>
                <w:sz w:val="20"/>
                <w:szCs w:val="20"/>
              </w:rPr>
              <w:t>How</w:t>
            </w:r>
            <w:proofErr w:type="spellEnd"/>
            <w:r w:rsidR="003555A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3555AB">
              <w:rPr>
                <w:rFonts w:ascii="Arial" w:hAnsi="Arial" w:cs="Arial"/>
                <w:sz w:val="20"/>
                <w:szCs w:val="20"/>
              </w:rPr>
              <w:t>the</w:t>
            </w:r>
            <w:proofErr w:type="spellEnd"/>
            <w:r w:rsidR="003555A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3555AB">
              <w:rPr>
                <w:rFonts w:ascii="Arial" w:hAnsi="Arial" w:cs="Arial"/>
                <w:sz w:val="20"/>
                <w:szCs w:val="20"/>
              </w:rPr>
              <w:t>t</w:t>
            </w:r>
            <w:r w:rsidR="00B7024F">
              <w:rPr>
                <w:rFonts w:ascii="Arial" w:hAnsi="Arial" w:cs="Arial"/>
                <w:sz w:val="20"/>
                <w:szCs w:val="20"/>
              </w:rPr>
              <w:t>iger</w:t>
            </w:r>
            <w:proofErr w:type="spellEnd"/>
            <w:r w:rsidR="00B7024F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3555AB">
              <w:rPr>
                <w:rFonts w:ascii="Arial" w:hAnsi="Arial" w:cs="Arial"/>
                <w:sz w:val="20"/>
                <w:szCs w:val="20"/>
              </w:rPr>
              <w:t>got</w:t>
            </w:r>
            <w:proofErr w:type="spellEnd"/>
            <w:r w:rsidR="003555A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3555AB">
              <w:rPr>
                <w:rFonts w:ascii="Arial" w:hAnsi="Arial" w:cs="Arial"/>
                <w:sz w:val="20"/>
                <w:szCs w:val="20"/>
              </w:rPr>
              <w:t>its</w:t>
            </w:r>
            <w:proofErr w:type="spellEnd"/>
            <w:r w:rsidR="003555A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3555AB">
              <w:rPr>
                <w:rFonts w:ascii="Arial" w:hAnsi="Arial" w:cs="Arial"/>
                <w:sz w:val="20"/>
                <w:szCs w:val="20"/>
              </w:rPr>
              <w:t>stripes</w:t>
            </w:r>
            <w:proofErr w:type="spellEnd"/>
            <w:r w:rsidR="00B46FD6" w:rsidRPr="00DC3A52">
              <w:rPr>
                <w:rFonts w:ascii="Arial" w:hAnsi="Arial" w:cs="Arial"/>
                <w:sz w:val="20"/>
                <w:szCs w:val="20"/>
              </w:rPr>
              <w:t xml:space="preserve">”  </w:t>
            </w:r>
          </w:p>
          <w:p w:rsidR="00B46FD6" w:rsidRPr="00194478" w:rsidRDefault="003555AB" w:rsidP="00194478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Escuchar y leer una historia sobre la diferencia entre animales asiáticos y africanos</w:t>
            </w:r>
          </w:p>
          <w:p w:rsidR="0013153A" w:rsidRPr="00194478" w:rsidRDefault="003555AB" w:rsidP="00194478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Escribir frases comparando animales</w:t>
            </w:r>
            <w:r w:rsidR="009D712B" w:rsidRPr="00194478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194478" w:rsidRDefault="003555AB" w:rsidP="00194478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Escribir frases comparando personas.</w:t>
            </w:r>
          </w:p>
          <w:p w:rsidR="003555AB" w:rsidRDefault="003555AB" w:rsidP="00194478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Escuchar y leer textos sobre animales en peligro de extinción</w:t>
            </w:r>
          </w:p>
          <w:p w:rsidR="003555AB" w:rsidRDefault="003555AB" w:rsidP="00194478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Elegir un animal en peligro de extinción</w:t>
            </w:r>
          </w:p>
          <w:p w:rsidR="003555AB" w:rsidRDefault="003555AB" w:rsidP="00194478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Averiguar todo lo que se pueda sobre ese animal</w:t>
            </w:r>
          </w:p>
          <w:p w:rsidR="003555AB" w:rsidRPr="00194478" w:rsidRDefault="00CC1BFD" w:rsidP="00194478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¿</w:t>
            </w:r>
            <w:r w:rsidR="003555AB">
              <w:rPr>
                <w:rFonts w:ascii="Arial" w:hAnsi="Arial" w:cs="Arial"/>
                <w:sz w:val="20"/>
                <w:szCs w:val="20"/>
              </w:rPr>
              <w:t>Por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555AB">
              <w:rPr>
                <w:rFonts w:ascii="Arial" w:hAnsi="Arial" w:cs="Arial"/>
                <w:sz w:val="20"/>
                <w:szCs w:val="20"/>
              </w:rPr>
              <w:t xml:space="preserve">qué </w:t>
            </w:r>
            <w:r>
              <w:rPr>
                <w:rFonts w:ascii="Arial" w:hAnsi="Arial" w:cs="Arial"/>
                <w:sz w:val="20"/>
                <w:szCs w:val="20"/>
              </w:rPr>
              <w:t>está en extinción?</w:t>
            </w:r>
          </w:p>
          <w:p w:rsidR="00D223DB" w:rsidRDefault="00CC1BFD" w:rsidP="00CC1BFD">
            <w:pPr>
              <w:pStyle w:val="Prrafodelista"/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Preparar y escribir el proyecto</w:t>
            </w:r>
            <w:r w:rsidR="0011282B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30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11282B">
              <w:rPr>
                <w:rFonts w:ascii="Arial" w:hAnsi="Arial" w:cs="Arial"/>
                <w:sz w:val="18"/>
                <w:szCs w:val="18"/>
              </w:rPr>
              <w:t>LAS ACTIVIDADES SERÁN ADAPTADAS AL NIVEL DE</w:t>
            </w:r>
            <w:r w:rsidR="008F4FE1">
              <w:rPr>
                <w:rFonts w:ascii="Arial" w:hAnsi="Arial" w:cs="Arial"/>
                <w:sz w:val="18"/>
                <w:szCs w:val="18"/>
              </w:rPr>
              <w:t>L</w:t>
            </w:r>
            <w:r w:rsidRPr="0011282B">
              <w:rPr>
                <w:rFonts w:ascii="Arial" w:hAnsi="Arial" w:cs="Arial"/>
                <w:sz w:val="18"/>
                <w:szCs w:val="18"/>
              </w:rPr>
              <w:t xml:space="preserve"> GRUPO </w:t>
            </w:r>
            <w:r w:rsidR="008F4FE1">
              <w:rPr>
                <w:rFonts w:ascii="Arial" w:hAnsi="Arial" w:cs="Arial"/>
                <w:sz w:val="18"/>
                <w:szCs w:val="18"/>
              </w:rPr>
              <w:t xml:space="preserve">O </w:t>
            </w:r>
            <w:r w:rsidR="008F4FE1" w:rsidRPr="0011282B">
              <w:rPr>
                <w:rFonts w:ascii="Arial" w:hAnsi="Arial" w:cs="Arial"/>
                <w:sz w:val="18"/>
                <w:szCs w:val="18"/>
              </w:rPr>
              <w:t>AL ALUMNADO DE NEAE</w:t>
            </w:r>
            <w:r w:rsidR="008F4FE1">
              <w:rPr>
                <w:rFonts w:ascii="Arial" w:hAnsi="Arial" w:cs="Arial"/>
                <w:sz w:val="18"/>
                <w:szCs w:val="18"/>
              </w:rPr>
              <w:softHyphen/>
            </w:r>
            <w:r w:rsidR="008F4FE1">
              <w:rPr>
                <w:rFonts w:ascii="Arial" w:hAnsi="Arial" w:cs="Arial"/>
                <w:sz w:val="18"/>
                <w:szCs w:val="18"/>
              </w:rPr>
              <w:softHyphen/>
            </w:r>
            <w:r w:rsidR="008F4FE1">
              <w:rPr>
                <w:rFonts w:ascii="Arial" w:hAnsi="Arial" w:cs="Arial"/>
                <w:sz w:val="18"/>
                <w:szCs w:val="18"/>
              </w:rPr>
              <w:softHyphen/>
            </w:r>
            <w:r w:rsidRPr="0011282B">
              <w:rPr>
                <w:rFonts w:ascii="Arial" w:hAnsi="Arial" w:cs="Arial"/>
                <w:sz w:val="18"/>
                <w:szCs w:val="18"/>
              </w:rPr>
              <w:t>Y SE RESPETARÁN LOS DIFERENTES RITMOS INDIVIDUALES DE CADA ALUMNO/A</w:t>
            </w:r>
            <w:r w:rsidR="008F4FE1">
              <w:rPr>
                <w:rFonts w:ascii="Arial" w:hAnsi="Arial" w:cs="Arial"/>
                <w:sz w:val="18"/>
                <w:szCs w:val="18"/>
              </w:rPr>
              <w:t>.</w:t>
            </w:r>
            <w:r w:rsidR="008F4FE1">
              <w:rPr>
                <w:rFonts w:ascii="Arial" w:hAnsi="Arial" w:cs="Arial"/>
                <w:sz w:val="18"/>
                <w:szCs w:val="18"/>
              </w:rPr>
              <w:softHyphen/>
            </w:r>
            <w:r w:rsidR="008F4FE1">
              <w:rPr>
                <w:rFonts w:ascii="Arial" w:hAnsi="Arial" w:cs="Arial"/>
                <w:sz w:val="18"/>
                <w:szCs w:val="18"/>
              </w:rPr>
              <w:softHyphen/>
              <w:t>:</w:t>
            </w:r>
          </w:p>
          <w:p w:rsidR="008F4FE1" w:rsidRPr="00FD1AC9" w:rsidRDefault="008F4FE1" w:rsidP="008F4FE1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  <w:rPr>
                <w:rFonts w:ascii="Century Gothic" w:hAnsi="Century Gothic"/>
                <w:bCs/>
                <w:i/>
                <w:sz w:val="20"/>
                <w:szCs w:val="20"/>
              </w:rPr>
            </w:pPr>
            <w:r w:rsidRPr="00FD1AC9">
              <w:rPr>
                <w:rFonts w:ascii="Century Gothic" w:hAnsi="Century Gothic"/>
                <w:bCs/>
                <w:i/>
                <w:sz w:val="20"/>
                <w:szCs w:val="20"/>
              </w:rPr>
              <w:t>Rutinas de apertura</w:t>
            </w:r>
          </w:p>
          <w:p w:rsidR="008F4FE1" w:rsidRPr="00FD1AC9" w:rsidRDefault="008F4FE1" w:rsidP="008F4FE1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  <w:rPr>
                <w:rFonts w:ascii="Century Gothic" w:hAnsi="Century Gothic"/>
                <w:bCs/>
                <w:i/>
                <w:sz w:val="20"/>
                <w:szCs w:val="20"/>
              </w:rPr>
            </w:pPr>
            <w:r w:rsidRPr="00FD1AC9">
              <w:rPr>
                <w:rFonts w:ascii="Century Gothic" w:hAnsi="Century Gothic"/>
                <w:bCs/>
                <w:i/>
                <w:sz w:val="20"/>
                <w:szCs w:val="20"/>
              </w:rPr>
              <w:t>Rutinas de cierre</w:t>
            </w:r>
          </w:p>
          <w:p w:rsidR="008F4FE1" w:rsidRPr="00FD1AC9" w:rsidRDefault="008F4FE1" w:rsidP="008F4FE1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317" w:hanging="283"/>
              <w:jc w:val="both"/>
              <w:rPr>
                <w:rFonts w:ascii="Century Gothic" w:hAnsi="Century Gothic"/>
                <w:bCs/>
                <w:i/>
                <w:sz w:val="20"/>
                <w:szCs w:val="20"/>
              </w:rPr>
            </w:pPr>
            <w:r w:rsidRPr="00FD1AC9">
              <w:rPr>
                <w:rFonts w:ascii="Century Gothic" w:hAnsi="Century Gothic"/>
                <w:bCs/>
                <w:i/>
                <w:sz w:val="20"/>
                <w:szCs w:val="20"/>
              </w:rPr>
              <w:t xml:space="preserve">Actividades del </w:t>
            </w:r>
            <w:proofErr w:type="spellStart"/>
            <w:r w:rsidRPr="00FD1AC9">
              <w:rPr>
                <w:rFonts w:ascii="Century Gothic" w:hAnsi="Century Gothic"/>
                <w:bCs/>
                <w:i/>
                <w:sz w:val="20"/>
                <w:szCs w:val="20"/>
              </w:rPr>
              <w:t>Activity</w:t>
            </w:r>
            <w:proofErr w:type="spellEnd"/>
            <w:r w:rsidRPr="00FD1AC9">
              <w:rPr>
                <w:rFonts w:ascii="Century Gothic" w:hAnsi="Century Gothic"/>
                <w:bCs/>
                <w:i/>
                <w:sz w:val="20"/>
                <w:szCs w:val="20"/>
              </w:rPr>
              <w:t xml:space="preserve"> Book</w:t>
            </w:r>
          </w:p>
          <w:p w:rsidR="008F4FE1" w:rsidRPr="008F4FE1" w:rsidRDefault="008F4FE1">
            <w:pPr>
              <w:spacing w:after="0" w:line="240" w:lineRule="auto"/>
              <w:rPr>
                <w:rFonts w:ascii="Arial" w:hAnsi="Arial" w:cs="Arial"/>
                <w:sz w:val="18"/>
                <w:szCs w:val="18"/>
                <w:u w:val="single"/>
              </w:rPr>
            </w:pPr>
            <w:r w:rsidRPr="008F4FE1">
              <w:rPr>
                <w:rFonts w:ascii="Arial" w:hAnsi="Arial" w:cs="Arial"/>
                <w:sz w:val="18"/>
                <w:szCs w:val="18"/>
                <w:u w:val="single"/>
              </w:rPr>
              <w:t>PROGRAMA DE AMPLIACIÓN:</w:t>
            </w:r>
          </w:p>
          <w:p w:rsidR="008F4FE1" w:rsidRPr="0011282B" w:rsidRDefault="008F4FE1" w:rsidP="008F4FE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</w:t>
            </w:r>
            <w:r w:rsidRPr="008F4FE1">
              <w:rPr>
                <w:rFonts w:ascii="Arial" w:hAnsi="Arial" w:cs="Arial"/>
                <w:sz w:val="18"/>
                <w:szCs w:val="18"/>
              </w:rPr>
              <w:t xml:space="preserve">Pack: Fichas de práctica de clase: </w:t>
            </w:r>
            <w:proofErr w:type="spellStart"/>
            <w:r w:rsidRPr="008F4FE1">
              <w:rPr>
                <w:rFonts w:ascii="Arial" w:hAnsi="Arial" w:cs="Arial"/>
                <w:sz w:val="18"/>
                <w:szCs w:val="18"/>
              </w:rPr>
              <w:t>Transition</w:t>
            </w:r>
            <w:proofErr w:type="spellEnd"/>
            <w:r w:rsidRPr="008F4FE1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8F4FE1">
              <w:rPr>
                <w:rFonts w:ascii="Arial" w:hAnsi="Arial" w:cs="Arial"/>
                <w:sz w:val="18"/>
                <w:szCs w:val="18"/>
              </w:rPr>
              <w:t>Extension</w:t>
            </w:r>
            <w:proofErr w:type="spellEnd"/>
            <w:r w:rsidRPr="008F4FE1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8F4FE1">
              <w:rPr>
                <w:rFonts w:ascii="Arial" w:hAnsi="Arial" w:cs="Arial"/>
                <w:sz w:val="18"/>
                <w:szCs w:val="18"/>
              </w:rPr>
              <w:t>Phonics</w:t>
            </w:r>
            <w:proofErr w:type="spellEnd"/>
            <w:r w:rsidRPr="008F4FE1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8F4FE1">
              <w:rPr>
                <w:rFonts w:ascii="Arial" w:hAnsi="Arial" w:cs="Arial"/>
                <w:sz w:val="18"/>
                <w:szCs w:val="18"/>
              </w:rPr>
              <w:t>Grammar</w:t>
            </w:r>
            <w:proofErr w:type="spellEnd"/>
            <w:r w:rsidRPr="008F4FE1">
              <w:rPr>
                <w:rFonts w:ascii="Arial" w:hAnsi="Arial" w:cs="Arial"/>
                <w:sz w:val="18"/>
                <w:szCs w:val="18"/>
              </w:rPr>
              <w:t xml:space="preserve">, Basic </w:t>
            </w:r>
            <w:proofErr w:type="spellStart"/>
            <w:r w:rsidRPr="008F4FE1">
              <w:rPr>
                <w:rFonts w:ascii="Arial" w:hAnsi="Arial" w:cs="Arial"/>
                <w:sz w:val="18"/>
                <w:szCs w:val="18"/>
              </w:rPr>
              <w:t>Writing</w:t>
            </w:r>
            <w:proofErr w:type="spellEnd"/>
            <w:r w:rsidRPr="008F4FE1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8F4FE1">
              <w:rPr>
                <w:rFonts w:ascii="Arial" w:hAnsi="Arial" w:cs="Arial"/>
                <w:sz w:val="18"/>
                <w:szCs w:val="18"/>
              </w:rPr>
              <w:t>Practice</w:t>
            </w:r>
            <w:proofErr w:type="spellEnd"/>
          </w:p>
        </w:tc>
      </w:tr>
      <w:tr w:rsidR="0013153A" w:rsidTr="00CE1F27">
        <w:trPr>
          <w:gridAfter w:val="1"/>
          <w:wAfter w:w="22" w:type="pct"/>
        </w:trPr>
        <w:tc>
          <w:tcPr>
            <w:tcW w:w="18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METODOLOGÍA</w:t>
            </w:r>
          </w:p>
        </w:tc>
        <w:tc>
          <w:tcPr>
            <w:tcW w:w="1796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130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BE5F1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ESCENARIO</w:t>
            </w:r>
          </w:p>
        </w:tc>
      </w:tr>
      <w:tr w:rsidR="0013153A" w:rsidTr="00CE1F27">
        <w:trPr>
          <w:gridAfter w:val="1"/>
          <w:wAfter w:w="22" w:type="pct"/>
        </w:trPr>
        <w:tc>
          <w:tcPr>
            <w:tcW w:w="187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D69A3" w:rsidRPr="00CD69A3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Century Gothic" w:eastAsia="Times New Roman" w:hAnsi="Century Gothic"/>
                <w:color w:val="auto"/>
                <w:sz w:val="20"/>
                <w:szCs w:val="20"/>
              </w:rPr>
            </w:pPr>
            <w:r w:rsidRPr="00CD69A3">
              <w:rPr>
                <w:rFonts w:ascii="Century Gothic" w:eastAsia="Times New Roman" w:hAnsi="Century Gothic"/>
                <w:color w:val="auto"/>
                <w:sz w:val="20"/>
                <w:szCs w:val="20"/>
              </w:rPr>
              <w:t>Modelo discursivo/expositivo</w:t>
            </w:r>
          </w:p>
          <w:p w:rsidR="00CD69A3" w:rsidRPr="00CD69A3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Century Gothic" w:eastAsia="Times New Roman" w:hAnsi="Century Gothic"/>
                <w:color w:val="auto"/>
                <w:sz w:val="20"/>
                <w:szCs w:val="20"/>
              </w:rPr>
            </w:pPr>
            <w:r w:rsidRPr="00CD69A3">
              <w:rPr>
                <w:rFonts w:ascii="Century Gothic" w:eastAsia="Times New Roman" w:hAnsi="Century Gothic"/>
                <w:color w:val="auto"/>
                <w:sz w:val="20"/>
                <w:szCs w:val="20"/>
              </w:rPr>
              <w:t>Modelo experiencial</w:t>
            </w:r>
          </w:p>
          <w:p w:rsidR="00CD69A3" w:rsidRPr="00CD69A3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Century Gothic" w:eastAsia="Times New Roman" w:hAnsi="Century Gothic"/>
                <w:color w:val="auto"/>
                <w:sz w:val="20"/>
                <w:szCs w:val="20"/>
              </w:rPr>
            </w:pPr>
            <w:r w:rsidRPr="00CD69A3">
              <w:rPr>
                <w:rFonts w:ascii="Century Gothic" w:eastAsia="Times New Roman" w:hAnsi="Century Gothic"/>
                <w:color w:val="auto"/>
                <w:sz w:val="20"/>
                <w:szCs w:val="20"/>
              </w:rPr>
              <w:t>Enseñanza directa</w:t>
            </w:r>
          </w:p>
          <w:p w:rsidR="00CD69A3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Century Gothic" w:eastAsia="Times New Roman" w:hAnsi="Century Gothic"/>
                <w:color w:val="auto"/>
                <w:sz w:val="20"/>
                <w:szCs w:val="20"/>
              </w:rPr>
            </w:pPr>
            <w:r w:rsidRPr="00CD69A3">
              <w:rPr>
                <w:rFonts w:ascii="Century Gothic" w:eastAsia="Times New Roman" w:hAnsi="Century Gothic"/>
                <w:color w:val="auto"/>
                <w:sz w:val="20"/>
                <w:szCs w:val="20"/>
              </w:rPr>
              <w:t>Aprendizaje cooperativo</w:t>
            </w:r>
          </w:p>
          <w:p w:rsidR="00025F7C" w:rsidRDefault="00025F7C" w:rsidP="00025F7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Century Gothic" w:hAnsi="Century Gothic"/>
                <w:sz w:val="20"/>
                <w:szCs w:val="20"/>
              </w:rPr>
            </w:pPr>
            <w:r w:rsidRPr="002066C2">
              <w:rPr>
                <w:rFonts w:ascii="Century Gothic" w:hAnsi="Century Gothic"/>
                <w:sz w:val="20"/>
                <w:szCs w:val="20"/>
              </w:rPr>
              <w:t>Tareas individuales</w:t>
            </w:r>
          </w:p>
          <w:p w:rsidR="006D4EBE" w:rsidRPr="00FD1AC9" w:rsidRDefault="006D4EBE" w:rsidP="006D4EBE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Century Gothic" w:hAnsi="Century Gothic"/>
                <w:sz w:val="20"/>
                <w:szCs w:val="20"/>
              </w:rPr>
            </w:pPr>
            <w:r w:rsidRPr="00FD1AC9">
              <w:rPr>
                <w:rFonts w:ascii="Century Gothic" w:hAnsi="Century Gothic"/>
                <w:sz w:val="20"/>
                <w:szCs w:val="20"/>
              </w:rPr>
              <w:t>Trabajo por proyectos</w:t>
            </w:r>
          </w:p>
          <w:p w:rsidR="00025F7C" w:rsidRPr="002066C2" w:rsidRDefault="00025F7C" w:rsidP="00025F7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Century Gothic" w:hAnsi="Century Gothic"/>
                <w:sz w:val="20"/>
                <w:szCs w:val="20"/>
              </w:rPr>
            </w:pPr>
            <w:r w:rsidRPr="002066C2">
              <w:rPr>
                <w:rFonts w:ascii="Century Gothic" w:hAnsi="Century Gothic"/>
                <w:sz w:val="20"/>
                <w:szCs w:val="20"/>
              </w:rPr>
              <w:t>Agrupamiento flexible</w:t>
            </w:r>
          </w:p>
          <w:p w:rsidR="00025F7C" w:rsidRPr="002066C2" w:rsidRDefault="00025F7C" w:rsidP="00025F7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Century Gothic" w:hAnsi="Century Gothic"/>
                <w:sz w:val="20"/>
                <w:szCs w:val="20"/>
              </w:rPr>
            </w:pPr>
            <w:r w:rsidRPr="002066C2">
              <w:rPr>
                <w:rFonts w:ascii="Century Gothic" w:hAnsi="Century Gothic"/>
                <w:sz w:val="20"/>
                <w:szCs w:val="20"/>
              </w:rPr>
              <w:t>Parejas</w:t>
            </w:r>
          </w:p>
          <w:p w:rsidR="00025F7C" w:rsidRPr="002066C2" w:rsidRDefault="00025F7C" w:rsidP="00025F7C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Century Gothic" w:hAnsi="Century Gothic"/>
                <w:sz w:val="20"/>
                <w:szCs w:val="20"/>
              </w:rPr>
            </w:pPr>
            <w:r w:rsidRPr="002066C2">
              <w:rPr>
                <w:rFonts w:ascii="Century Gothic" w:hAnsi="Century Gothic"/>
                <w:sz w:val="20"/>
                <w:szCs w:val="20"/>
              </w:rPr>
              <w:t>Pequeño grupo</w:t>
            </w:r>
          </w:p>
          <w:p w:rsidR="00F90F41" w:rsidRPr="0084576A" w:rsidRDefault="00025F7C" w:rsidP="008B78F2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Arial" w:hAnsi="Arial" w:cs="Arial"/>
                <w:sz w:val="24"/>
                <w:szCs w:val="24"/>
              </w:rPr>
            </w:pPr>
            <w:r w:rsidRPr="008B78F2">
              <w:rPr>
                <w:rFonts w:ascii="Century Gothic" w:hAnsi="Century Gothic"/>
                <w:sz w:val="20"/>
                <w:szCs w:val="20"/>
              </w:rPr>
              <w:t>Gran grupo</w:t>
            </w:r>
          </w:p>
        </w:tc>
        <w:tc>
          <w:tcPr>
            <w:tcW w:w="1796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D69A3" w:rsidRPr="00CD69A3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Century Gothic" w:eastAsia="Times New Roman" w:hAnsi="Century Gothic"/>
                <w:color w:val="auto"/>
                <w:sz w:val="20"/>
                <w:szCs w:val="20"/>
              </w:rPr>
            </w:pPr>
            <w:proofErr w:type="spellStart"/>
            <w:r w:rsidRPr="00CD69A3">
              <w:rPr>
                <w:rFonts w:ascii="Century Gothic" w:eastAsia="Times New Roman" w:hAnsi="Century Gothic"/>
                <w:color w:val="auto"/>
                <w:sz w:val="20"/>
                <w:szCs w:val="20"/>
              </w:rPr>
              <w:t>Pupil's</w:t>
            </w:r>
            <w:proofErr w:type="spellEnd"/>
            <w:r w:rsidRPr="00CD69A3">
              <w:rPr>
                <w:rFonts w:ascii="Century Gothic" w:eastAsia="Times New Roman" w:hAnsi="Century Gothic"/>
                <w:color w:val="auto"/>
                <w:sz w:val="20"/>
                <w:szCs w:val="20"/>
              </w:rPr>
              <w:t xml:space="preserve"> Book</w:t>
            </w:r>
          </w:p>
          <w:p w:rsidR="00CD69A3" w:rsidRPr="00CD69A3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Century Gothic" w:eastAsia="Times New Roman" w:hAnsi="Century Gothic"/>
                <w:color w:val="auto"/>
                <w:sz w:val="20"/>
                <w:szCs w:val="20"/>
              </w:rPr>
            </w:pPr>
            <w:proofErr w:type="spellStart"/>
            <w:r w:rsidRPr="00CD69A3">
              <w:rPr>
                <w:rFonts w:ascii="Century Gothic" w:eastAsia="Times New Roman" w:hAnsi="Century Gothic"/>
                <w:color w:val="auto"/>
                <w:sz w:val="20"/>
                <w:szCs w:val="20"/>
              </w:rPr>
              <w:t>Activity</w:t>
            </w:r>
            <w:proofErr w:type="spellEnd"/>
            <w:r w:rsidRPr="00CD69A3">
              <w:rPr>
                <w:rFonts w:ascii="Century Gothic" w:eastAsia="Times New Roman" w:hAnsi="Century Gothic"/>
                <w:color w:val="auto"/>
                <w:sz w:val="20"/>
                <w:szCs w:val="20"/>
              </w:rPr>
              <w:t xml:space="preserve"> Book</w:t>
            </w:r>
          </w:p>
          <w:p w:rsidR="00CD69A3" w:rsidRPr="00CD69A3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Century Gothic" w:eastAsia="Times New Roman" w:hAnsi="Century Gothic"/>
                <w:color w:val="auto"/>
                <w:sz w:val="20"/>
                <w:szCs w:val="20"/>
              </w:rPr>
            </w:pPr>
            <w:r w:rsidRPr="00CD69A3">
              <w:rPr>
                <w:rFonts w:ascii="Century Gothic" w:eastAsia="Times New Roman" w:hAnsi="Century Gothic"/>
                <w:color w:val="auto"/>
                <w:sz w:val="20"/>
                <w:szCs w:val="20"/>
              </w:rPr>
              <w:t>Material fungible</w:t>
            </w:r>
          </w:p>
          <w:p w:rsidR="00CD69A3" w:rsidRPr="00CD69A3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Century Gothic" w:eastAsia="Times New Roman" w:hAnsi="Century Gothic"/>
                <w:color w:val="auto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color w:val="auto"/>
                <w:sz w:val="20"/>
                <w:szCs w:val="20"/>
              </w:rPr>
              <w:t>Ordenador</w:t>
            </w:r>
          </w:p>
          <w:p w:rsidR="00CD69A3" w:rsidRPr="00CD69A3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Century Gothic" w:eastAsia="Times New Roman" w:hAnsi="Century Gothic"/>
                <w:color w:val="auto"/>
                <w:sz w:val="20"/>
                <w:szCs w:val="20"/>
              </w:rPr>
            </w:pPr>
            <w:r w:rsidRPr="00CD69A3">
              <w:rPr>
                <w:rFonts w:ascii="Century Gothic" w:eastAsia="Times New Roman" w:hAnsi="Century Gothic"/>
                <w:color w:val="auto"/>
                <w:sz w:val="20"/>
                <w:szCs w:val="20"/>
              </w:rPr>
              <w:t>Recursos multimedia (vídeos, juegos, libro digital…)</w:t>
            </w:r>
          </w:p>
          <w:p w:rsidR="00CD69A3" w:rsidRPr="00CD69A3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Century Gothic" w:eastAsia="Times New Roman" w:hAnsi="Century Gothic"/>
                <w:color w:val="auto"/>
                <w:sz w:val="20"/>
                <w:szCs w:val="20"/>
              </w:rPr>
            </w:pPr>
            <w:r w:rsidRPr="00CD69A3">
              <w:rPr>
                <w:rFonts w:ascii="Century Gothic" w:eastAsia="Times New Roman" w:hAnsi="Century Gothic"/>
                <w:color w:val="auto"/>
                <w:sz w:val="20"/>
                <w:szCs w:val="20"/>
              </w:rPr>
              <w:t>Internet</w:t>
            </w:r>
          </w:p>
          <w:p w:rsidR="0013153A" w:rsidRDefault="00CD69A3" w:rsidP="00CD69A3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132" w:hanging="163"/>
              <w:rPr>
                <w:rFonts w:ascii="Century Gothic" w:eastAsia="Times New Roman" w:hAnsi="Century Gothic"/>
                <w:color w:val="auto"/>
                <w:sz w:val="20"/>
                <w:szCs w:val="20"/>
              </w:rPr>
            </w:pPr>
            <w:r w:rsidRPr="00CD69A3">
              <w:rPr>
                <w:rFonts w:ascii="Century Gothic" w:eastAsia="Times New Roman" w:hAnsi="Century Gothic"/>
                <w:color w:val="auto"/>
                <w:sz w:val="20"/>
                <w:szCs w:val="20"/>
              </w:rPr>
              <w:t>Recursos personales extras</w:t>
            </w:r>
          </w:p>
          <w:p w:rsidR="006D4EBE" w:rsidRPr="00CD69A3" w:rsidRDefault="006D4EBE" w:rsidP="008F4FE1">
            <w:pPr>
              <w:autoSpaceDE w:val="0"/>
              <w:autoSpaceDN w:val="0"/>
              <w:adjustRightInd w:val="0"/>
              <w:spacing w:after="0" w:line="240" w:lineRule="auto"/>
              <w:ind w:left="-31"/>
              <w:rPr>
                <w:rFonts w:ascii="Century Gothic" w:eastAsia="Times New Roman" w:hAnsi="Century Gothic"/>
                <w:color w:val="auto"/>
                <w:sz w:val="20"/>
                <w:szCs w:val="20"/>
              </w:rPr>
            </w:pPr>
          </w:p>
        </w:tc>
        <w:tc>
          <w:tcPr>
            <w:tcW w:w="130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13153A" w:rsidRDefault="009D712B">
            <w:pPr>
              <w:spacing w:line="240" w:lineRule="auto"/>
              <w:ind w:left="993" w:hanging="993"/>
            </w:pPr>
            <w:r>
              <w:rPr>
                <w:rFonts w:ascii="Arial" w:hAnsi="Arial" w:cs="Arial"/>
                <w:sz w:val="20"/>
                <w:szCs w:val="20"/>
              </w:rPr>
              <w:t>PRIMARIO: Individual AULA</w:t>
            </w:r>
          </w:p>
          <w:p w:rsidR="0013153A" w:rsidRDefault="009D712B">
            <w:pPr>
              <w:spacing w:line="240" w:lineRule="auto"/>
              <w:ind w:left="993" w:hanging="993"/>
            </w:pPr>
            <w:r>
              <w:rPr>
                <w:rFonts w:ascii="Arial" w:hAnsi="Arial" w:cs="Arial"/>
                <w:sz w:val="20"/>
                <w:szCs w:val="20"/>
              </w:rPr>
              <w:t>SECUNDARIO:  Escolar (centro)</w:t>
            </w:r>
          </w:p>
          <w:p w:rsidR="0013153A" w:rsidRDefault="0013153A">
            <w:pPr>
              <w:spacing w:line="240" w:lineRule="auto"/>
              <w:ind w:left="993" w:hanging="993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3153A" w:rsidTr="005A587F">
        <w:trPr>
          <w:trHeight w:val="548"/>
        </w:trPr>
        <w:tc>
          <w:tcPr>
            <w:tcW w:w="3362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CCC0D9"/>
            <w:tcMar>
              <w:left w:w="103" w:type="dxa"/>
            </w:tcMar>
          </w:tcPr>
          <w:p w:rsidR="0013153A" w:rsidRDefault="009D712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VALORACIÓN DE LO APRENDIDO</w:t>
            </w:r>
          </w:p>
          <w:p w:rsidR="0013153A" w:rsidRDefault="009D712B" w:rsidP="000B1F8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INDICADORES</w:t>
            </w:r>
          </w:p>
        </w:tc>
        <w:tc>
          <w:tcPr>
            <w:tcW w:w="1638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B6DDE8"/>
            <w:tcMar>
              <w:left w:w="103" w:type="dxa"/>
            </w:tcMar>
          </w:tcPr>
          <w:p w:rsidR="0013153A" w:rsidRPr="000B1F8F" w:rsidRDefault="009D712B" w:rsidP="000B1F8F">
            <w:pPr>
              <w:spacing w:after="0" w:line="240" w:lineRule="auto"/>
              <w:ind w:right="113"/>
              <w:jc w:val="center"/>
              <w:rPr>
                <w:rFonts w:ascii="Arial" w:hAnsi="Arial" w:cs="Arial"/>
                <w:b/>
              </w:rPr>
            </w:pPr>
            <w:r w:rsidRPr="000B1F8F">
              <w:rPr>
                <w:rFonts w:ascii="Arial" w:hAnsi="Arial" w:cs="Arial"/>
                <w:b/>
              </w:rPr>
              <w:t>INSTRUMENTOS DE EVALUACIÓN</w:t>
            </w:r>
          </w:p>
        </w:tc>
      </w:tr>
      <w:tr w:rsidR="009165F3" w:rsidTr="00912EC8">
        <w:trPr>
          <w:trHeight w:val="194"/>
        </w:trPr>
        <w:tc>
          <w:tcPr>
            <w:tcW w:w="20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9165F3" w:rsidRDefault="009165F3" w:rsidP="009C1F1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40A8C">
              <w:rPr>
                <w:rFonts w:ascii="Arial" w:hAnsi="Arial" w:cs="Arial"/>
              </w:rPr>
              <w:t>LE.3.2.1 Conoce y utiliza las estrategias más adecuadas para la comprensión del sentido general de mensajes, anuncios publicitarios, instrucciones, indicaciones más complejas en momentos distintos: en una estación, en un restaurante, en un supermercado... (CCL, CAA)</w:t>
            </w:r>
            <w:proofErr w:type="gramStart"/>
            <w:r w:rsidRPr="00740A8C">
              <w:rPr>
                <w:rFonts w:ascii="Arial" w:hAnsi="Arial" w:cs="Arial"/>
              </w:rPr>
              <w:t>.</w:t>
            </w:r>
            <w:r w:rsidRPr="006A58D5">
              <w:rPr>
                <w:rFonts w:ascii="Arial" w:hAnsi="Arial" w:cs="Arial"/>
              </w:rPr>
              <w:t>.</w:t>
            </w:r>
            <w:proofErr w:type="gramEnd"/>
          </w:p>
          <w:p w:rsidR="009165F3" w:rsidRPr="006A58D5" w:rsidRDefault="009165F3" w:rsidP="009C1F18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290" w:type="pct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65F3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Default="009165F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Las rúbricas de todos estos indicadores se encuentran en el anexo de RÚBRICAS DE EVALUACIÓN</w:t>
            </w:r>
          </w:p>
          <w:p w:rsidR="009165F3" w:rsidRDefault="009165F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9165F3" w:rsidRDefault="009165F3" w:rsidP="003C437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38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DAEEF3"/>
            <w:tcMar>
              <w:left w:w="103" w:type="dxa"/>
            </w:tcMar>
          </w:tcPr>
          <w:p w:rsidR="009165F3" w:rsidRPr="00CE1F27" w:rsidRDefault="009165F3" w:rsidP="00CE1F2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E1F27">
              <w:rPr>
                <w:rFonts w:ascii="Arial" w:hAnsi="Arial" w:cs="Arial"/>
              </w:rPr>
              <w:t>•Resultados de las  actividades de escucha de la Unidad.</w:t>
            </w:r>
          </w:p>
          <w:p w:rsidR="009165F3" w:rsidRPr="00CE1F27" w:rsidRDefault="009165F3" w:rsidP="00CE1F2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E1F27">
              <w:rPr>
                <w:rFonts w:ascii="Arial" w:hAnsi="Arial" w:cs="Arial"/>
              </w:rPr>
              <w:t>•Observación de la actitud mostrada en las actividades que requieren escucha.</w:t>
            </w:r>
          </w:p>
          <w:p w:rsidR="009165F3" w:rsidRPr="00CE1F27" w:rsidRDefault="009165F3" w:rsidP="000C2519">
            <w:pPr>
              <w:spacing w:after="0" w:line="240" w:lineRule="auto"/>
              <w:ind w:left="86"/>
              <w:jc w:val="both"/>
              <w:rPr>
                <w:rFonts w:ascii="Arial" w:hAnsi="Arial" w:cs="Arial"/>
                <w:b/>
              </w:rPr>
            </w:pPr>
          </w:p>
        </w:tc>
      </w:tr>
      <w:tr w:rsidR="009165F3" w:rsidTr="005A587F">
        <w:trPr>
          <w:trHeight w:val="194"/>
        </w:trPr>
        <w:tc>
          <w:tcPr>
            <w:tcW w:w="20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9165F3" w:rsidRPr="006A58D5" w:rsidRDefault="009165F3" w:rsidP="009C1F18">
            <w:pPr>
              <w:spacing w:after="0" w:line="259" w:lineRule="auto"/>
              <w:jc w:val="both"/>
              <w:rPr>
                <w:rFonts w:ascii="Arial" w:hAnsi="Arial" w:cs="Arial"/>
              </w:rPr>
            </w:pPr>
            <w:r w:rsidRPr="00740A8C">
              <w:rPr>
                <w:rFonts w:ascii="Arial" w:hAnsi="Arial" w:cs="Arial"/>
                <w:color w:val="auto"/>
              </w:rPr>
              <w:t>LE.3.4.1. Comprende y reconoce las estructuras sintácticas básicas a la vez que un repertorio de léxico frecuente relacionado con temas de la vida diaria y escolar, y expresa intereses, necesidades y experiencias en diferentes contextos, infiriendo el significado del nuevo léxico a través del contexto en el que aparece. (CCL).</w:t>
            </w:r>
          </w:p>
        </w:tc>
        <w:tc>
          <w:tcPr>
            <w:tcW w:w="1290" w:type="pct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65F3" w:rsidRDefault="009165F3" w:rsidP="003C437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38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DAEEF3"/>
            <w:tcMar>
              <w:left w:w="103" w:type="dxa"/>
            </w:tcMar>
          </w:tcPr>
          <w:p w:rsidR="009165F3" w:rsidRPr="00CE1F27" w:rsidRDefault="009165F3" w:rsidP="00CE1F2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E1F27">
              <w:rPr>
                <w:rFonts w:ascii="Arial" w:hAnsi="Arial" w:cs="Arial"/>
              </w:rPr>
              <w:t>•Resultados de las  actividades de escucha de la Unidad.</w:t>
            </w:r>
          </w:p>
          <w:p w:rsidR="009165F3" w:rsidRPr="00CE1F27" w:rsidRDefault="009165F3" w:rsidP="00CE1F2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E1F27">
              <w:rPr>
                <w:rFonts w:ascii="Arial" w:hAnsi="Arial" w:cs="Arial"/>
              </w:rPr>
              <w:t>•Observación de la actitud mostrada en las actividades que requieren escucha.</w:t>
            </w:r>
          </w:p>
          <w:p w:rsidR="009165F3" w:rsidRPr="00CE1F27" w:rsidRDefault="009165F3" w:rsidP="000C2519">
            <w:pPr>
              <w:spacing w:after="0" w:line="240" w:lineRule="auto"/>
              <w:ind w:left="86"/>
              <w:jc w:val="both"/>
              <w:rPr>
                <w:rFonts w:ascii="Arial" w:hAnsi="Arial" w:cs="Arial"/>
              </w:rPr>
            </w:pPr>
          </w:p>
        </w:tc>
      </w:tr>
      <w:tr w:rsidR="009165F3" w:rsidTr="005A587F">
        <w:trPr>
          <w:trHeight w:val="194"/>
        </w:trPr>
        <w:tc>
          <w:tcPr>
            <w:tcW w:w="2072" w:type="pct"/>
            <w:gridSpan w:val="2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9165F3" w:rsidRDefault="009165F3" w:rsidP="009C1F18">
            <w:pPr>
              <w:spacing w:after="0" w:line="240" w:lineRule="auto"/>
              <w:jc w:val="both"/>
              <w:rPr>
                <w:rFonts w:ascii="Arial" w:hAnsi="Arial" w:cs="Arial"/>
                <w:lang w:eastAsia="es-ES"/>
              </w:rPr>
            </w:pPr>
            <w:r w:rsidRPr="00740A8C">
              <w:rPr>
                <w:rFonts w:ascii="Arial" w:hAnsi="Arial" w:cs="Arial"/>
                <w:lang w:eastAsia="es-ES"/>
              </w:rPr>
              <w:t>LE.3.5.1 Comprende la idea principal de mensajes oídos y reconoce patrones sonoros, acentuales, rítmicos y de entonación básicos y se apoya en materiales audiovisuales diversos sobre temas cotidianos. (CCL).</w:t>
            </w:r>
          </w:p>
          <w:p w:rsidR="009165F3" w:rsidRPr="006A58D5" w:rsidRDefault="009165F3" w:rsidP="009C1F1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0" w:type="pct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65F3" w:rsidRDefault="009165F3" w:rsidP="003C437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38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left w:w="103" w:type="dxa"/>
            </w:tcMar>
          </w:tcPr>
          <w:p w:rsidR="009165F3" w:rsidRPr="00CE1F27" w:rsidRDefault="009165F3" w:rsidP="00CE1F27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CE1F27">
              <w:rPr>
                <w:rFonts w:ascii="Arial" w:hAnsi="Arial" w:cs="Arial"/>
              </w:rPr>
              <w:t>•Resultados de las</w:t>
            </w:r>
            <w:r>
              <w:rPr>
                <w:rFonts w:ascii="Arial" w:hAnsi="Arial" w:cs="Arial"/>
              </w:rPr>
              <w:t xml:space="preserve">  actividades de escucha</w:t>
            </w:r>
            <w:r w:rsidRPr="00CE1F27">
              <w:rPr>
                <w:rFonts w:ascii="Arial" w:hAnsi="Arial" w:cs="Arial"/>
              </w:rPr>
              <w:t xml:space="preserve"> de la Unidad.</w:t>
            </w:r>
          </w:p>
          <w:p w:rsidR="009165F3" w:rsidRPr="00CE1F27" w:rsidRDefault="009165F3" w:rsidP="000C2519">
            <w:pPr>
              <w:spacing w:after="0" w:line="240" w:lineRule="auto"/>
              <w:jc w:val="both"/>
              <w:rPr>
                <w:rFonts w:ascii="Arial" w:hAnsi="Arial" w:cs="Arial"/>
                <w:b/>
              </w:rPr>
            </w:pPr>
            <w:r w:rsidRPr="00CE1F27">
              <w:rPr>
                <w:rFonts w:ascii="Arial" w:hAnsi="Arial" w:cs="Arial"/>
              </w:rPr>
              <w:t>•Observación de la actitud mostrada en las actividades que requieren escucha.</w:t>
            </w:r>
          </w:p>
        </w:tc>
      </w:tr>
      <w:tr w:rsidR="009165F3" w:rsidTr="000D385F">
        <w:trPr>
          <w:trHeight w:val="1872"/>
        </w:trPr>
        <w:tc>
          <w:tcPr>
            <w:tcW w:w="2072" w:type="pct"/>
            <w:gridSpan w:val="2"/>
            <w:tcBorders>
              <w:top w:val="single" w:sz="4" w:space="0" w:color="auto"/>
              <w:left w:val="single" w:sz="4" w:space="0" w:color="00000A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9165F3" w:rsidRDefault="009165F3" w:rsidP="009C1F1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2519">
              <w:rPr>
                <w:rFonts w:ascii="Arial" w:hAnsi="Arial" w:cs="Arial"/>
              </w:rPr>
              <w:t>LE.3.6.1 Participa en conversaciones cara a cara o por medios tecnológicos para intercambiar información; aplica las estrategias básicas y conocimientos sociolingüísticos y socioculturales para producir monólogos y diálogos, breves y sencillos; y utiliza un repertorio de expresiones memorizadas y fórmulas trabajadas previamente. (CCL, CD, CAA, CSYC).</w:t>
            </w:r>
          </w:p>
        </w:tc>
        <w:tc>
          <w:tcPr>
            <w:tcW w:w="1290" w:type="pct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65F3" w:rsidRDefault="009165F3" w:rsidP="003C4377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38" w:type="pct"/>
            <w:gridSpan w:val="3"/>
            <w:tcBorders>
              <w:top w:val="single" w:sz="4" w:space="0" w:color="auto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DAEEF3"/>
            <w:tcMar>
              <w:left w:w="103" w:type="dxa"/>
            </w:tcMar>
          </w:tcPr>
          <w:p w:rsidR="009165F3" w:rsidRPr="00CE1F27" w:rsidRDefault="009165F3" w:rsidP="00CE1F27">
            <w:pPr>
              <w:numPr>
                <w:ilvl w:val="0"/>
                <w:numId w:val="7"/>
              </w:numPr>
              <w:spacing w:after="0" w:line="240" w:lineRule="auto"/>
              <w:ind w:left="86" w:hanging="142"/>
              <w:jc w:val="both"/>
              <w:rPr>
                <w:rFonts w:ascii="Arial" w:hAnsi="Arial" w:cs="Arial"/>
                <w:lang w:eastAsia="es-ES"/>
              </w:rPr>
            </w:pPr>
            <w:r w:rsidRPr="00CE1F27">
              <w:rPr>
                <w:rFonts w:ascii="Arial" w:hAnsi="Arial" w:cs="Arial"/>
                <w:bCs/>
              </w:rPr>
              <w:t xml:space="preserve">Resultados de las </w:t>
            </w:r>
            <w:r>
              <w:rPr>
                <w:rFonts w:ascii="Arial" w:hAnsi="Arial" w:cs="Arial"/>
                <w:lang w:eastAsia="es-ES"/>
              </w:rPr>
              <w:t xml:space="preserve"> actividades orales</w:t>
            </w:r>
            <w:r w:rsidRPr="00CE1F27">
              <w:rPr>
                <w:rFonts w:ascii="Arial" w:hAnsi="Arial" w:cs="Arial"/>
                <w:lang w:eastAsia="es-ES"/>
              </w:rPr>
              <w:t xml:space="preserve"> de la Unidad </w:t>
            </w:r>
          </w:p>
          <w:p w:rsidR="009165F3" w:rsidRPr="00CE1F27" w:rsidRDefault="009165F3" w:rsidP="000D385F">
            <w:pPr>
              <w:numPr>
                <w:ilvl w:val="0"/>
                <w:numId w:val="7"/>
              </w:numPr>
              <w:spacing w:after="0" w:line="240" w:lineRule="auto"/>
              <w:ind w:left="86" w:hanging="142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CE1F27">
              <w:rPr>
                <w:rFonts w:ascii="Arial" w:hAnsi="Arial" w:cs="Arial"/>
                <w:lang w:eastAsia="es-ES"/>
              </w:rPr>
              <w:t>Observación directa de la participación del alumno en las actividades de expresión oral.</w:t>
            </w:r>
          </w:p>
        </w:tc>
      </w:tr>
      <w:tr w:rsidR="009165F3" w:rsidTr="00082C7D">
        <w:trPr>
          <w:trHeight w:val="1548"/>
        </w:trPr>
        <w:tc>
          <w:tcPr>
            <w:tcW w:w="2072" w:type="pct"/>
            <w:gridSpan w:val="2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9165F3" w:rsidRPr="007E25DA" w:rsidRDefault="009165F3" w:rsidP="009C1F1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0C2519">
              <w:rPr>
                <w:rFonts w:ascii="Arial" w:hAnsi="Arial" w:cs="Arial"/>
              </w:rPr>
              <w:t>LE.3.7.1 Conoce y aplica las estrategias básicas para producir monólogos y diálogos, breves y sencillos y utiliza un repertorio de expresiones memorizadas y fórmulas trabajadas previamente para describir su rutina diaria, presentar su grupo de música, cantante, libro preferido, etc. (CCL, CAA).</w:t>
            </w:r>
          </w:p>
        </w:tc>
        <w:tc>
          <w:tcPr>
            <w:tcW w:w="1290" w:type="pct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65F3" w:rsidRDefault="009165F3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38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DAEEF3"/>
            <w:tcMar>
              <w:left w:w="103" w:type="dxa"/>
            </w:tcMar>
          </w:tcPr>
          <w:p w:rsidR="009165F3" w:rsidRPr="00CE1F27" w:rsidRDefault="009165F3" w:rsidP="00CE1F27">
            <w:pPr>
              <w:numPr>
                <w:ilvl w:val="0"/>
                <w:numId w:val="7"/>
              </w:numPr>
              <w:spacing w:after="0" w:line="240" w:lineRule="auto"/>
              <w:ind w:left="86" w:hanging="142"/>
              <w:jc w:val="both"/>
              <w:rPr>
                <w:rFonts w:ascii="Arial" w:hAnsi="Arial" w:cs="Arial"/>
                <w:lang w:eastAsia="es-ES"/>
              </w:rPr>
            </w:pPr>
            <w:r w:rsidRPr="00CE1F27">
              <w:rPr>
                <w:rFonts w:ascii="Arial" w:hAnsi="Arial" w:cs="Arial"/>
                <w:bCs/>
              </w:rPr>
              <w:t xml:space="preserve">Resultados de las </w:t>
            </w:r>
            <w:r>
              <w:rPr>
                <w:rFonts w:ascii="Arial" w:hAnsi="Arial" w:cs="Arial"/>
                <w:lang w:eastAsia="es-ES"/>
              </w:rPr>
              <w:t xml:space="preserve"> actividades de lectura de la Unidad</w:t>
            </w:r>
          </w:p>
          <w:p w:rsidR="009165F3" w:rsidRPr="00CE1F27" w:rsidRDefault="009165F3" w:rsidP="00AD4501">
            <w:pPr>
              <w:spacing w:after="0" w:line="240" w:lineRule="auto"/>
              <w:ind w:left="86"/>
              <w:jc w:val="both"/>
              <w:rPr>
                <w:rFonts w:ascii="Arial" w:hAnsi="Arial" w:cs="Arial"/>
                <w:lang w:eastAsia="es-ES"/>
              </w:rPr>
            </w:pPr>
          </w:p>
        </w:tc>
      </w:tr>
      <w:tr w:rsidR="007E25DA" w:rsidTr="007952D9">
        <w:trPr>
          <w:trHeight w:val="194"/>
        </w:trPr>
        <w:tc>
          <w:tcPr>
            <w:tcW w:w="20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7E25DA" w:rsidRPr="007E25DA" w:rsidRDefault="000C2519" w:rsidP="009C1F1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0C2519">
              <w:rPr>
                <w:rFonts w:ascii="Arial" w:hAnsi="Arial" w:cs="Arial"/>
              </w:rPr>
              <w:lastRenderedPageBreak/>
              <w:t>LE.3.10.1. Conoce y emplea las estrategias básicas y los conocimientos sobre aspectos culturales y lingüísticos más adecuadas para la comprensión global de distintos tipos de textos propios de su entorno, subraya la información esencial y los puntos principales, y establece convergencias y divergencias respecto a los países anglohablantes. (CCL, CAA, CEC).</w:t>
            </w:r>
          </w:p>
        </w:tc>
        <w:tc>
          <w:tcPr>
            <w:tcW w:w="1290" w:type="pct"/>
            <w:tcBorders>
              <w:top w:val="single" w:sz="4" w:space="0" w:color="auto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9165F3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165F3" w:rsidRDefault="009165F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7E25DA" w:rsidRDefault="00536134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Las rúbricas de todos estos indicadores se encuentran en el anexo de RÚBRICAS DE EVALUACIÓN</w:t>
            </w:r>
          </w:p>
        </w:tc>
        <w:tc>
          <w:tcPr>
            <w:tcW w:w="1638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3" w:type="dxa"/>
            </w:tcMar>
          </w:tcPr>
          <w:p w:rsidR="00CC4CD0" w:rsidRPr="00CE1F27" w:rsidRDefault="00CC4CD0" w:rsidP="00CE1F27">
            <w:pPr>
              <w:numPr>
                <w:ilvl w:val="0"/>
                <w:numId w:val="7"/>
              </w:numPr>
              <w:spacing w:after="0" w:line="240" w:lineRule="auto"/>
              <w:ind w:left="86" w:hanging="142"/>
              <w:jc w:val="both"/>
              <w:rPr>
                <w:rFonts w:ascii="Arial" w:hAnsi="Arial" w:cs="Arial"/>
                <w:lang w:eastAsia="es-ES"/>
              </w:rPr>
            </w:pPr>
            <w:r w:rsidRPr="00CE1F27">
              <w:rPr>
                <w:rFonts w:ascii="Arial" w:hAnsi="Arial" w:cs="Arial"/>
                <w:bCs/>
              </w:rPr>
              <w:t xml:space="preserve">Resultados de las </w:t>
            </w:r>
            <w:r w:rsidRPr="00CE1F27">
              <w:rPr>
                <w:rFonts w:ascii="Arial" w:hAnsi="Arial" w:cs="Arial"/>
                <w:lang w:eastAsia="es-ES"/>
              </w:rPr>
              <w:t xml:space="preserve"> ac</w:t>
            </w:r>
            <w:r w:rsidR="00AD4501">
              <w:rPr>
                <w:rFonts w:ascii="Arial" w:hAnsi="Arial" w:cs="Arial"/>
                <w:lang w:eastAsia="es-ES"/>
              </w:rPr>
              <w:t xml:space="preserve">tividades de lectura de </w:t>
            </w:r>
            <w:r w:rsidRPr="00CE1F27">
              <w:rPr>
                <w:rFonts w:ascii="Arial" w:hAnsi="Arial" w:cs="Arial"/>
                <w:lang w:eastAsia="es-ES"/>
              </w:rPr>
              <w:t>la</w:t>
            </w:r>
            <w:r w:rsidR="00AD4501">
              <w:rPr>
                <w:rFonts w:ascii="Arial" w:hAnsi="Arial" w:cs="Arial"/>
                <w:lang w:eastAsia="es-ES"/>
              </w:rPr>
              <w:t xml:space="preserve"> Unidad</w:t>
            </w:r>
          </w:p>
          <w:p w:rsidR="007E25DA" w:rsidRPr="00CE1F27" w:rsidRDefault="007E25DA" w:rsidP="00AD4501">
            <w:pPr>
              <w:spacing w:after="0" w:line="240" w:lineRule="auto"/>
              <w:ind w:left="86"/>
              <w:jc w:val="both"/>
              <w:rPr>
                <w:rFonts w:ascii="Arial" w:hAnsi="Arial" w:cs="Arial"/>
                <w:lang w:eastAsia="es-ES"/>
              </w:rPr>
            </w:pPr>
          </w:p>
        </w:tc>
      </w:tr>
      <w:tr w:rsidR="007E25DA" w:rsidTr="009C1F18">
        <w:trPr>
          <w:trHeight w:val="194"/>
        </w:trPr>
        <w:tc>
          <w:tcPr>
            <w:tcW w:w="20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7E25DA" w:rsidRPr="007E25DA" w:rsidRDefault="000C2519" w:rsidP="009C1F1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0C2519">
              <w:rPr>
                <w:rFonts w:ascii="Arial" w:hAnsi="Arial" w:cs="Arial"/>
              </w:rPr>
              <w:t>LE.3.11.1. Comprende la idea fundamental comunicada en una carta, o una descripción sobre sí mismos, la familia, indicación de una cita, etc., perteneciente a un contexto adecuado a su edad y en soportes papel y digital. (CCL, CD).</w:t>
            </w:r>
          </w:p>
        </w:tc>
        <w:tc>
          <w:tcPr>
            <w:tcW w:w="1290" w:type="pct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E25DA" w:rsidRDefault="007E25D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38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3" w:type="dxa"/>
            </w:tcMar>
          </w:tcPr>
          <w:p w:rsidR="00CC4CD0" w:rsidRPr="00CE1F27" w:rsidRDefault="00CC4CD0" w:rsidP="00CE1F27">
            <w:pPr>
              <w:numPr>
                <w:ilvl w:val="0"/>
                <w:numId w:val="7"/>
              </w:numPr>
              <w:spacing w:after="0" w:line="240" w:lineRule="auto"/>
              <w:ind w:left="86" w:hanging="142"/>
              <w:jc w:val="both"/>
              <w:rPr>
                <w:rFonts w:ascii="Arial" w:hAnsi="Arial" w:cs="Arial"/>
                <w:lang w:eastAsia="es-ES"/>
              </w:rPr>
            </w:pPr>
            <w:r w:rsidRPr="00CE1F27">
              <w:rPr>
                <w:rFonts w:ascii="Arial" w:hAnsi="Arial" w:cs="Arial"/>
                <w:bCs/>
              </w:rPr>
              <w:t xml:space="preserve">Resultados de las </w:t>
            </w:r>
            <w:r w:rsidRPr="00CE1F27">
              <w:rPr>
                <w:rFonts w:ascii="Arial" w:hAnsi="Arial" w:cs="Arial"/>
                <w:lang w:eastAsia="es-ES"/>
              </w:rPr>
              <w:t xml:space="preserve"> actividades de escritura de la Unidad </w:t>
            </w:r>
          </w:p>
          <w:p w:rsidR="007E25DA" w:rsidRPr="00CE1F27" w:rsidRDefault="007E25DA" w:rsidP="001B1D26">
            <w:pPr>
              <w:spacing w:after="0" w:line="240" w:lineRule="auto"/>
              <w:ind w:left="-56"/>
              <w:jc w:val="both"/>
              <w:rPr>
                <w:rFonts w:ascii="Arial" w:hAnsi="Arial" w:cs="Arial"/>
              </w:rPr>
            </w:pPr>
          </w:p>
        </w:tc>
      </w:tr>
      <w:tr w:rsidR="007E25DA" w:rsidTr="000C2519">
        <w:trPr>
          <w:trHeight w:val="194"/>
        </w:trPr>
        <w:tc>
          <w:tcPr>
            <w:tcW w:w="20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7E25DA" w:rsidRPr="007E25DA" w:rsidRDefault="000C2519" w:rsidP="009C1F1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0C2519">
              <w:rPr>
                <w:rFonts w:ascii="Arial" w:hAnsi="Arial" w:cs="Arial"/>
              </w:rPr>
              <w:t>LE.3.13.1 Reconoce un repertorio limitado de léxico escrito relativo a situaciones cotidianas y temas habituales y diferencia los signos ortográficos básicos en los textos adaptados a su edad para facilitar su comprensión. (CCL).</w:t>
            </w:r>
          </w:p>
        </w:tc>
        <w:tc>
          <w:tcPr>
            <w:tcW w:w="1290" w:type="pct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7E25DA" w:rsidRDefault="007E25D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38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3" w:type="dxa"/>
            </w:tcMar>
          </w:tcPr>
          <w:p w:rsidR="000D11C9" w:rsidRPr="00CE1F27" w:rsidRDefault="000D11C9" w:rsidP="00CE1F27">
            <w:pPr>
              <w:numPr>
                <w:ilvl w:val="0"/>
                <w:numId w:val="7"/>
              </w:numPr>
              <w:spacing w:after="0" w:line="240" w:lineRule="auto"/>
              <w:ind w:left="86" w:hanging="142"/>
              <w:jc w:val="both"/>
              <w:rPr>
                <w:rFonts w:ascii="Arial" w:hAnsi="Arial" w:cs="Arial"/>
                <w:lang w:eastAsia="es-ES"/>
              </w:rPr>
            </w:pPr>
            <w:r w:rsidRPr="00CE1F27">
              <w:rPr>
                <w:rFonts w:ascii="Arial" w:hAnsi="Arial" w:cs="Arial"/>
                <w:bCs/>
              </w:rPr>
              <w:t xml:space="preserve">Resultados de las </w:t>
            </w:r>
            <w:r w:rsidRPr="00CE1F27">
              <w:rPr>
                <w:rFonts w:ascii="Arial" w:hAnsi="Arial" w:cs="Arial"/>
                <w:lang w:eastAsia="es-ES"/>
              </w:rPr>
              <w:t xml:space="preserve"> actividades de escritura de la Unidad </w:t>
            </w:r>
          </w:p>
          <w:p w:rsidR="007E25DA" w:rsidRPr="00CE1F27" w:rsidRDefault="007E25DA" w:rsidP="001B1D26">
            <w:pPr>
              <w:spacing w:after="0" w:line="240" w:lineRule="auto"/>
              <w:ind w:left="86"/>
              <w:jc w:val="both"/>
              <w:rPr>
                <w:rFonts w:ascii="Arial" w:hAnsi="Arial" w:cs="Arial"/>
              </w:rPr>
            </w:pPr>
          </w:p>
        </w:tc>
      </w:tr>
      <w:tr w:rsidR="000C2519" w:rsidTr="000C2519">
        <w:trPr>
          <w:trHeight w:val="194"/>
        </w:trPr>
        <w:tc>
          <w:tcPr>
            <w:tcW w:w="20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0C2519" w:rsidRPr="000C2519" w:rsidRDefault="000C2519" w:rsidP="009C1F18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C2519">
              <w:rPr>
                <w:rFonts w:ascii="Arial" w:hAnsi="Arial" w:cs="Arial"/>
                <w:sz w:val="20"/>
                <w:szCs w:val="20"/>
              </w:rPr>
              <w:t>LE.3.14.1 Redacta textos cortos y sencillos, como correos electrónicos, cartas, etc., compuestos de frases simples aisladas, en un registro neutro o informal y utiliza con razonable corrección las convenciones ortográficas básicas y los principales signos de puntuación, para hablar de sí mismo, de su entorno más inmediato y de aspectos de su vida cotidiana, en situaciones familiares y predecibles. (CCL, CD).</w:t>
            </w:r>
          </w:p>
        </w:tc>
        <w:tc>
          <w:tcPr>
            <w:tcW w:w="1290" w:type="pct"/>
            <w:tcBorders>
              <w:top w:val="nil"/>
              <w:left w:val="single" w:sz="4" w:space="0" w:color="00000A"/>
              <w:bottom w:val="nil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C2519" w:rsidRDefault="000C251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38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3" w:type="dxa"/>
            </w:tcMar>
          </w:tcPr>
          <w:p w:rsidR="001B1D26" w:rsidRPr="00CE1F27" w:rsidRDefault="001B1D26" w:rsidP="001B1D26">
            <w:pPr>
              <w:numPr>
                <w:ilvl w:val="0"/>
                <w:numId w:val="7"/>
              </w:numPr>
              <w:spacing w:after="0" w:line="240" w:lineRule="auto"/>
              <w:ind w:left="86" w:hanging="142"/>
              <w:jc w:val="both"/>
              <w:rPr>
                <w:rFonts w:ascii="Arial" w:hAnsi="Arial" w:cs="Arial"/>
                <w:lang w:eastAsia="es-ES"/>
              </w:rPr>
            </w:pPr>
            <w:r w:rsidRPr="00CE1F27">
              <w:rPr>
                <w:rFonts w:ascii="Arial" w:hAnsi="Arial" w:cs="Arial"/>
                <w:bCs/>
              </w:rPr>
              <w:t xml:space="preserve">Resultados de las </w:t>
            </w:r>
            <w:r w:rsidRPr="00CE1F27">
              <w:rPr>
                <w:rFonts w:ascii="Arial" w:hAnsi="Arial" w:cs="Arial"/>
                <w:lang w:eastAsia="es-ES"/>
              </w:rPr>
              <w:t xml:space="preserve"> actividades de escritura de la Unidad </w:t>
            </w:r>
          </w:p>
          <w:p w:rsidR="000C2519" w:rsidRPr="00CE1F27" w:rsidRDefault="000C2519" w:rsidP="001B1D26">
            <w:pPr>
              <w:spacing w:after="0" w:line="240" w:lineRule="auto"/>
              <w:ind w:left="86"/>
              <w:jc w:val="both"/>
              <w:rPr>
                <w:rFonts w:ascii="Arial" w:hAnsi="Arial" w:cs="Arial"/>
                <w:bCs/>
              </w:rPr>
            </w:pPr>
          </w:p>
        </w:tc>
      </w:tr>
      <w:tr w:rsidR="000C2519" w:rsidTr="009C1F18">
        <w:trPr>
          <w:trHeight w:val="194"/>
        </w:trPr>
        <w:tc>
          <w:tcPr>
            <w:tcW w:w="2072" w:type="pct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DE9D9"/>
            <w:tcMar>
              <w:left w:w="103" w:type="dxa"/>
            </w:tcMar>
          </w:tcPr>
          <w:p w:rsidR="000C2519" w:rsidRPr="000C2519" w:rsidRDefault="000C2519" w:rsidP="009C1F18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0C2519">
              <w:rPr>
                <w:rFonts w:ascii="Arial" w:hAnsi="Arial" w:cs="Arial"/>
              </w:rPr>
              <w:t>LE.3.17.1 Produce textos escritos cumpliendo las funciones comunicativas más frecuentes y aplica los patrones discursivos básicos: una felicitación, un intercambio de información, o un ofrecimiento. (CCL).</w:t>
            </w:r>
          </w:p>
        </w:tc>
        <w:tc>
          <w:tcPr>
            <w:tcW w:w="1290" w:type="pct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C2519" w:rsidRDefault="000C251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38" w:type="pct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AEEF3"/>
            <w:tcMar>
              <w:left w:w="103" w:type="dxa"/>
            </w:tcMar>
          </w:tcPr>
          <w:p w:rsidR="001B1D26" w:rsidRPr="00CE1F27" w:rsidRDefault="001B1D26" w:rsidP="001B1D26">
            <w:pPr>
              <w:numPr>
                <w:ilvl w:val="0"/>
                <w:numId w:val="7"/>
              </w:numPr>
              <w:spacing w:after="0" w:line="240" w:lineRule="auto"/>
              <w:ind w:left="86" w:hanging="142"/>
              <w:jc w:val="both"/>
              <w:rPr>
                <w:rFonts w:ascii="Arial" w:hAnsi="Arial" w:cs="Arial"/>
                <w:lang w:eastAsia="es-ES"/>
              </w:rPr>
            </w:pPr>
            <w:r w:rsidRPr="00CE1F27">
              <w:rPr>
                <w:rFonts w:ascii="Arial" w:hAnsi="Arial" w:cs="Arial"/>
                <w:bCs/>
              </w:rPr>
              <w:t xml:space="preserve">Resultados de las </w:t>
            </w:r>
            <w:r w:rsidRPr="00CE1F27">
              <w:rPr>
                <w:rFonts w:ascii="Arial" w:hAnsi="Arial" w:cs="Arial"/>
                <w:lang w:eastAsia="es-ES"/>
              </w:rPr>
              <w:t xml:space="preserve"> actividades de escritura de la Unidad </w:t>
            </w:r>
          </w:p>
          <w:p w:rsidR="000C2519" w:rsidRPr="00CE1F27" w:rsidRDefault="000C2519" w:rsidP="001B1D26">
            <w:pPr>
              <w:spacing w:after="0" w:line="240" w:lineRule="auto"/>
              <w:ind w:left="86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13153A" w:rsidRDefault="0013153A" w:rsidP="00192622"/>
    <w:sectPr w:rsidR="0013153A">
      <w:headerReference w:type="default" r:id="rId9"/>
      <w:pgSz w:w="16838" w:h="11906" w:orient="landscape"/>
      <w:pgMar w:top="1701" w:right="1417" w:bottom="1701" w:left="1417" w:header="708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0E4" w:rsidRDefault="001570E4">
      <w:pPr>
        <w:spacing w:after="0" w:line="240" w:lineRule="auto"/>
      </w:pPr>
      <w:r>
        <w:separator/>
      </w:r>
    </w:p>
  </w:endnote>
  <w:endnote w:type="continuationSeparator" w:id="0">
    <w:p w:rsidR="001570E4" w:rsidRDefault="001570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notTrueType/>
    <w:pitch w:val="default"/>
  </w:font>
  <w:font w:name="FuturaStd-Medium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ewsGotT-Regu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uturaSt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0E4" w:rsidRDefault="001570E4">
      <w:pPr>
        <w:spacing w:after="0" w:line="240" w:lineRule="auto"/>
      </w:pPr>
      <w:r>
        <w:separator/>
      </w:r>
    </w:p>
  </w:footnote>
  <w:footnote w:type="continuationSeparator" w:id="0">
    <w:p w:rsidR="001570E4" w:rsidRDefault="001570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153A" w:rsidRDefault="009D712B">
    <w:r>
      <w:rPr>
        <w:noProof/>
        <w:lang w:eastAsia="es-ES"/>
      </w:rPr>
      <mc:AlternateContent>
        <mc:Choice Requires="wps">
          <w:drawing>
            <wp:anchor distT="36195" distB="36195" distL="36195" distR="36195" simplePos="0" relativeHeight="13" behindDoc="1" locked="0" layoutInCell="1" allowOverlap="1">
              <wp:simplePos x="0" y="0"/>
              <wp:positionH relativeFrom="column">
                <wp:posOffset>5796280</wp:posOffset>
              </wp:positionH>
              <wp:positionV relativeFrom="paragraph">
                <wp:posOffset>-220980</wp:posOffset>
              </wp:positionV>
              <wp:extent cx="3241040" cy="639445"/>
              <wp:effectExtent l="0" t="0" r="3175" b="1905"/>
              <wp:wrapNone/>
              <wp:docPr id="1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40360" cy="63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13153A" w:rsidRDefault="009D712B">
                          <w:pPr>
                            <w:pStyle w:val="Contenidodelmarco"/>
                            <w:widowControl w:val="0"/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  <w:t>CONSEJERÍA DE EDUCACIÓN, CULTURA Y DEPORTE</w:t>
                          </w:r>
                        </w:p>
                        <w:p w:rsidR="0013153A" w:rsidRDefault="009D712B">
                          <w:pPr>
                            <w:pStyle w:val="Encabezamiento"/>
                            <w:tabs>
                              <w:tab w:val="left" w:pos="30"/>
                            </w:tabs>
                            <w:jc w:val="center"/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8000"/>
                              <w:sz w:val="18"/>
                              <w:szCs w:val="18"/>
                            </w:rPr>
                            <w:t>CPR MAESTRO JOSÉ ALCOLEA</w:t>
                          </w:r>
                        </w:p>
                      </w:txbxContent>
                    </wps:txbx>
                    <wps:bodyPr lIns="36720" tIns="36720" rIns="36720" bIns="36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Cuadro de texto 2" o:spid="_x0000_s1026" style="position:absolute;margin-left:456.4pt;margin-top:-17.4pt;width:255.2pt;height:50.35pt;z-index:-503316467;visibility:visible;mso-wrap-style:square;mso-wrap-distance-left:2.85pt;mso-wrap-distance-top:2.85pt;mso-wrap-distance-right:2.85pt;mso-wrap-distance-bottom:2.85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" filled="f" stroked="f">
              <v:textbox inset="1.02mm,1.02mm,1.02mm,1.02mm">
                <w:txbxContent>
                  <w:p w:rsidR="0013153A" w:rsidRDefault="009D712B">
                    <w:pPr>
                      <w:pStyle w:val="Contenidodelmarco"/>
                      <w:widowControl w:val="0"/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  <w:t>CONSEJERÍA DE EDUCACIÓN, CULTURA Y DEPORTE</w:t>
                    </w:r>
                  </w:p>
                  <w:p w:rsidR="0013153A" w:rsidRDefault="009D712B">
                    <w:pPr>
                      <w:pStyle w:val="Encabezamiento"/>
                      <w:tabs>
                        <w:tab w:val="left" w:pos="30"/>
                      </w:tabs>
                      <w:jc w:val="center"/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008000"/>
                        <w:sz w:val="18"/>
                        <w:szCs w:val="18"/>
                      </w:rPr>
                      <w:t>CPR MAESTRO JOSÉ ALCOLEA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es-ES"/>
      </w:rPr>
      <w:drawing>
        <wp:anchor distT="0" distB="0" distL="114300" distR="123190" simplePos="0" relativeHeight="7" behindDoc="1" locked="0" layoutInCell="1" allowOverlap="1">
          <wp:simplePos x="0" y="0"/>
          <wp:positionH relativeFrom="column">
            <wp:posOffset>-246380</wp:posOffset>
          </wp:positionH>
          <wp:positionV relativeFrom="paragraph">
            <wp:posOffset>-45085</wp:posOffset>
          </wp:positionV>
          <wp:extent cx="2524125" cy="228600"/>
          <wp:effectExtent l="0" t="0" r="0" b="0"/>
          <wp:wrapNone/>
          <wp:docPr id="3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36195" distB="38100" distL="36195" distR="36195" simplePos="0" relativeHeight="19" behindDoc="1" locked="0" layoutInCell="1" allowOverlap="1">
          <wp:simplePos x="0" y="0"/>
          <wp:positionH relativeFrom="margin">
            <wp:posOffset>4878070</wp:posOffset>
          </wp:positionH>
          <wp:positionV relativeFrom="paragraph">
            <wp:posOffset>-299085</wp:posOffset>
          </wp:positionV>
          <wp:extent cx="742950" cy="798195"/>
          <wp:effectExtent l="0" t="0" r="0" b="0"/>
          <wp:wrapNone/>
          <wp:docPr id="4" name="Imagen 4" descr="Descripción: 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Descripción: 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9419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98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764D"/>
    <w:multiLevelType w:val="hybridMultilevel"/>
    <w:tmpl w:val="5AD61E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7F51C1"/>
    <w:multiLevelType w:val="multilevel"/>
    <w:tmpl w:val="42201B6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5F46DDF"/>
    <w:multiLevelType w:val="multilevel"/>
    <w:tmpl w:val="B9020DB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Arial" w:hAnsi="Arial" w:cs="Times New Roman"/>
        <w:b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cs="Times New Roman"/>
        <w:b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Arial" w:hAnsi="Arial" w:cs="Times New Roman"/>
        <w:b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Arial" w:hAnsi="Arial" w:cs="Times New Roman"/>
        <w:b/>
        <w:sz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Times New Roman"/>
        <w:b/>
        <w:sz w:val="2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Arial" w:hAnsi="Arial" w:cs="Times New Roman"/>
        <w:b/>
        <w:sz w:val="20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Arial" w:hAnsi="Arial" w:cs="Times New Roman"/>
        <w:b/>
        <w:sz w:val="2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Arial" w:hAnsi="Arial" w:cs="Times New Roman"/>
        <w:b/>
        <w:sz w:val="20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Arial" w:hAnsi="Arial" w:cs="Times New Roman"/>
        <w:b/>
        <w:sz w:val="20"/>
      </w:rPr>
    </w:lvl>
  </w:abstractNum>
  <w:abstractNum w:abstractNumId="3">
    <w:nsid w:val="1890776B"/>
    <w:multiLevelType w:val="hybridMultilevel"/>
    <w:tmpl w:val="3BFC9D28"/>
    <w:lvl w:ilvl="0" w:tplc="381299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993B2B"/>
    <w:multiLevelType w:val="hybridMultilevel"/>
    <w:tmpl w:val="A71A154A"/>
    <w:lvl w:ilvl="0" w:tplc="F84071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4D0D8E"/>
    <w:multiLevelType w:val="hybridMultilevel"/>
    <w:tmpl w:val="6CA6B08A"/>
    <w:lvl w:ilvl="0" w:tplc="16B45F84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620F84"/>
    <w:multiLevelType w:val="multilevel"/>
    <w:tmpl w:val="FC8C0E38"/>
    <w:lvl w:ilvl="0">
      <w:start w:val="1"/>
      <w:numFmt w:val="bullet"/>
      <w:lvlText w:val=""/>
      <w:lvlJc w:val="left"/>
      <w:pPr>
        <w:tabs>
          <w:tab w:val="num" w:pos="227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611B03D4"/>
    <w:multiLevelType w:val="multilevel"/>
    <w:tmpl w:val="220A1B34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">
    <w:nsid w:val="79C01063"/>
    <w:multiLevelType w:val="multilevel"/>
    <w:tmpl w:val="BC4422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  <w:b/>
        <w:sz w:val="2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Arial" w:hAnsi="Arial" w:cs="Times New Roman"/>
        <w:b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Times New Roman"/>
        <w:b/>
        <w:sz w:val="2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Arial" w:hAnsi="Arial" w:cs="Times New Roman"/>
        <w:b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Arial" w:hAnsi="Arial" w:cs="Times New Roman"/>
        <w:b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Arial" w:hAnsi="Arial" w:cs="Times New Roman"/>
        <w:b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Arial" w:hAnsi="Arial" w:cs="Times New Roman"/>
        <w:b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" w:hAnsi="Arial" w:cs="Times New Roman"/>
        <w:b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Arial" w:hAnsi="Arial" w:cs="Times New Roman"/>
        <w:b/>
        <w:sz w:val="20"/>
      </w:r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7"/>
  </w:num>
  <w:num w:numId="5">
    <w:abstractNumId w:val="1"/>
  </w:num>
  <w:num w:numId="6">
    <w:abstractNumId w:val="0"/>
  </w:num>
  <w:num w:numId="7">
    <w:abstractNumId w:val="4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53A"/>
    <w:rsid w:val="00025F7C"/>
    <w:rsid w:val="000763A9"/>
    <w:rsid w:val="00093B7E"/>
    <w:rsid w:val="000A4458"/>
    <w:rsid w:val="000B1F8F"/>
    <w:rsid w:val="000C2519"/>
    <w:rsid w:val="000C7DD3"/>
    <w:rsid w:val="000D11C9"/>
    <w:rsid w:val="000D385F"/>
    <w:rsid w:val="000E397C"/>
    <w:rsid w:val="001009D4"/>
    <w:rsid w:val="00100B70"/>
    <w:rsid w:val="0011282B"/>
    <w:rsid w:val="0013153A"/>
    <w:rsid w:val="00133D55"/>
    <w:rsid w:val="001570E4"/>
    <w:rsid w:val="00177583"/>
    <w:rsid w:val="00192622"/>
    <w:rsid w:val="00194478"/>
    <w:rsid w:val="001B1D26"/>
    <w:rsid w:val="00226432"/>
    <w:rsid w:val="00233197"/>
    <w:rsid w:val="002331B7"/>
    <w:rsid w:val="0030552C"/>
    <w:rsid w:val="003555AB"/>
    <w:rsid w:val="003814D5"/>
    <w:rsid w:val="003A1DEC"/>
    <w:rsid w:val="003E5C42"/>
    <w:rsid w:val="004024BE"/>
    <w:rsid w:val="0043174C"/>
    <w:rsid w:val="00433273"/>
    <w:rsid w:val="004C4F4A"/>
    <w:rsid w:val="00536134"/>
    <w:rsid w:val="005A587F"/>
    <w:rsid w:val="005D567A"/>
    <w:rsid w:val="00602E9D"/>
    <w:rsid w:val="006A0074"/>
    <w:rsid w:val="006A58D5"/>
    <w:rsid w:val="006D4EBE"/>
    <w:rsid w:val="006E7806"/>
    <w:rsid w:val="006F5E15"/>
    <w:rsid w:val="00740A8C"/>
    <w:rsid w:val="007952D9"/>
    <w:rsid w:val="007B48C6"/>
    <w:rsid w:val="007C435E"/>
    <w:rsid w:val="007E25DA"/>
    <w:rsid w:val="007F54A6"/>
    <w:rsid w:val="0084520E"/>
    <w:rsid w:val="0084576A"/>
    <w:rsid w:val="008A0E8D"/>
    <w:rsid w:val="008B3D04"/>
    <w:rsid w:val="008B78F2"/>
    <w:rsid w:val="008F4FE1"/>
    <w:rsid w:val="00906B95"/>
    <w:rsid w:val="009165F3"/>
    <w:rsid w:val="0092698E"/>
    <w:rsid w:val="00954C90"/>
    <w:rsid w:val="00957B05"/>
    <w:rsid w:val="009C1F18"/>
    <w:rsid w:val="009C2BF0"/>
    <w:rsid w:val="009C6A05"/>
    <w:rsid w:val="009D712B"/>
    <w:rsid w:val="009F05AA"/>
    <w:rsid w:val="009F0C1E"/>
    <w:rsid w:val="00A0074B"/>
    <w:rsid w:val="00A17280"/>
    <w:rsid w:val="00A62E08"/>
    <w:rsid w:val="00AA366D"/>
    <w:rsid w:val="00AD4501"/>
    <w:rsid w:val="00AF3097"/>
    <w:rsid w:val="00B003A1"/>
    <w:rsid w:val="00B10746"/>
    <w:rsid w:val="00B30D1E"/>
    <w:rsid w:val="00B46FD6"/>
    <w:rsid w:val="00B7024F"/>
    <w:rsid w:val="00B70D40"/>
    <w:rsid w:val="00B87A65"/>
    <w:rsid w:val="00BE2DB1"/>
    <w:rsid w:val="00C10C8F"/>
    <w:rsid w:val="00C91FFD"/>
    <w:rsid w:val="00C935E2"/>
    <w:rsid w:val="00CC1BFD"/>
    <w:rsid w:val="00CC3188"/>
    <w:rsid w:val="00CC4CD0"/>
    <w:rsid w:val="00CD69A3"/>
    <w:rsid w:val="00CE1F27"/>
    <w:rsid w:val="00CF6288"/>
    <w:rsid w:val="00D023D0"/>
    <w:rsid w:val="00D211B5"/>
    <w:rsid w:val="00D223DB"/>
    <w:rsid w:val="00D41BEB"/>
    <w:rsid w:val="00D936EC"/>
    <w:rsid w:val="00D94732"/>
    <w:rsid w:val="00DC3A52"/>
    <w:rsid w:val="00E71E59"/>
    <w:rsid w:val="00E72382"/>
    <w:rsid w:val="00E97999"/>
    <w:rsid w:val="00EB7131"/>
    <w:rsid w:val="00F32357"/>
    <w:rsid w:val="00F46019"/>
    <w:rsid w:val="00F90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D26"/>
    <w:pPr>
      <w:spacing w:after="200" w:line="276" w:lineRule="auto"/>
    </w:pPr>
    <w:rPr>
      <w:color w:val="00000A"/>
      <w:sz w:val="22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link w:val="Encabezado"/>
    <w:uiPriority w:val="99"/>
    <w:qFormat/>
    <w:locked/>
    <w:rsid w:val="00A64A39"/>
    <w:rPr>
      <w:rFonts w:cs="Times New Roman"/>
    </w:rPr>
  </w:style>
  <w:style w:type="character" w:customStyle="1" w:styleId="PiedepginaCar">
    <w:name w:val="Pie de página Car"/>
    <w:link w:val="Piedepgina"/>
    <w:uiPriority w:val="99"/>
    <w:qFormat/>
    <w:locked/>
    <w:rsid w:val="00A64A39"/>
    <w:rPr>
      <w:rFonts w:cs="Times New Roman"/>
    </w:rPr>
  </w:style>
  <w:style w:type="character" w:customStyle="1" w:styleId="TextodegloboCar">
    <w:name w:val="Texto de globo Car"/>
    <w:link w:val="Textodeglobo"/>
    <w:uiPriority w:val="99"/>
    <w:semiHidden/>
    <w:qFormat/>
    <w:locked/>
    <w:rsid w:val="00A64A39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color w:val="814F9C"/>
    </w:rPr>
  </w:style>
  <w:style w:type="character" w:customStyle="1" w:styleId="ListLabel2">
    <w:name w:val="ListLabel 2"/>
    <w:qFormat/>
    <w:rPr>
      <w:rFonts w:ascii="Arial" w:hAnsi="Arial" w:cs="Times New Roman"/>
      <w:b/>
      <w:sz w:val="20"/>
    </w:rPr>
  </w:style>
  <w:style w:type="character" w:customStyle="1" w:styleId="ListLabel3">
    <w:name w:val="ListLabel 3"/>
    <w:qFormat/>
    <w:rPr>
      <w:rFonts w:ascii="Arial" w:hAnsi="Arial" w:cs="Times New Roman"/>
      <w:b/>
      <w:sz w:val="20"/>
    </w:rPr>
  </w:style>
  <w:style w:type="character" w:customStyle="1" w:styleId="ListLabel4">
    <w:name w:val="ListLabel 4"/>
    <w:qFormat/>
    <w:rPr>
      <w:rFonts w:cs="Symbol"/>
      <w:sz w:val="20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ascii="Arial" w:hAnsi="Arial" w:cs="Times New Roman"/>
      <w:b/>
      <w:sz w:val="20"/>
    </w:rPr>
  </w:style>
  <w:style w:type="paragraph" w:styleId="Encabezado">
    <w:name w:val="header"/>
    <w:basedOn w:val="Normal"/>
    <w:next w:val="Cuerpodetexto"/>
    <w:link w:val="EncabezadoCar"/>
    <w:qFormat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Lohit Hindi"/>
    </w:rPr>
  </w:style>
  <w:style w:type="paragraph" w:customStyle="1" w:styleId="Leyenda">
    <w:name w:val="Leyenda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Hindi"/>
    </w:rPr>
  </w:style>
  <w:style w:type="paragraph" w:customStyle="1" w:styleId="Encabezamiento">
    <w:name w:val="Encabezamiento"/>
    <w:basedOn w:val="Normal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qFormat/>
    <w:rsid w:val="00A64A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99"/>
    <w:qFormat/>
    <w:rsid w:val="00BC07FD"/>
    <w:pPr>
      <w:widowControl w:val="0"/>
      <w:spacing w:after="0" w:line="240" w:lineRule="auto"/>
    </w:pPr>
    <w:rPr>
      <w:rFonts w:eastAsia="Times New Roman"/>
      <w:lang w:val="en-US"/>
    </w:rPr>
  </w:style>
  <w:style w:type="paragraph" w:customStyle="1" w:styleId="Gui">
    <w:name w:val="Gui"/>
    <w:basedOn w:val="Normal"/>
    <w:uiPriority w:val="99"/>
    <w:qFormat/>
    <w:rsid w:val="00DE2466"/>
    <w:pPr>
      <w:spacing w:before="120" w:after="0" w:line="240" w:lineRule="exact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customStyle="1" w:styleId="Contenidodelmarco">
    <w:name w:val="Contenido del marco"/>
    <w:basedOn w:val="Normal"/>
    <w:qFormat/>
  </w:style>
  <w:style w:type="table" w:styleId="Tablaconcuadrcula">
    <w:name w:val="Table Grid"/>
    <w:basedOn w:val="Tablanormal"/>
    <w:uiPriority w:val="99"/>
    <w:rsid w:val="00BB5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99"/>
    <w:qFormat/>
    <w:rsid w:val="00194478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99"/>
    <w:locked/>
    <w:rsid w:val="008F4FE1"/>
    <w:rPr>
      <w:color w:val="00000A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D26"/>
    <w:pPr>
      <w:spacing w:after="200" w:line="276" w:lineRule="auto"/>
    </w:pPr>
    <w:rPr>
      <w:color w:val="00000A"/>
      <w:sz w:val="22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link w:val="Encabezado"/>
    <w:uiPriority w:val="99"/>
    <w:qFormat/>
    <w:locked/>
    <w:rsid w:val="00A64A39"/>
    <w:rPr>
      <w:rFonts w:cs="Times New Roman"/>
    </w:rPr>
  </w:style>
  <w:style w:type="character" w:customStyle="1" w:styleId="PiedepginaCar">
    <w:name w:val="Pie de página Car"/>
    <w:link w:val="Piedepgina"/>
    <w:uiPriority w:val="99"/>
    <w:qFormat/>
    <w:locked/>
    <w:rsid w:val="00A64A39"/>
    <w:rPr>
      <w:rFonts w:cs="Times New Roman"/>
    </w:rPr>
  </w:style>
  <w:style w:type="character" w:customStyle="1" w:styleId="TextodegloboCar">
    <w:name w:val="Texto de globo Car"/>
    <w:link w:val="Textodeglobo"/>
    <w:uiPriority w:val="99"/>
    <w:semiHidden/>
    <w:qFormat/>
    <w:locked/>
    <w:rsid w:val="00A64A39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color w:val="814F9C"/>
    </w:rPr>
  </w:style>
  <w:style w:type="character" w:customStyle="1" w:styleId="ListLabel2">
    <w:name w:val="ListLabel 2"/>
    <w:qFormat/>
    <w:rPr>
      <w:rFonts w:ascii="Arial" w:hAnsi="Arial" w:cs="Times New Roman"/>
      <w:b/>
      <w:sz w:val="20"/>
    </w:rPr>
  </w:style>
  <w:style w:type="character" w:customStyle="1" w:styleId="ListLabel3">
    <w:name w:val="ListLabel 3"/>
    <w:qFormat/>
    <w:rPr>
      <w:rFonts w:ascii="Arial" w:hAnsi="Arial" w:cs="Times New Roman"/>
      <w:b/>
      <w:sz w:val="20"/>
    </w:rPr>
  </w:style>
  <w:style w:type="character" w:customStyle="1" w:styleId="ListLabel4">
    <w:name w:val="ListLabel 4"/>
    <w:qFormat/>
    <w:rPr>
      <w:rFonts w:cs="Symbol"/>
      <w:sz w:val="20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Wingdings"/>
    </w:rPr>
  </w:style>
  <w:style w:type="character" w:customStyle="1" w:styleId="ListLabel7">
    <w:name w:val="ListLabel 7"/>
    <w:qFormat/>
    <w:rPr>
      <w:rFonts w:ascii="Arial" w:hAnsi="Arial" w:cs="Times New Roman"/>
      <w:b/>
      <w:sz w:val="20"/>
    </w:rPr>
  </w:style>
  <w:style w:type="paragraph" w:styleId="Encabezado">
    <w:name w:val="header"/>
    <w:basedOn w:val="Normal"/>
    <w:next w:val="Cuerpodetexto"/>
    <w:link w:val="EncabezadoCar"/>
    <w:qFormat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customStyle="1" w:styleId="Cuerpodetexto">
    <w:name w:val="Cuerpo de texto"/>
    <w:basedOn w:val="Normal"/>
    <w:pPr>
      <w:spacing w:after="140" w:line="288" w:lineRule="auto"/>
    </w:pPr>
  </w:style>
  <w:style w:type="paragraph" w:styleId="Lista">
    <w:name w:val="List"/>
    <w:basedOn w:val="Cuerpodetexto"/>
    <w:rPr>
      <w:rFonts w:cs="Lohit Hindi"/>
    </w:rPr>
  </w:style>
  <w:style w:type="paragraph" w:customStyle="1" w:styleId="Leyenda">
    <w:name w:val="Leyenda"/>
    <w:basedOn w:val="Normal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Hindi"/>
    </w:rPr>
  </w:style>
  <w:style w:type="paragraph" w:customStyle="1" w:styleId="Encabezamiento">
    <w:name w:val="Encabezamiento"/>
    <w:basedOn w:val="Normal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rsid w:val="00A64A39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qFormat/>
    <w:rsid w:val="00A64A3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99"/>
    <w:qFormat/>
    <w:rsid w:val="00BC07FD"/>
    <w:pPr>
      <w:widowControl w:val="0"/>
      <w:spacing w:after="0" w:line="240" w:lineRule="auto"/>
    </w:pPr>
    <w:rPr>
      <w:rFonts w:eastAsia="Times New Roman"/>
      <w:lang w:val="en-US"/>
    </w:rPr>
  </w:style>
  <w:style w:type="paragraph" w:customStyle="1" w:styleId="Gui">
    <w:name w:val="Gui"/>
    <w:basedOn w:val="Normal"/>
    <w:uiPriority w:val="99"/>
    <w:qFormat/>
    <w:rsid w:val="00DE2466"/>
    <w:pPr>
      <w:spacing w:before="120" w:after="0" w:line="240" w:lineRule="exact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customStyle="1" w:styleId="Contenidodelmarco">
    <w:name w:val="Contenido del marco"/>
    <w:basedOn w:val="Normal"/>
    <w:qFormat/>
  </w:style>
  <w:style w:type="table" w:styleId="Tablaconcuadrcula">
    <w:name w:val="Table Grid"/>
    <w:basedOn w:val="Tablanormal"/>
    <w:uiPriority w:val="99"/>
    <w:rsid w:val="00BB5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99"/>
    <w:qFormat/>
    <w:rsid w:val="00194478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99"/>
    <w:locked/>
    <w:rsid w:val="008F4FE1"/>
    <w:rPr>
      <w:color w:val="00000A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6A82F-023E-4129-B7D1-D7FE450BB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1957</Words>
  <Characters>10765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Dulce Dueñas Muñoz</dc:creator>
  <cp:lastModifiedBy>Mª Mercedes Domínguez Moruno</cp:lastModifiedBy>
  <cp:revision>4</cp:revision>
  <dcterms:created xsi:type="dcterms:W3CDTF">2018-02-10T14:08:00Z</dcterms:created>
  <dcterms:modified xsi:type="dcterms:W3CDTF">2018-02-10T14:10:00Z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