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91792A">
              <w:rPr>
                <w:rFonts w:ascii="Arial" w:hAnsi="Arial" w:cs="Arial"/>
                <w:b/>
                <w:sz w:val="32"/>
                <w:szCs w:val="32"/>
              </w:rPr>
              <w:t>El relieve costero</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91792A" w:rsidRDefault="0091792A" w:rsidP="002A0530">
            <w:pPr>
              <w:tabs>
                <w:tab w:val="left" w:pos="284"/>
              </w:tabs>
              <w:spacing w:after="106"/>
              <w:jc w:val="both"/>
              <w:rPr>
                <w:rFonts w:ascii="Arial" w:hAnsi="Arial" w:cs="Arial"/>
                <w:bCs/>
                <w:sz w:val="26"/>
                <w:szCs w:val="26"/>
              </w:rPr>
            </w:pPr>
            <w:r w:rsidRPr="0091792A">
              <w:rPr>
                <w:rFonts w:ascii="Arial" w:hAnsi="Arial" w:cs="Arial"/>
                <w:bCs/>
                <w:sz w:val="26"/>
                <w:szCs w:val="26"/>
              </w:rPr>
              <w:t xml:space="preserve">La unidad se compone de dos partes. En la primera, se integran aprendizajes sobre los paisajes de costa de forma generalizada. En la segunda parte se hace más hincapié en el estudio del relieve de las costas de la península y, realizando un mayor desarrollo de los conocimientos relativos al relieve tanto de las costas como el interior de Andalucía En la segunda parte, se desarrollan aprendizajes </w:t>
            </w:r>
            <w:r w:rsidRPr="0091792A">
              <w:rPr>
                <w:rFonts w:ascii="Arial" w:hAnsi="Arial" w:cs="Arial"/>
                <w:color w:val="000000"/>
                <w:sz w:val="26"/>
                <w:szCs w:val="26"/>
              </w:rPr>
              <w:t xml:space="preserve">La unidad concluye con tareas competenciales y de “Emprender- Aprender” que hacen centrar activamente la atención del alumnado en cuestiones vinculadas a: la realización de un estudio comparativos de las costas de España y el aprendizaje del funcionamiento de un volcán, mediante la construcción casera de uno de ellos. </w:t>
            </w:r>
            <w:r w:rsidRPr="0091792A">
              <w:rPr>
                <w:rFonts w:ascii="Arial" w:hAnsi="Arial" w:cs="Arial"/>
                <w:bCs/>
                <w:sz w:val="26"/>
                <w:szCs w:val="26"/>
              </w:rPr>
              <w:t>Además de, actividades de repaso de los contenidos aprendidos durante la unidad y actividades “Avanzo” de aprendizajes relacionados con la investigación y búsqueda de información sobre los nombres de las islas que conforman los archipiélagos canario y balear.</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2A0530" w:rsidP="00A46B48">
            <w:pPr>
              <w:spacing w:after="0" w:line="240" w:lineRule="auto"/>
              <w:rPr>
                <w:rFonts w:ascii="Arial" w:hAnsi="Arial" w:cs="Arial"/>
                <w:sz w:val="24"/>
                <w:szCs w:val="24"/>
              </w:rPr>
            </w:pPr>
            <w:r>
              <w:rPr>
                <w:rFonts w:ascii="Arial" w:hAnsi="Arial" w:cs="Arial"/>
                <w:sz w:val="24"/>
                <w:szCs w:val="24"/>
              </w:rPr>
              <w:t>Primer</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91792A" w:rsidRPr="0091792A" w:rsidRDefault="0091792A" w:rsidP="0091792A">
            <w:pPr>
              <w:jc w:val="both"/>
              <w:rPr>
                <w:rFonts w:ascii="Arial" w:hAnsi="Arial" w:cs="Arial"/>
                <w:sz w:val="26"/>
                <w:szCs w:val="26"/>
              </w:rPr>
            </w:pPr>
            <w:proofErr w:type="gramStart"/>
            <w:r w:rsidRPr="0091792A">
              <w:rPr>
                <w:rFonts w:ascii="Arial" w:hAnsi="Arial" w:cs="Arial"/>
                <w:sz w:val="26"/>
                <w:szCs w:val="26"/>
              </w:rPr>
              <w:t>C.E.2.1  Interpretar</w:t>
            </w:r>
            <w:proofErr w:type="gramEnd"/>
            <w:r w:rsidRPr="0091792A">
              <w:rPr>
                <w:rFonts w:ascii="Arial" w:hAnsi="Arial" w:cs="Arial"/>
                <w:sz w:val="26"/>
                <w:szCs w:val="26"/>
              </w:rPr>
              <w:t xml:space="preserve">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91792A" w:rsidRPr="0091792A" w:rsidRDefault="0091792A" w:rsidP="0091792A">
            <w:pPr>
              <w:jc w:val="both"/>
              <w:rPr>
                <w:rFonts w:ascii="Arial" w:hAnsi="Arial" w:cs="Arial"/>
                <w:sz w:val="26"/>
                <w:szCs w:val="26"/>
              </w:rPr>
            </w:pPr>
            <w:r w:rsidRPr="0091792A">
              <w:rPr>
                <w:rFonts w:ascii="Arial" w:hAnsi="Arial" w:cs="Arial"/>
                <w:sz w:val="26"/>
                <w:szCs w:val="26"/>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DA1A99" w:rsidRPr="00321E60" w:rsidRDefault="0091792A" w:rsidP="0091792A">
            <w:pPr>
              <w:spacing w:after="0"/>
              <w:jc w:val="both"/>
              <w:rPr>
                <w:rFonts w:ascii="Arial" w:hAnsi="Arial" w:cs="Arial"/>
                <w:sz w:val="24"/>
                <w:szCs w:val="24"/>
              </w:rPr>
            </w:pPr>
            <w:proofErr w:type="gramStart"/>
            <w:r w:rsidRPr="0091792A">
              <w:rPr>
                <w:rFonts w:ascii="Arial" w:hAnsi="Arial" w:cs="Arial"/>
                <w:sz w:val="26"/>
                <w:szCs w:val="26"/>
              </w:rPr>
              <w:t>C.E.2.4  Explicar</w:t>
            </w:r>
            <w:proofErr w:type="gramEnd"/>
            <w:r w:rsidRPr="0091792A">
              <w:rPr>
                <w:rFonts w:ascii="Arial" w:hAnsi="Arial" w:cs="Arial"/>
                <w:sz w:val="26"/>
                <w:szCs w:val="26"/>
              </w:rPr>
              <w:t xml:space="preserve"> y definir las características de la litosfera y la hidrosfera, los tipos de rocas y sus usos, así como las masas de agua continentales y marinas, la formación del relieve y sus principales formas en España y Andalucía y el uso que hace el ser humano del medio, valorando el impacto de su actividad, su organización y transformación.</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91792A" w:rsidRDefault="003300C3" w:rsidP="00D943ED">
            <w:pPr>
              <w:spacing w:after="0"/>
              <w:rPr>
                <w:rFonts w:ascii="Arial" w:hAnsi="Arial" w:cs="Arial"/>
                <w:b/>
                <w:sz w:val="26"/>
                <w:szCs w:val="26"/>
              </w:rPr>
            </w:pPr>
          </w:p>
          <w:p w:rsidR="0091792A" w:rsidRPr="0091792A" w:rsidRDefault="0091792A" w:rsidP="0091792A">
            <w:pPr>
              <w:numPr>
                <w:ilvl w:val="0"/>
                <w:numId w:val="24"/>
              </w:numPr>
              <w:spacing w:after="0" w:line="240" w:lineRule="auto"/>
              <w:contextualSpacing/>
              <w:jc w:val="both"/>
              <w:rPr>
                <w:rFonts w:ascii="Arial" w:hAnsi="Arial" w:cs="Arial"/>
                <w:bCs/>
                <w:sz w:val="26"/>
                <w:szCs w:val="26"/>
              </w:rPr>
            </w:pPr>
            <w:r w:rsidRPr="0091792A">
              <w:rPr>
                <w:rFonts w:ascii="Arial" w:hAnsi="Arial" w:cs="Arial"/>
                <w:bCs/>
                <w:sz w:val="26"/>
                <w:szCs w:val="26"/>
              </w:rPr>
              <w:t>Buscar, seleccionar y organizar información concreta y relevante (Los paisajes de costa: el relieve del paisaje de costa; El relieve de las costas españolas: las costas de la península; El relieve de los archipiélagos: el relieve de las islas baleares y el relieve de las islas canarias; El relieve de Andalucía: el relieve del paisaje de costa y el relieve del paisaje de interior), analizarla, obtener conclusiones, reflexionar acerca del proceso seguido y comunicarlo oralmente y/o por escrito, con terminología adecuada, usando las tecnologías de la información y la comunicación.</w:t>
            </w:r>
          </w:p>
          <w:p w:rsidR="0091792A" w:rsidRPr="0091792A" w:rsidRDefault="0091792A" w:rsidP="0091792A">
            <w:pPr>
              <w:numPr>
                <w:ilvl w:val="0"/>
                <w:numId w:val="24"/>
              </w:numPr>
              <w:spacing w:after="0" w:line="240" w:lineRule="auto"/>
              <w:contextualSpacing/>
              <w:jc w:val="both"/>
              <w:rPr>
                <w:rFonts w:ascii="Arial" w:hAnsi="Arial" w:cs="Arial"/>
                <w:bCs/>
                <w:sz w:val="26"/>
                <w:szCs w:val="26"/>
              </w:rPr>
            </w:pPr>
            <w:r w:rsidRPr="0091792A">
              <w:rPr>
                <w:rFonts w:ascii="Arial" w:hAnsi="Arial" w:cs="Arial"/>
                <w:bCs/>
                <w:sz w:val="26"/>
                <w:szCs w:val="26"/>
              </w:rPr>
              <w:t xml:space="preserve">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w:t>
            </w:r>
            <w:r w:rsidRPr="0091792A">
              <w:rPr>
                <w:rFonts w:ascii="Arial" w:hAnsi="Arial" w:cs="Arial"/>
                <w:bCs/>
                <w:sz w:val="26"/>
                <w:szCs w:val="26"/>
              </w:rPr>
              <w:lastRenderedPageBreak/>
              <w:t>emprendedor.</w:t>
            </w:r>
          </w:p>
          <w:p w:rsidR="0091792A" w:rsidRPr="0091792A" w:rsidRDefault="0091792A" w:rsidP="0091792A">
            <w:pPr>
              <w:numPr>
                <w:ilvl w:val="0"/>
                <w:numId w:val="24"/>
              </w:numPr>
              <w:spacing w:after="0" w:line="240" w:lineRule="auto"/>
              <w:contextualSpacing/>
              <w:jc w:val="both"/>
              <w:rPr>
                <w:rFonts w:ascii="Arial" w:hAnsi="Arial" w:cs="Arial"/>
                <w:bCs/>
                <w:sz w:val="26"/>
                <w:szCs w:val="26"/>
              </w:rPr>
            </w:pPr>
            <w:r w:rsidRPr="0091792A">
              <w:rPr>
                <w:rFonts w:ascii="Arial" w:hAnsi="Arial" w:cs="Arial"/>
                <w:bCs/>
                <w:sz w:val="26"/>
                <w:szCs w:val="26"/>
              </w:rPr>
              <w:t>Utilizar las tecnologías de la información y la comunicación para elaborar trabajos con la terminología adecuada a los temas tratados y analizar informaciones manejando imágenes, tablas, gráficos, esquemas y resúmenes.</w:t>
            </w:r>
          </w:p>
          <w:p w:rsidR="0091792A" w:rsidRPr="0091792A" w:rsidRDefault="0091792A" w:rsidP="0091792A">
            <w:pPr>
              <w:numPr>
                <w:ilvl w:val="0"/>
                <w:numId w:val="24"/>
              </w:numPr>
              <w:spacing w:after="0" w:line="240" w:lineRule="auto"/>
              <w:contextualSpacing/>
              <w:jc w:val="both"/>
              <w:rPr>
                <w:rFonts w:ascii="Arial" w:hAnsi="Arial" w:cs="Arial"/>
                <w:bCs/>
                <w:sz w:val="26"/>
                <w:szCs w:val="26"/>
              </w:rPr>
            </w:pPr>
            <w:r w:rsidRPr="0091792A">
              <w:rPr>
                <w:rFonts w:ascii="Arial" w:hAnsi="Arial" w:cs="Arial"/>
                <w:bCs/>
                <w:sz w:val="26"/>
                <w:szCs w:val="26"/>
              </w:rPr>
              <w:t>Explicar y definir las características de la litosfera y la hidrosfera, los tipos de rocas y sus usos, las masas de agua continentales y marinas, la formación del relieve y sus principales formas en España y Andalucía.</w:t>
            </w:r>
          </w:p>
          <w:p w:rsidR="00F93C09" w:rsidRPr="00793B5D" w:rsidRDefault="0091792A" w:rsidP="0091792A">
            <w:pPr>
              <w:numPr>
                <w:ilvl w:val="0"/>
                <w:numId w:val="24"/>
              </w:numPr>
              <w:spacing w:after="0" w:line="240" w:lineRule="auto"/>
              <w:contextualSpacing/>
              <w:jc w:val="both"/>
              <w:rPr>
                <w:rFonts w:ascii="Arial" w:hAnsi="Arial" w:cs="Arial"/>
                <w:b/>
                <w:sz w:val="24"/>
                <w:szCs w:val="24"/>
              </w:rPr>
            </w:pPr>
            <w:r w:rsidRPr="0091792A">
              <w:rPr>
                <w:rFonts w:ascii="Arial" w:hAnsi="Arial" w:cs="Arial"/>
                <w:bCs/>
                <w:sz w:val="26"/>
                <w:szCs w:val="26"/>
              </w:rPr>
              <w:t>Valorar el uso que hace el ser humano del medio, el impacto de su actividad su organización y transformación.</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lastRenderedPageBreak/>
              <w:t>CONTENIDOS</w:t>
            </w:r>
          </w:p>
          <w:p w:rsidR="003300C3" w:rsidRPr="0091792A" w:rsidRDefault="003300C3" w:rsidP="00535AFB">
            <w:pPr>
              <w:spacing w:after="0" w:line="240" w:lineRule="auto"/>
              <w:rPr>
                <w:rFonts w:ascii="Arial" w:hAnsi="Arial" w:cs="Arial"/>
                <w:i/>
                <w:iCs/>
                <w:sz w:val="24"/>
                <w:szCs w:val="24"/>
              </w:rPr>
            </w:pPr>
          </w:p>
          <w:p w:rsidR="0091792A" w:rsidRPr="0091792A" w:rsidRDefault="0091792A" w:rsidP="0091792A">
            <w:pPr>
              <w:rPr>
                <w:rFonts w:ascii="Arial" w:hAnsi="Arial" w:cs="Arial"/>
                <w:bCs/>
                <w:sz w:val="24"/>
                <w:szCs w:val="24"/>
              </w:rPr>
            </w:pPr>
            <w:r w:rsidRPr="0091792A">
              <w:rPr>
                <w:rFonts w:ascii="Arial" w:hAnsi="Arial" w:cs="Arial"/>
                <w:b/>
                <w:bCs/>
                <w:sz w:val="24"/>
                <w:szCs w:val="24"/>
              </w:rPr>
              <w:t>Bloque 1: "Contenidos comunes"</w:t>
            </w:r>
          </w:p>
          <w:p w:rsidR="0091792A" w:rsidRPr="0091792A" w:rsidRDefault="0091792A" w:rsidP="0091792A">
            <w:pPr>
              <w:numPr>
                <w:ilvl w:val="1"/>
                <w:numId w:val="32"/>
              </w:numPr>
              <w:spacing w:after="0" w:line="240" w:lineRule="auto"/>
              <w:contextualSpacing/>
              <w:rPr>
                <w:rFonts w:ascii="Arial" w:hAnsi="Arial" w:cs="Arial"/>
                <w:bCs/>
                <w:sz w:val="24"/>
                <w:szCs w:val="24"/>
              </w:rPr>
            </w:pPr>
            <w:r w:rsidRPr="0091792A">
              <w:rPr>
                <w:rFonts w:ascii="Arial" w:hAnsi="Arial" w:cs="Arial"/>
                <w:bCs/>
                <w:sz w:val="24"/>
                <w:szCs w:val="24"/>
              </w:rPr>
              <w:t>Recogida de información del tema a tratar utilizando diferentes fuentes (directas e indirectas).</w:t>
            </w:r>
          </w:p>
          <w:p w:rsidR="0091792A" w:rsidRPr="0091792A" w:rsidRDefault="0091792A" w:rsidP="0091792A">
            <w:pPr>
              <w:numPr>
                <w:ilvl w:val="1"/>
                <w:numId w:val="33"/>
              </w:numPr>
              <w:spacing w:after="0" w:line="240" w:lineRule="auto"/>
              <w:contextualSpacing/>
              <w:rPr>
                <w:rFonts w:ascii="Arial" w:hAnsi="Arial" w:cs="Arial"/>
                <w:bCs/>
                <w:sz w:val="24"/>
                <w:szCs w:val="24"/>
              </w:rPr>
            </w:pPr>
            <w:r w:rsidRPr="0091792A">
              <w:rPr>
                <w:rFonts w:ascii="Arial" w:hAnsi="Arial" w:cs="Arial"/>
                <w:bCs/>
                <w:sz w:val="24"/>
                <w:szCs w:val="24"/>
              </w:rPr>
              <w:t>Utilización de las Tecnologías de la información y la Comunicación para buscar y seleccionar información y presentar conclusiones.</w:t>
            </w:r>
          </w:p>
          <w:p w:rsidR="0091792A" w:rsidRPr="0091792A" w:rsidRDefault="0091792A" w:rsidP="0091792A">
            <w:pPr>
              <w:numPr>
                <w:ilvl w:val="1"/>
                <w:numId w:val="33"/>
              </w:numPr>
              <w:spacing w:after="0" w:line="240" w:lineRule="auto"/>
              <w:contextualSpacing/>
              <w:rPr>
                <w:rFonts w:ascii="Arial" w:hAnsi="Arial" w:cs="Arial"/>
                <w:bCs/>
                <w:sz w:val="24"/>
                <w:szCs w:val="24"/>
              </w:rPr>
            </w:pPr>
            <w:r w:rsidRPr="0091792A">
              <w:rPr>
                <w:rFonts w:ascii="Arial" w:hAnsi="Arial" w:cs="Arial"/>
                <w:bCs/>
                <w:sz w:val="24"/>
                <w:szCs w:val="24"/>
              </w:rPr>
              <w:t>Desarrollo de estrategias para organizar, memorizar y recuperar la información obtenida mediante diferentes métodos y fuentes.</w:t>
            </w:r>
          </w:p>
          <w:p w:rsidR="0091792A" w:rsidRPr="0091792A" w:rsidRDefault="0091792A" w:rsidP="0091792A">
            <w:pPr>
              <w:numPr>
                <w:ilvl w:val="1"/>
                <w:numId w:val="33"/>
              </w:numPr>
              <w:spacing w:after="0" w:line="240" w:lineRule="auto"/>
              <w:contextualSpacing/>
              <w:rPr>
                <w:rFonts w:ascii="Arial" w:hAnsi="Arial" w:cs="Arial"/>
                <w:bCs/>
                <w:sz w:val="24"/>
                <w:szCs w:val="24"/>
              </w:rPr>
            </w:pPr>
            <w:r w:rsidRPr="0091792A">
              <w:rPr>
                <w:rFonts w:ascii="Arial" w:hAnsi="Arial" w:cs="Arial"/>
                <w:bCs/>
                <w:sz w:val="24"/>
                <w:szCs w:val="24"/>
              </w:rPr>
              <w:t>Utilización y lectura de diferentes lenguajes textuales y gráficos.</w:t>
            </w:r>
          </w:p>
          <w:p w:rsidR="0091792A" w:rsidRPr="0091792A" w:rsidRDefault="0091792A" w:rsidP="0091792A">
            <w:pPr>
              <w:numPr>
                <w:ilvl w:val="1"/>
                <w:numId w:val="33"/>
              </w:numPr>
              <w:spacing w:after="0" w:line="240" w:lineRule="auto"/>
              <w:contextualSpacing/>
              <w:rPr>
                <w:rFonts w:ascii="Arial" w:hAnsi="Arial" w:cs="Arial"/>
                <w:bCs/>
                <w:sz w:val="24"/>
                <w:szCs w:val="24"/>
              </w:rPr>
            </w:pPr>
            <w:r w:rsidRPr="0091792A">
              <w:rPr>
                <w:rFonts w:ascii="Arial" w:hAnsi="Arial" w:cs="Arial"/>
                <w:bCs/>
                <w:sz w:val="24"/>
                <w:szCs w:val="24"/>
              </w:rPr>
              <w:t>Técnicas de estudio.</w:t>
            </w:r>
          </w:p>
          <w:p w:rsidR="0091792A" w:rsidRPr="0091792A" w:rsidRDefault="0091792A" w:rsidP="0091792A">
            <w:pPr>
              <w:numPr>
                <w:ilvl w:val="1"/>
                <w:numId w:val="34"/>
              </w:numPr>
              <w:spacing w:after="0" w:line="240" w:lineRule="auto"/>
              <w:contextualSpacing/>
              <w:rPr>
                <w:rFonts w:ascii="Arial" w:hAnsi="Arial" w:cs="Arial"/>
                <w:bCs/>
                <w:sz w:val="24"/>
                <w:szCs w:val="24"/>
              </w:rPr>
            </w:pPr>
            <w:r w:rsidRPr="0091792A">
              <w:rPr>
                <w:rFonts w:ascii="Arial" w:hAnsi="Arial" w:cs="Arial"/>
                <w:bCs/>
                <w:sz w:val="24"/>
                <w:szCs w:val="24"/>
              </w:rPr>
              <w:t>Estrategias para desarrollar la responsabilidad, la capacidad de esfuerzo y la constancia.</w:t>
            </w:r>
          </w:p>
          <w:p w:rsidR="0091792A" w:rsidRPr="0091792A" w:rsidRDefault="0091792A" w:rsidP="0091792A">
            <w:pPr>
              <w:numPr>
                <w:ilvl w:val="1"/>
                <w:numId w:val="34"/>
              </w:numPr>
              <w:spacing w:after="0" w:line="240" w:lineRule="auto"/>
              <w:contextualSpacing/>
              <w:rPr>
                <w:rFonts w:ascii="Arial" w:hAnsi="Arial" w:cs="Arial"/>
                <w:bCs/>
                <w:sz w:val="24"/>
                <w:szCs w:val="24"/>
              </w:rPr>
            </w:pPr>
            <w:r w:rsidRPr="0091792A">
              <w:rPr>
                <w:rFonts w:ascii="Arial" w:hAnsi="Arial" w:cs="Arial"/>
                <w:bCs/>
                <w:sz w:val="24"/>
                <w:szCs w:val="24"/>
              </w:rPr>
              <w:t>Fomento de técnicas de animación a la lectura de textos de divulgación de las Ciencias sociales (de carácter social, geográfico e histórico). Uso y utilización correcto de diversos materiales con los que se trabaja.</w:t>
            </w:r>
          </w:p>
          <w:p w:rsidR="0091792A" w:rsidRPr="0091792A" w:rsidRDefault="0091792A" w:rsidP="0091792A">
            <w:pPr>
              <w:rPr>
                <w:rFonts w:ascii="Arial" w:hAnsi="Arial" w:cs="Arial"/>
                <w:bCs/>
                <w:sz w:val="24"/>
                <w:szCs w:val="24"/>
              </w:rPr>
            </w:pPr>
            <w:r w:rsidRPr="0091792A">
              <w:rPr>
                <w:rFonts w:ascii="Arial" w:hAnsi="Arial" w:cs="Arial"/>
                <w:bCs/>
                <w:sz w:val="24"/>
                <w:szCs w:val="24"/>
              </w:rPr>
              <w:t>1.12 Estrategias para la resolución de conflictos, utilización de las normas de convivencia y valoración de la convivencia pacífica y tolerante.</w:t>
            </w:r>
          </w:p>
          <w:p w:rsidR="0091792A" w:rsidRPr="0091792A" w:rsidRDefault="0091792A" w:rsidP="0091792A">
            <w:pPr>
              <w:rPr>
                <w:rFonts w:ascii="Arial" w:hAnsi="Arial" w:cs="Arial"/>
                <w:bCs/>
                <w:sz w:val="24"/>
                <w:szCs w:val="24"/>
              </w:rPr>
            </w:pPr>
            <w:r w:rsidRPr="0091792A">
              <w:rPr>
                <w:rFonts w:ascii="Arial" w:hAnsi="Arial" w:cs="Arial"/>
                <w:b/>
                <w:bCs/>
                <w:sz w:val="24"/>
                <w:szCs w:val="24"/>
              </w:rPr>
              <w:t>Bloque 2: "El mundo en el que vivimos"</w:t>
            </w:r>
          </w:p>
          <w:p w:rsidR="0091792A" w:rsidRPr="0091792A" w:rsidRDefault="0091792A" w:rsidP="0091792A">
            <w:pPr>
              <w:rPr>
                <w:rFonts w:ascii="Arial" w:hAnsi="Arial" w:cs="Arial"/>
                <w:bCs/>
                <w:sz w:val="24"/>
                <w:szCs w:val="24"/>
              </w:rPr>
            </w:pPr>
            <w:r w:rsidRPr="0091792A">
              <w:rPr>
                <w:rFonts w:ascii="Arial" w:hAnsi="Arial" w:cs="Arial"/>
                <w:bCs/>
                <w:sz w:val="24"/>
                <w:szCs w:val="24"/>
              </w:rPr>
              <w:t>2.4 El ser humano y el medio natural: uso del territorio y aprovechamiento de los recursos naturales.</w:t>
            </w:r>
          </w:p>
          <w:p w:rsidR="00535AFB" w:rsidRPr="002A0530" w:rsidRDefault="0091792A" w:rsidP="0091792A">
            <w:pPr>
              <w:rPr>
                <w:rFonts w:ascii="Arial" w:hAnsi="Arial" w:cs="Arial"/>
                <w:iCs/>
                <w:sz w:val="26"/>
                <w:szCs w:val="26"/>
              </w:rPr>
            </w:pPr>
            <w:proofErr w:type="gramStart"/>
            <w:r w:rsidRPr="0091792A">
              <w:rPr>
                <w:rFonts w:ascii="Arial" w:hAnsi="Arial" w:cs="Arial"/>
                <w:bCs/>
                <w:sz w:val="24"/>
                <w:szCs w:val="24"/>
              </w:rPr>
              <w:t>2.8  La</w:t>
            </w:r>
            <w:proofErr w:type="gramEnd"/>
            <w:r w:rsidRPr="0091792A">
              <w:rPr>
                <w:rFonts w:ascii="Arial" w:hAnsi="Arial" w:cs="Arial"/>
                <w:bCs/>
                <w:sz w:val="24"/>
                <w:szCs w:val="24"/>
              </w:rPr>
              <w:t xml:space="preserve"> formación del relieve. El relieve: principales formas del relieve. Las principales unidades de relieve de España y Andalucía a diferentes escalas.</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414DDE">
              <w:rPr>
                <w:rFonts w:ascii="Arial" w:hAnsi="Arial" w:cs="Arial"/>
                <w:b/>
                <w:sz w:val="24"/>
                <w:szCs w:val="24"/>
              </w:rPr>
              <w:t>MAPA FÍSICO</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414DDE">
            <w:pPr>
              <w:spacing w:after="0" w:line="240" w:lineRule="auto"/>
              <w:rPr>
                <w:rFonts w:ascii="Arial" w:hAnsi="Arial" w:cs="Arial"/>
                <w:b/>
                <w:sz w:val="24"/>
                <w:szCs w:val="24"/>
              </w:rPr>
            </w:pPr>
            <w:r>
              <w:rPr>
                <w:rFonts w:ascii="Arial" w:hAnsi="Arial" w:cs="Arial"/>
                <w:b/>
                <w:sz w:val="24"/>
                <w:szCs w:val="24"/>
              </w:rPr>
              <w:t>Por grupos, el alumnado rellenará un mapa mudo de relieve físico con los elementos vistos a lo largo de la unidad en todas las sesiones.</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14DDE" w:rsidRDefault="00414DDE" w:rsidP="00414DDE">
            <w:pPr>
              <w:jc w:val="both"/>
              <w:rPr>
                <w:rFonts w:ascii="Arial" w:hAnsi="Arial" w:cs="Arial"/>
                <w:bCs/>
                <w:sz w:val="24"/>
                <w:szCs w:val="24"/>
              </w:rPr>
            </w:pPr>
            <w:r w:rsidRPr="00414DDE">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14DDE" w:rsidRDefault="00414DDE" w:rsidP="00321E60">
            <w:pPr>
              <w:jc w:val="both"/>
              <w:rPr>
                <w:rFonts w:ascii="Arial" w:hAnsi="Arial" w:cs="Arial"/>
                <w:bCs/>
                <w:sz w:val="24"/>
                <w:szCs w:val="24"/>
              </w:rPr>
            </w:pPr>
            <w:r w:rsidRPr="00414DDE">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14DDE" w:rsidRDefault="00414DDE" w:rsidP="00321E60">
            <w:pPr>
              <w:spacing w:after="0"/>
              <w:rPr>
                <w:rFonts w:ascii="Arial" w:hAnsi="Arial" w:cs="Arial"/>
                <w:sz w:val="24"/>
                <w:szCs w:val="24"/>
              </w:rPr>
            </w:pPr>
            <w:r w:rsidRPr="00414DDE">
              <w:rPr>
                <w:rFonts w:ascii="Arial" w:hAnsi="Arial" w:cs="Arial"/>
                <w:bCs/>
                <w:sz w:val="24"/>
                <w:szCs w:val="24"/>
              </w:rPr>
              <w:t>CS.2.2.2.</w:t>
            </w:r>
            <w:r>
              <w:rPr>
                <w:rFonts w:ascii="Arial" w:hAnsi="Arial" w:cs="Arial"/>
                <w:bCs/>
                <w:sz w:val="24"/>
                <w:szCs w:val="24"/>
              </w:rPr>
              <w:t xml:space="preserve"> </w:t>
            </w:r>
            <w:r w:rsidRPr="00414DDE">
              <w:rPr>
                <w:rFonts w:ascii="Arial" w:hAnsi="Arial" w:cs="Arial"/>
                <w:bCs/>
                <w:sz w:val="24"/>
                <w:szCs w:val="24"/>
              </w:rPr>
              <w:t xml:space="preserve">Utiliza las tecnologías de la información y la comunicación para elaborar trabajos con terminología adecuada a los temas tratados y analiza informaciones manejando imágenes, tablas, gráficos, esquemas y resúmenes.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bookmarkStart w:id="0" w:name="_GoBack"/>
            <w:bookmarkEnd w:id="0"/>
            <w:r w:rsidRPr="00414DDE">
              <w:rPr>
                <w:rFonts w:ascii="Arial" w:hAnsi="Arial" w:cs="Arial"/>
                <w:bCs/>
                <w:sz w:val="24"/>
                <w:szCs w:val="24"/>
              </w:rPr>
              <w:t xml:space="preserve">CS.2.4.1. Explica y define las características de la litosfera y la hidrosfera, los tipos de rocas y sus usos, las masas de agua continentales y marinas, la formación del relieve y sus principales formas en España y Andalucía.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r w:rsidRPr="00414DDE">
              <w:rPr>
                <w:rFonts w:ascii="Arial" w:hAnsi="Arial" w:cs="Arial"/>
                <w:bCs/>
                <w:sz w:val="24"/>
                <w:szCs w:val="24"/>
              </w:rPr>
              <w:t xml:space="preserve">CS.2.4.2 Valora el uso que hace el ser humano del medio, el impacto de su actividad su organización y transformación.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C37" w:rsidRDefault="00792C37" w:rsidP="00A64A39">
      <w:pPr>
        <w:spacing w:after="0" w:line="240" w:lineRule="auto"/>
      </w:pPr>
      <w:r>
        <w:separator/>
      </w:r>
    </w:p>
  </w:endnote>
  <w:endnote w:type="continuationSeparator" w:id="0">
    <w:p w:rsidR="00792C37" w:rsidRDefault="00792C37"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C37" w:rsidRDefault="00792C37" w:rsidP="00A64A39">
      <w:pPr>
        <w:spacing w:after="0" w:line="240" w:lineRule="auto"/>
      </w:pPr>
      <w:r>
        <w:separator/>
      </w:r>
    </w:p>
  </w:footnote>
  <w:footnote w:type="continuationSeparator" w:id="0">
    <w:p w:rsidR="00792C37" w:rsidRDefault="00792C37"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77C0244"/>
    <w:multiLevelType w:val="multilevel"/>
    <w:tmpl w:val="3B386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573D6B"/>
    <w:multiLevelType w:val="multilevel"/>
    <w:tmpl w:val="F8825C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DC07F53"/>
    <w:multiLevelType w:val="multilevel"/>
    <w:tmpl w:val="B8BC8C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9"/>
  </w:num>
  <w:num w:numId="3">
    <w:abstractNumId w:val="25"/>
  </w:num>
  <w:num w:numId="4">
    <w:abstractNumId w:val="3"/>
  </w:num>
  <w:num w:numId="5">
    <w:abstractNumId w:val="32"/>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6"/>
  </w:num>
  <w:num w:numId="26">
    <w:abstractNumId w:val="10"/>
  </w:num>
  <w:num w:numId="27">
    <w:abstractNumId w:val="15"/>
  </w:num>
  <w:num w:numId="28">
    <w:abstractNumId w:val="21"/>
  </w:num>
  <w:num w:numId="29">
    <w:abstractNumId w:val="29"/>
  </w:num>
  <w:num w:numId="30">
    <w:abstractNumId w:val="4"/>
  </w:num>
  <w:num w:numId="31">
    <w:abstractNumId w:val="7"/>
  </w:num>
  <w:num w:numId="32">
    <w:abstractNumId w:val="24"/>
  </w:num>
  <w:num w:numId="33">
    <w:abstractNumId w:val="3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A4ABE"/>
    <w:rsid w:val="004A4F24"/>
    <w:rsid w:val="004B1BE9"/>
    <w:rsid w:val="004C629F"/>
    <w:rsid w:val="004E191F"/>
    <w:rsid w:val="004F56F1"/>
    <w:rsid w:val="005027E6"/>
    <w:rsid w:val="0051784A"/>
    <w:rsid w:val="00535AFB"/>
    <w:rsid w:val="005436D8"/>
    <w:rsid w:val="00574E07"/>
    <w:rsid w:val="005830EC"/>
    <w:rsid w:val="00627BB6"/>
    <w:rsid w:val="00637F50"/>
    <w:rsid w:val="00655DFF"/>
    <w:rsid w:val="00685768"/>
    <w:rsid w:val="006A2438"/>
    <w:rsid w:val="006B2839"/>
    <w:rsid w:val="006C1905"/>
    <w:rsid w:val="006C1FD1"/>
    <w:rsid w:val="00720F65"/>
    <w:rsid w:val="00771900"/>
    <w:rsid w:val="00792C37"/>
    <w:rsid w:val="00793B5D"/>
    <w:rsid w:val="007E4BBB"/>
    <w:rsid w:val="00805497"/>
    <w:rsid w:val="008104A8"/>
    <w:rsid w:val="0082040E"/>
    <w:rsid w:val="008322A6"/>
    <w:rsid w:val="00847CD8"/>
    <w:rsid w:val="008742DE"/>
    <w:rsid w:val="008A2CC8"/>
    <w:rsid w:val="008B478D"/>
    <w:rsid w:val="008B5166"/>
    <w:rsid w:val="0091792A"/>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911CE"/>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588075"/>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6</Pages>
  <Words>1089</Words>
  <Characters>5992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16</cp:revision>
  <cp:lastPrinted>2018-01-29T14:47:00Z</cp:lastPrinted>
  <dcterms:created xsi:type="dcterms:W3CDTF">2018-01-30T20:07:00Z</dcterms:created>
  <dcterms:modified xsi:type="dcterms:W3CDTF">2018-05-27T20:46:00Z</dcterms:modified>
</cp:coreProperties>
</file>